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E2D" w:rsidRDefault="00CD5097">
      <w:pPr>
        <w:pStyle w:val="af6"/>
        <w:jc w:val="center"/>
        <w:outlineLvl w:val="0"/>
        <w:rPr>
          <w:rFonts w:ascii="Times New Roman" w:eastAsia="黑体" w:hAnsi="Times New Roman"/>
          <w:snapToGrid w:val="0"/>
          <w:sz w:val="30"/>
          <w:szCs w:val="30"/>
        </w:rPr>
      </w:pPr>
      <w:r>
        <w:rPr>
          <w:rFonts w:ascii="Times New Roman" w:eastAsia="黑体" w:hAnsi="黑体"/>
          <w:snapToGrid w:val="0"/>
          <w:sz w:val="30"/>
          <w:szCs w:val="30"/>
        </w:rPr>
        <w:t>一、建设项目基本情况</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56"/>
        <w:gridCol w:w="2268"/>
        <w:gridCol w:w="1701"/>
        <w:gridCol w:w="3045"/>
      </w:tblGrid>
      <w:tr w:rsidR="00173E2D">
        <w:trPr>
          <w:trHeight w:val="497"/>
          <w:jc w:val="center"/>
        </w:trPr>
        <w:tc>
          <w:tcPr>
            <w:tcW w:w="1856" w:type="dxa"/>
            <w:tcMar>
              <w:top w:w="16" w:type="dxa"/>
              <w:left w:w="16" w:type="dxa"/>
              <w:right w:w="16" w:type="dxa"/>
            </w:tcMar>
            <w:vAlign w:val="center"/>
          </w:tcPr>
          <w:p w:rsidR="00173E2D" w:rsidRDefault="00CD5097">
            <w:pPr>
              <w:adjustRightInd w:val="0"/>
              <w:snapToGrid w:val="0"/>
              <w:jc w:val="center"/>
              <w:rPr>
                <w:sz w:val="24"/>
              </w:rPr>
            </w:pPr>
            <w:r>
              <w:rPr>
                <w:sz w:val="24"/>
              </w:rPr>
              <w:t>建设项目名称</w:t>
            </w:r>
          </w:p>
        </w:tc>
        <w:tc>
          <w:tcPr>
            <w:tcW w:w="7014" w:type="dxa"/>
            <w:gridSpan w:val="3"/>
            <w:vAlign w:val="center"/>
          </w:tcPr>
          <w:p w:rsidR="00173E2D" w:rsidRDefault="00CD5097">
            <w:pPr>
              <w:adjustRightInd w:val="0"/>
              <w:snapToGrid w:val="0"/>
              <w:jc w:val="center"/>
              <w:rPr>
                <w:sz w:val="24"/>
              </w:rPr>
            </w:pPr>
            <w:r>
              <w:rPr>
                <w:rFonts w:hAnsi="宋体" w:hint="eastAsia"/>
                <w:sz w:val="24"/>
              </w:rPr>
              <w:t>玛纳斯县六户地镇天盛塑料制品厂塑料筐生产项目</w:t>
            </w:r>
          </w:p>
        </w:tc>
      </w:tr>
      <w:tr w:rsidR="00173E2D">
        <w:trPr>
          <w:trHeight w:val="497"/>
          <w:jc w:val="center"/>
        </w:trPr>
        <w:tc>
          <w:tcPr>
            <w:tcW w:w="1856" w:type="dxa"/>
            <w:tcMar>
              <w:top w:w="16" w:type="dxa"/>
              <w:left w:w="16" w:type="dxa"/>
              <w:right w:w="16" w:type="dxa"/>
            </w:tcMar>
            <w:vAlign w:val="center"/>
          </w:tcPr>
          <w:p w:rsidR="00173E2D" w:rsidRDefault="00CD5097">
            <w:pPr>
              <w:adjustRightInd w:val="0"/>
              <w:snapToGrid w:val="0"/>
              <w:jc w:val="center"/>
              <w:rPr>
                <w:sz w:val="24"/>
              </w:rPr>
            </w:pPr>
            <w:r>
              <w:rPr>
                <w:sz w:val="24"/>
              </w:rPr>
              <w:t>项目代码</w:t>
            </w:r>
          </w:p>
        </w:tc>
        <w:tc>
          <w:tcPr>
            <w:tcW w:w="7014" w:type="dxa"/>
            <w:gridSpan w:val="3"/>
            <w:vAlign w:val="center"/>
          </w:tcPr>
          <w:p w:rsidR="00173E2D" w:rsidRDefault="00CD5097">
            <w:pPr>
              <w:adjustRightInd w:val="0"/>
              <w:snapToGrid w:val="0"/>
              <w:jc w:val="center"/>
              <w:rPr>
                <w:sz w:val="24"/>
              </w:rPr>
            </w:pPr>
            <w:r>
              <w:rPr>
                <w:sz w:val="24"/>
              </w:rPr>
              <w:t>无</w:t>
            </w:r>
          </w:p>
        </w:tc>
      </w:tr>
      <w:tr w:rsidR="00173E2D">
        <w:trPr>
          <w:trHeight w:val="497"/>
          <w:jc w:val="center"/>
        </w:trPr>
        <w:tc>
          <w:tcPr>
            <w:tcW w:w="1856" w:type="dxa"/>
            <w:tcMar>
              <w:top w:w="16" w:type="dxa"/>
              <w:left w:w="16" w:type="dxa"/>
              <w:right w:w="16" w:type="dxa"/>
            </w:tcMar>
            <w:vAlign w:val="center"/>
          </w:tcPr>
          <w:p w:rsidR="00173E2D" w:rsidRDefault="00CD5097">
            <w:pPr>
              <w:adjustRightInd w:val="0"/>
              <w:snapToGrid w:val="0"/>
              <w:jc w:val="center"/>
              <w:rPr>
                <w:sz w:val="24"/>
              </w:rPr>
            </w:pPr>
            <w:r>
              <w:rPr>
                <w:sz w:val="24"/>
              </w:rPr>
              <w:t>建设单位联系人</w:t>
            </w:r>
          </w:p>
        </w:tc>
        <w:tc>
          <w:tcPr>
            <w:tcW w:w="2268" w:type="dxa"/>
            <w:vAlign w:val="center"/>
          </w:tcPr>
          <w:p w:rsidR="00173E2D" w:rsidRDefault="00CD5097">
            <w:pPr>
              <w:adjustRightInd w:val="0"/>
              <w:snapToGrid w:val="0"/>
              <w:jc w:val="center"/>
              <w:rPr>
                <w:sz w:val="24"/>
              </w:rPr>
            </w:pPr>
            <w:r>
              <w:rPr>
                <w:rFonts w:hint="eastAsia"/>
                <w:sz w:val="24"/>
              </w:rPr>
              <w:t>张书永</w:t>
            </w:r>
          </w:p>
        </w:tc>
        <w:tc>
          <w:tcPr>
            <w:tcW w:w="1701" w:type="dxa"/>
            <w:vAlign w:val="center"/>
          </w:tcPr>
          <w:p w:rsidR="00173E2D" w:rsidRDefault="00CD5097">
            <w:pPr>
              <w:adjustRightInd w:val="0"/>
              <w:snapToGrid w:val="0"/>
              <w:jc w:val="center"/>
              <w:rPr>
                <w:sz w:val="24"/>
              </w:rPr>
            </w:pPr>
            <w:r>
              <w:rPr>
                <w:sz w:val="24"/>
              </w:rPr>
              <w:t>联系方式</w:t>
            </w:r>
          </w:p>
        </w:tc>
        <w:tc>
          <w:tcPr>
            <w:tcW w:w="3045" w:type="dxa"/>
            <w:vAlign w:val="center"/>
          </w:tcPr>
          <w:p w:rsidR="00173E2D" w:rsidRDefault="00CD5097">
            <w:pPr>
              <w:adjustRightInd w:val="0"/>
              <w:snapToGrid w:val="0"/>
              <w:jc w:val="center"/>
              <w:rPr>
                <w:sz w:val="24"/>
              </w:rPr>
            </w:pPr>
            <w:r>
              <w:rPr>
                <w:rFonts w:hint="eastAsia"/>
                <w:sz w:val="24"/>
              </w:rPr>
              <w:t>13565553398</w:t>
            </w:r>
          </w:p>
        </w:tc>
      </w:tr>
      <w:tr w:rsidR="00173E2D">
        <w:trPr>
          <w:trHeight w:val="497"/>
          <w:jc w:val="center"/>
        </w:trPr>
        <w:tc>
          <w:tcPr>
            <w:tcW w:w="1856" w:type="dxa"/>
            <w:tcMar>
              <w:top w:w="16" w:type="dxa"/>
              <w:left w:w="16" w:type="dxa"/>
              <w:right w:w="16" w:type="dxa"/>
            </w:tcMar>
            <w:vAlign w:val="center"/>
          </w:tcPr>
          <w:p w:rsidR="00173E2D" w:rsidRDefault="00CD5097">
            <w:pPr>
              <w:adjustRightInd w:val="0"/>
              <w:snapToGrid w:val="0"/>
              <w:jc w:val="center"/>
              <w:rPr>
                <w:sz w:val="24"/>
              </w:rPr>
            </w:pPr>
            <w:r>
              <w:rPr>
                <w:sz w:val="24"/>
              </w:rPr>
              <w:t>建设地点</w:t>
            </w:r>
          </w:p>
        </w:tc>
        <w:tc>
          <w:tcPr>
            <w:tcW w:w="7014" w:type="dxa"/>
            <w:gridSpan w:val="3"/>
            <w:vAlign w:val="center"/>
          </w:tcPr>
          <w:p w:rsidR="00173E2D" w:rsidRDefault="00CD5097">
            <w:pPr>
              <w:adjustRightInd w:val="0"/>
              <w:snapToGrid w:val="0"/>
              <w:jc w:val="center"/>
              <w:rPr>
                <w:sz w:val="24"/>
              </w:rPr>
            </w:pPr>
            <w:r>
              <w:rPr>
                <w:rFonts w:hAnsi="宋体"/>
                <w:sz w:val="24"/>
              </w:rPr>
              <w:t>新疆</w:t>
            </w:r>
            <w:r>
              <w:rPr>
                <w:rFonts w:hAnsi="宋体" w:hint="eastAsia"/>
                <w:sz w:val="24"/>
              </w:rPr>
              <w:t>昌吉回族自治州玛纳斯县</w:t>
            </w:r>
            <w:r>
              <w:rPr>
                <w:rFonts w:hint="eastAsia"/>
                <w:kern w:val="0"/>
                <w:sz w:val="24"/>
              </w:rPr>
              <w:t>六户地镇东南方向</w:t>
            </w:r>
            <w:r>
              <w:rPr>
                <w:rFonts w:hint="eastAsia"/>
                <w:kern w:val="0"/>
                <w:sz w:val="24"/>
              </w:rPr>
              <w:t>1.7kmG576</w:t>
            </w:r>
            <w:r>
              <w:rPr>
                <w:rFonts w:hint="eastAsia"/>
                <w:kern w:val="0"/>
                <w:sz w:val="24"/>
              </w:rPr>
              <w:t>道路东南侧天盛塑料制品厂</w:t>
            </w:r>
          </w:p>
        </w:tc>
      </w:tr>
      <w:tr w:rsidR="00173E2D">
        <w:trPr>
          <w:trHeight w:val="497"/>
          <w:jc w:val="center"/>
        </w:trPr>
        <w:tc>
          <w:tcPr>
            <w:tcW w:w="1856" w:type="dxa"/>
            <w:tcMar>
              <w:top w:w="16" w:type="dxa"/>
              <w:left w:w="16" w:type="dxa"/>
              <w:right w:w="16" w:type="dxa"/>
            </w:tcMar>
            <w:vAlign w:val="center"/>
          </w:tcPr>
          <w:p w:rsidR="00173E2D" w:rsidRDefault="00CD5097">
            <w:pPr>
              <w:adjustRightInd w:val="0"/>
              <w:snapToGrid w:val="0"/>
              <w:jc w:val="center"/>
              <w:rPr>
                <w:sz w:val="24"/>
              </w:rPr>
            </w:pPr>
            <w:r>
              <w:rPr>
                <w:sz w:val="24"/>
              </w:rPr>
              <w:t>地理坐标</w:t>
            </w:r>
          </w:p>
        </w:tc>
        <w:tc>
          <w:tcPr>
            <w:tcW w:w="7014" w:type="dxa"/>
            <w:gridSpan w:val="3"/>
            <w:vAlign w:val="center"/>
          </w:tcPr>
          <w:p w:rsidR="00173E2D" w:rsidRDefault="00CD5097">
            <w:pPr>
              <w:jc w:val="center"/>
              <w:rPr>
                <w:sz w:val="24"/>
              </w:rPr>
            </w:pPr>
            <w:r>
              <w:rPr>
                <w:sz w:val="24"/>
              </w:rPr>
              <w:t>N4</w:t>
            </w:r>
            <w:r>
              <w:rPr>
                <w:rFonts w:hint="eastAsia"/>
                <w:sz w:val="24"/>
              </w:rPr>
              <w:t>4</w:t>
            </w:r>
            <w:r>
              <w:rPr>
                <w:sz w:val="24"/>
              </w:rPr>
              <w:t>°</w:t>
            </w:r>
            <w:r>
              <w:rPr>
                <w:rFonts w:hint="eastAsia"/>
                <w:sz w:val="24"/>
              </w:rPr>
              <w:t>3</w:t>
            </w:r>
            <w:r>
              <w:rPr>
                <w:sz w:val="24"/>
              </w:rPr>
              <w:t>8′</w:t>
            </w:r>
            <w:r>
              <w:rPr>
                <w:rFonts w:hint="eastAsia"/>
                <w:sz w:val="24"/>
              </w:rPr>
              <w:t>29.574</w:t>
            </w:r>
            <w:r>
              <w:rPr>
                <w:sz w:val="24"/>
              </w:rPr>
              <w:t>″</w:t>
            </w:r>
            <w:r>
              <w:rPr>
                <w:sz w:val="24"/>
              </w:rPr>
              <w:t>，</w:t>
            </w:r>
            <w:r>
              <w:rPr>
                <w:sz w:val="24"/>
              </w:rPr>
              <w:t>E8</w:t>
            </w:r>
            <w:r>
              <w:rPr>
                <w:rFonts w:hint="eastAsia"/>
                <w:sz w:val="24"/>
              </w:rPr>
              <w:t>6</w:t>
            </w:r>
            <w:r>
              <w:rPr>
                <w:sz w:val="24"/>
              </w:rPr>
              <w:t>°</w:t>
            </w:r>
            <w:r>
              <w:rPr>
                <w:rFonts w:hint="eastAsia"/>
                <w:sz w:val="24"/>
              </w:rPr>
              <w:t>10</w:t>
            </w:r>
            <w:r>
              <w:rPr>
                <w:sz w:val="24"/>
              </w:rPr>
              <w:t>′</w:t>
            </w:r>
            <w:r>
              <w:rPr>
                <w:rFonts w:hint="eastAsia"/>
                <w:sz w:val="24"/>
              </w:rPr>
              <w:t>8.749</w:t>
            </w:r>
            <w:r>
              <w:rPr>
                <w:sz w:val="24"/>
              </w:rPr>
              <w:t>″</w:t>
            </w:r>
          </w:p>
        </w:tc>
      </w:tr>
      <w:tr w:rsidR="00173E2D">
        <w:trPr>
          <w:trHeight w:val="561"/>
          <w:jc w:val="center"/>
        </w:trPr>
        <w:tc>
          <w:tcPr>
            <w:tcW w:w="1856" w:type="dxa"/>
            <w:tcMar>
              <w:top w:w="16" w:type="dxa"/>
              <w:left w:w="16" w:type="dxa"/>
              <w:right w:w="16" w:type="dxa"/>
            </w:tcMar>
            <w:vAlign w:val="center"/>
          </w:tcPr>
          <w:p w:rsidR="00173E2D" w:rsidRDefault="00CD5097">
            <w:pPr>
              <w:adjustRightInd w:val="0"/>
              <w:snapToGrid w:val="0"/>
              <w:jc w:val="center"/>
              <w:rPr>
                <w:sz w:val="24"/>
              </w:rPr>
            </w:pPr>
            <w:r>
              <w:rPr>
                <w:sz w:val="24"/>
              </w:rPr>
              <w:t>国民经济</w:t>
            </w:r>
          </w:p>
          <w:p w:rsidR="00173E2D" w:rsidRDefault="00CD5097">
            <w:pPr>
              <w:adjustRightInd w:val="0"/>
              <w:snapToGrid w:val="0"/>
              <w:jc w:val="center"/>
              <w:rPr>
                <w:sz w:val="24"/>
              </w:rPr>
            </w:pPr>
            <w:r>
              <w:rPr>
                <w:sz w:val="24"/>
              </w:rPr>
              <w:t>行业类别</w:t>
            </w:r>
          </w:p>
        </w:tc>
        <w:tc>
          <w:tcPr>
            <w:tcW w:w="2268" w:type="dxa"/>
            <w:vAlign w:val="center"/>
          </w:tcPr>
          <w:p w:rsidR="00173E2D" w:rsidRDefault="00CD5097">
            <w:pPr>
              <w:adjustRightInd w:val="0"/>
              <w:snapToGrid w:val="0"/>
              <w:jc w:val="center"/>
              <w:rPr>
                <w:sz w:val="24"/>
              </w:rPr>
            </w:pPr>
            <w:r>
              <w:rPr>
                <w:rFonts w:hint="eastAsia"/>
                <w:sz w:val="24"/>
              </w:rPr>
              <w:t>塑料包装箱及容器制造</w:t>
            </w:r>
            <w:r>
              <w:rPr>
                <w:sz w:val="24"/>
              </w:rPr>
              <w:t>（</w:t>
            </w:r>
            <w:r>
              <w:rPr>
                <w:sz w:val="24"/>
              </w:rPr>
              <w:t>C</w:t>
            </w:r>
            <w:r>
              <w:rPr>
                <w:rFonts w:hint="eastAsia"/>
                <w:sz w:val="24"/>
              </w:rPr>
              <w:t>2926</w:t>
            </w:r>
            <w:r>
              <w:rPr>
                <w:sz w:val="24"/>
              </w:rPr>
              <w:t>）</w:t>
            </w:r>
          </w:p>
        </w:tc>
        <w:tc>
          <w:tcPr>
            <w:tcW w:w="1701" w:type="dxa"/>
            <w:vAlign w:val="center"/>
          </w:tcPr>
          <w:p w:rsidR="00173E2D" w:rsidRDefault="00CD5097">
            <w:pPr>
              <w:adjustRightInd w:val="0"/>
              <w:snapToGrid w:val="0"/>
              <w:jc w:val="center"/>
              <w:rPr>
                <w:sz w:val="24"/>
              </w:rPr>
            </w:pPr>
            <w:bookmarkStart w:id="0" w:name="_Hlk49843745"/>
            <w:r>
              <w:rPr>
                <w:sz w:val="24"/>
              </w:rPr>
              <w:t>建设项目</w:t>
            </w:r>
          </w:p>
          <w:p w:rsidR="00173E2D" w:rsidRDefault="00CD5097">
            <w:pPr>
              <w:adjustRightInd w:val="0"/>
              <w:snapToGrid w:val="0"/>
              <w:jc w:val="center"/>
              <w:rPr>
                <w:sz w:val="24"/>
              </w:rPr>
            </w:pPr>
            <w:r>
              <w:rPr>
                <w:sz w:val="24"/>
              </w:rPr>
              <w:t>行业类别</w:t>
            </w:r>
            <w:bookmarkEnd w:id="0"/>
          </w:p>
        </w:tc>
        <w:tc>
          <w:tcPr>
            <w:tcW w:w="3045" w:type="dxa"/>
            <w:vAlign w:val="center"/>
          </w:tcPr>
          <w:p w:rsidR="00173E2D" w:rsidRDefault="00CD5097">
            <w:pPr>
              <w:adjustRightInd w:val="0"/>
              <w:snapToGrid w:val="0"/>
              <w:rPr>
                <w:sz w:val="24"/>
              </w:rPr>
            </w:pPr>
            <w:r>
              <w:rPr>
                <w:rFonts w:hint="eastAsia"/>
                <w:sz w:val="24"/>
              </w:rPr>
              <w:t>二十六、橡胶和塑料制品业</w:t>
            </w:r>
            <w:r>
              <w:rPr>
                <w:rFonts w:hint="eastAsia"/>
                <w:sz w:val="24"/>
              </w:rPr>
              <w:t>29-53-</w:t>
            </w:r>
            <w:r>
              <w:rPr>
                <w:rFonts w:hint="eastAsia"/>
                <w:sz w:val="24"/>
              </w:rPr>
              <w:t>塑料制品业</w:t>
            </w:r>
            <w:r>
              <w:rPr>
                <w:rFonts w:hint="eastAsia"/>
                <w:sz w:val="24"/>
              </w:rPr>
              <w:t>292-</w:t>
            </w:r>
            <w:r>
              <w:rPr>
                <w:rFonts w:hint="eastAsia"/>
                <w:sz w:val="24"/>
              </w:rPr>
              <w:t>其他（年用非溶剂型低</w:t>
            </w:r>
            <w:r>
              <w:rPr>
                <w:rFonts w:hint="eastAsia"/>
                <w:sz w:val="24"/>
              </w:rPr>
              <w:t>VOCs</w:t>
            </w:r>
            <w:r>
              <w:rPr>
                <w:rFonts w:hint="eastAsia"/>
                <w:sz w:val="24"/>
              </w:rPr>
              <w:t>含量涂料</w:t>
            </w:r>
            <w:r>
              <w:rPr>
                <w:rFonts w:hint="eastAsia"/>
                <w:sz w:val="24"/>
              </w:rPr>
              <w:t>10</w:t>
            </w:r>
            <w:r>
              <w:rPr>
                <w:rFonts w:hint="eastAsia"/>
                <w:sz w:val="24"/>
              </w:rPr>
              <w:t>吨以下的除外）</w:t>
            </w:r>
          </w:p>
        </w:tc>
      </w:tr>
      <w:tr w:rsidR="00173E2D">
        <w:trPr>
          <w:trHeight w:val="1219"/>
          <w:jc w:val="center"/>
        </w:trPr>
        <w:tc>
          <w:tcPr>
            <w:tcW w:w="1856" w:type="dxa"/>
            <w:tcMar>
              <w:top w:w="16" w:type="dxa"/>
              <w:left w:w="16" w:type="dxa"/>
              <w:right w:w="16" w:type="dxa"/>
            </w:tcMar>
            <w:vAlign w:val="center"/>
          </w:tcPr>
          <w:p w:rsidR="00173E2D" w:rsidRDefault="00CD5097">
            <w:pPr>
              <w:adjustRightInd w:val="0"/>
              <w:snapToGrid w:val="0"/>
              <w:jc w:val="center"/>
              <w:rPr>
                <w:sz w:val="24"/>
              </w:rPr>
            </w:pPr>
            <w:r>
              <w:rPr>
                <w:sz w:val="24"/>
              </w:rPr>
              <w:t>建设性质</w:t>
            </w:r>
          </w:p>
        </w:tc>
        <w:tc>
          <w:tcPr>
            <w:tcW w:w="2268" w:type="dxa"/>
            <w:vAlign w:val="center"/>
          </w:tcPr>
          <w:p w:rsidR="00173E2D" w:rsidRDefault="00CD5097">
            <w:pPr>
              <w:jc w:val="left"/>
              <w:rPr>
                <w:sz w:val="24"/>
              </w:rPr>
            </w:pPr>
            <w:r>
              <w:rPr>
                <w:sz w:val="24"/>
              </w:rPr>
              <w:sym w:font="Wingdings 2" w:char="00A3"/>
            </w:r>
            <w:r>
              <w:rPr>
                <w:sz w:val="24"/>
              </w:rPr>
              <w:t>新建（迁建）</w:t>
            </w:r>
          </w:p>
          <w:p w:rsidR="00173E2D" w:rsidRDefault="00CD5097">
            <w:pPr>
              <w:jc w:val="left"/>
              <w:rPr>
                <w:sz w:val="24"/>
              </w:rPr>
            </w:pPr>
            <w:r>
              <w:rPr>
                <w:sz w:val="24"/>
              </w:rPr>
              <w:sym w:font="Wingdings 2" w:char="00A3"/>
            </w:r>
            <w:r>
              <w:rPr>
                <w:sz w:val="24"/>
              </w:rPr>
              <w:t>改建</w:t>
            </w:r>
          </w:p>
          <w:p w:rsidR="00173E2D" w:rsidRDefault="00CD5097">
            <w:pPr>
              <w:jc w:val="left"/>
              <w:rPr>
                <w:sz w:val="24"/>
              </w:rPr>
            </w:pPr>
            <w:r>
              <w:rPr>
                <w:rFonts w:eastAsia="MS Mincho" w:hAnsi="MS Mincho"/>
                <w:sz w:val="24"/>
              </w:rPr>
              <w:t>☑</w:t>
            </w:r>
            <w:r>
              <w:rPr>
                <w:sz w:val="24"/>
              </w:rPr>
              <w:t>扩建</w:t>
            </w:r>
          </w:p>
          <w:p w:rsidR="00173E2D" w:rsidRDefault="00CD5097">
            <w:pPr>
              <w:jc w:val="left"/>
              <w:rPr>
                <w:sz w:val="24"/>
              </w:rPr>
            </w:pPr>
            <w:r>
              <w:rPr>
                <w:sz w:val="24"/>
              </w:rPr>
              <w:sym w:font="Wingdings 2" w:char="00A3"/>
            </w:r>
            <w:r>
              <w:rPr>
                <w:sz w:val="24"/>
              </w:rPr>
              <w:t>技术改造</w:t>
            </w:r>
          </w:p>
        </w:tc>
        <w:tc>
          <w:tcPr>
            <w:tcW w:w="1701" w:type="dxa"/>
            <w:vAlign w:val="center"/>
          </w:tcPr>
          <w:p w:rsidR="00173E2D" w:rsidRDefault="00CD5097">
            <w:pPr>
              <w:adjustRightInd w:val="0"/>
              <w:snapToGrid w:val="0"/>
              <w:jc w:val="center"/>
              <w:rPr>
                <w:sz w:val="24"/>
              </w:rPr>
            </w:pPr>
            <w:r>
              <w:rPr>
                <w:sz w:val="24"/>
              </w:rPr>
              <w:t>建设项目</w:t>
            </w:r>
          </w:p>
          <w:p w:rsidR="00173E2D" w:rsidRDefault="00CD5097">
            <w:pPr>
              <w:adjustRightInd w:val="0"/>
              <w:snapToGrid w:val="0"/>
              <w:jc w:val="center"/>
              <w:rPr>
                <w:sz w:val="24"/>
              </w:rPr>
            </w:pPr>
            <w:r>
              <w:rPr>
                <w:sz w:val="24"/>
              </w:rPr>
              <w:t>申报情形</w:t>
            </w:r>
          </w:p>
        </w:tc>
        <w:tc>
          <w:tcPr>
            <w:tcW w:w="3045" w:type="dxa"/>
            <w:vAlign w:val="center"/>
          </w:tcPr>
          <w:p w:rsidR="00173E2D" w:rsidRDefault="00CD5097">
            <w:pPr>
              <w:jc w:val="left"/>
              <w:rPr>
                <w:sz w:val="24"/>
              </w:rPr>
            </w:pPr>
            <w:r>
              <w:rPr>
                <w:rFonts w:eastAsia="MS Mincho" w:hAnsi="MS Mincho"/>
                <w:sz w:val="24"/>
              </w:rPr>
              <w:t>☑</w:t>
            </w:r>
            <w:r>
              <w:rPr>
                <w:sz w:val="24"/>
              </w:rPr>
              <w:t>首次申报项目</w:t>
            </w:r>
            <w:r>
              <w:rPr>
                <w:sz w:val="24"/>
              </w:rPr>
              <w:t xml:space="preserve"> </w:t>
            </w:r>
          </w:p>
          <w:p w:rsidR="00173E2D" w:rsidRDefault="00CD5097">
            <w:pPr>
              <w:jc w:val="left"/>
              <w:rPr>
                <w:sz w:val="24"/>
              </w:rPr>
            </w:pPr>
            <w:r>
              <w:rPr>
                <w:sz w:val="24"/>
              </w:rPr>
              <w:sym w:font="Wingdings 2" w:char="00A3"/>
            </w:r>
            <w:r>
              <w:rPr>
                <w:sz w:val="24"/>
              </w:rPr>
              <w:t>不予批准后再次申报项目</w:t>
            </w:r>
          </w:p>
          <w:p w:rsidR="00173E2D" w:rsidRDefault="00CD5097">
            <w:pPr>
              <w:jc w:val="left"/>
              <w:rPr>
                <w:sz w:val="24"/>
              </w:rPr>
            </w:pPr>
            <w:r>
              <w:rPr>
                <w:sz w:val="24"/>
              </w:rPr>
              <w:sym w:font="Wingdings 2" w:char="00A3"/>
            </w:r>
            <w:r>
              <w:rPr>
                <w:sz w:val="24"/>
              </w:rPr>
              <w:t>超五年重新审核项目</w:t>
            </w:r>
          </w:p>
          <w:p w:rsidR="00173E2D" w:rsidRDefault="00CD5097">
            <w:pPr>
              <w:jc w:val="left"/>
              <w:rPr>
                <w:sz w:val="24"/>
              </w:rPr>
            </w:pPr>
            <w:r>
              <w:rPr>
                <w:sz w:val="24"/>
              </w:rPr>
              <w:sym w:font="Wingdings 2" w:char="00A3"/>
            </w:r>
            <w:r>
              <w:rPr>
                <w:sz w:val="24"/>
              </w:rPr>
              <w:t>重大变动重新报批项目</w:t>
            </w:r>
          </w:p>
        </w:tc>
      </w:tr>
      <w:tr w:rsidR="00173E2D">
        <w:trPr>
          <w:trHeight w:val="851"/>
          <w:jc w:val="center"/>
        </w:trPr>
        <w:tc>
          <w:tcPr>
            <w:tcW w:w="1856" w:type="dxa"/>
            <w:tcMar>
              <w:top w:w="16" w:type="dxa"/>
              <w:left w:w="16" w:type="dxa"/>
              <w:right w:w="16" w:type="dxa"/>
            </w:tcMar>
            <w:vAlign w:val="center"/>
          </w:tcPr>
          <w:p w:rsidR="00173E2D" w:rsidRDefault="00CD5097">
            <w:pPr>
              <w:adjustRightInd w:val="0"/>
              <w:snapToGrid w:val="0"/>
              <w:jc w:val="center"/>
              <w:rPr>
                <w:sz w:val="24"/>
              </w:rPr>
            </w:pPr>
            <w:r>
              <w:rPr>
                <w:sz w:val="24"/>
              </w:rPr>
              <w:t>项目审批（核准</w:t>
            </w:r>
            <w:r>
              <w:rPr>
                <w:sz w:val="24"/>
              </w:rPr>
              <w:t>/</w:t>
            </w:r>
          </w:p>
          <w:p w:rsidR="00173E2D" w:rsidRDefault="00CD5097">
            <w:pPr>
              <w:adjustRightInd w:val="0"/>
              <w:snapToGrid w:val="0"/>
              <w:jc w:val="center"/>
              <w:rPr>
                <w:sz w:val="24"/>
              </w:rPr>
            </w:pPr>
            <w:r>
              <w:rPr>
                <w:sz w:val="24"/>
              </w:rPr>
              <w:t>备案）部门（选填）</w:t>
            </w:r>
          </w:p>
        </w:tc>
        <w:tc>
          <w:tcPr>
            <w:tcW w:w="2268" w:type="dxa"/>
            <w:vAlign w:val="center"/>
          </w:tcPr>
          <w:p w:rsidR="00173E2D" w:rsidRDefault="00CD5097">
            <w:pPr>
              <w:adjustRightInd w:val="0"/>
              <w:snapToGrid w:val="0"/>
              <w:jc w:val="center"/>
              <w:rPr>
                <w:sz w:val="24"/>
              </w:rPr>
            </w:pPr>
            <w:r>
              <w:rPr>
                <w:sz w:val="24"/>
              </w:rPr>
              <w:t>/</w:t>
            </w:r>
          </w:p>
        </w:tc>
        <w:tc>
          <w:tcPr>
            <w:tcW w:w="1701" w:type="dxa"/>
            <w:vAlign w:val="center"/>
          </w:tcPr>
          <w:p w:rsidR="00173E2D" w:rsidRDefault="00CD5097">
            <w:pPr>
              <w:adjustRightInd w:val="0"/>
              <w:snapToGrid w:val="0"/>
              <w:jc w:val="center"/>
              <w:rPr>
                <w:sz w:val="24"/>
              </w:rPr>
            </w:pPr>
            <w:r>
              <w:rPr>
                <w:sz w:val="24"/>
              </w:rPr>
              <w:t>项目审批（核准</w:t>
            </w:r>
            <w:r>
              <w:rPr>
                <w:sz w:val="24"/>
              </w:rPr>
              <w:t>/</w:t>
            </w:r>
          </w:p>
          <w:p w:rsidR="00173E2D" w:rsidRDefault="00CD5097">
            <w:pPr>
              <w:adjustRightInd w:val="0"/>
              <w:snapToGrid w:val="0"/>
              <w:jc w:val="center"/>
              <w:rPr>
                <w:sz w:val="24"/>
              </w:rPr>
            </w:pPr>
            <w:r>
              <w:rPr>
                <w:sz w:val="24"/>
              </w:rPr>
              <w:t>备案）文号（选填）</w:t>
            </w:r>
          </w:p>
        </w:tc>
        <w:tc>
          <w:tcPr>
            <w:tcW w:w="3045" w:type="dxa"/>
            <w:vAlign w:val="center"/>
          </w:tcPr>
          <w:p w:rsidR="00173E2D" w:rsidRDefault="00CD5097">
            <w:pPr>
              <w:adjustRightInd w:val="0"/>
              <w:snapToGrid w:val="0"/>
              <w:jc w:val="center"/>
              <w:rPr>
                <w:sz w:val="24"/>
              </w:rPr>
            </w:pPr>
            <w:r>
              <w:rPr>
                <w:sz w:val="24"/>
              </w:rPr>
              <w:t>/</w:t>
            </w:r>
          </w:p>
        </w:tc>
      </w:tr>
      <w:tr w:rsidR="00173E2D">
        <w:trPr>
          <w:trHeight w:val="497"/>
          <w:jc w:val="center"/>
        </w:trPr>
        <w:tc>
          <w:tcPr>
            <w:tcW w:w="1856" w:type="dxa"/>
            <w:tcMar>
              <w:top w:w="16" w:type="dxa"/>
              <w:left w:w="16" w:type="dxa"/>
              <w:right w:w="16" w:type="dxa"/>
            </w:tcMar>
            <w:vAlign w:val="center"/>
          </w:tcPr>
          <w:p w:rsidR="00173E2D" w:rsidRDefault="00CD5097">
            <w:pPr>
              <w:adjustRightInd w:val="0"/>
              <w:snapToGrid w:val="0"/>
              <w:jc w:val="center"/>
              <w:rPr>
                <w:sz w:val="24"/>
              </w:rPr>
            </w:pPr>
            <w:r>
              <w:rPr>
                <w:sz w:val="24"/>
              </w:rPr>
              <w:t>总投资（万元）</w:t>
            </w:r>
          </w:p>
        </w:tc>
        <w:tc>
          <w:tcPr>
            <w:tcW w:w="2268" w:type="dxa"/>
            <w:vAlign w:val="center"/>
          </w:tcPr>
          <w:p w:rsidR="00173E2D" w:rsidRDefault="00CD5097">
            <w:pPr>
              <w:adjustRightInd w:val="0"/>
              <w:snapToGrid w:val="0"/>
              <w:jc w:val="center"/>
              <w:rPr>
                <w:sz w:val="24"/>
              </w:rPr>
            </w:pPr>
            <w:r>
              <w:rPr>
                <w:rFonts w:hint="eastAsia"/>
                <w:sz w:val="24"/>
              </w:rPr>
              <w:t>300</w:t>
            </w:r>
          </w:p>
        </w:tc>
        <w:tc>
          <w:tcPr>
            <w:tcW w:w="1701" w:type="dxa"/>
            <w:tcMar>
              <w:top w:w="16" w:type="dxa"/>
              <w:left w:w="16" w:type="dxa"/>
              <w:right w:w="16" w:type="dxa"/>
            </w:tcMar>
            <w:vAlign w:val="center"/>
          </w:tcPr>
          <w:p w:rsidR="00173E2D" w:rsidRDefault="00CD5097">
            <w:pPr>
              <w:adjustRightInd w:val="0"/>
              <w:snapToGrid w:val="0"/>
              <w:jc w:val="center"/>
              <w:rPr>
                <w:sz w:val="24"/>
              </w:rPr>
            </w:pPr>
            <w:r>
              <w:rPr>
                <w:sz w:val="24"/>
              </w:rPr>
              <w:t>环保投资（万元）</w:t>
            </w:r>
          </w:p>
        </w:tc>
        <w:tc>
          <w:tcPr>
            <w:tcW w:w="3045" w:type="dxa"/>
            <w:vAlign w:val="center"/>
          </w:tcPr>
          <w:p w:rsidR="00173E2D" w:rsidRDefault="00CD5097">
            <w:pPr>
              <w:adjustRightInd w:val="0"/>
              <w:snapToGrid w:val="0"/>
              <w:jc w:val="center"/>
              <w:rPr>
                <w:sz w:val="24"/>
              </w:rPr>
            </w:pPr>
            <w:r>
              <w:rPr>
                <w:rFonts w:hint="eastAsia"/>
                <w:sz w:val="24"/>
              </w:rPr>
              <w:t>19.5</w:t>
            </w:r>
          </w:p>
        </w:tc>
      </w:tr>
      <w:tr w:rsidR="00173E2D">
        <w:trPr>
          <w:trHeight w:val="497"/>
          <w:jc w:val="center"/>
        </w:trPr>
        <w:tc>
          <w:tcPr>
            <w:tcW w:w="1856" w:type="dxa"/>
            <w:tcMar>
              <w:top w:w="16" w:type="dxa"/>
              <w:left w:w="16" w:type="dxa"/>
              <w:right w:w="16" w:type="dxa"/>
            </w:tcMar>
            <w:vAlign w:val="center"/>
          </w:tcPr>
          <w:p w:rsidR="00173E2D" w:rsidRDefault="00CD5097">
            <w:pPr>
              <w:adjustRightInd w:val="0"/>
              <w:snapToGrid w:val="0"/>
              <w:jc w:val="center"/>
              <w:rPr>
                <w:sz w:val="24"/>
              </w:rPr>
            </w:pPr>
            <w:r>
              <w:rPr>
                <w:sz w:val="24"/>
              </w:rPr>
              <w:t>环保投资占比（</w:t>
            </w:r>
            <w:r>
              <w:rPr>
                <w:sz w:val="24"/>
              </w:rPr>
              <w:t>%</w:t>
            </w:r>
            <w:r>
              <w:rPr>
                <w:sz w:val="24"/>
              </w:rPr>
              <w:t>）</w:t>
            </w:r>
          </w:p>
        </w:tc>
        <w:tc>
          <w:tcPr>
            <w:tcW w:w="2268" w:type="dxa"/>
            <w:vAlign w:val="center"/>
          </w:tcPr>
          <w:p w:rsidR="00173E2D" w:rsidRDefault="00CD5097">
            <w:pPr>
              <w:adjustRightInd w:val="0"/>
              <w:snapToGrid w:val="0"/>
              <w:jc w:val="center"/>
              <w:rPr>
                <w:sz w:val="24"/>
              </w:rPr>
            </w:pPr>
            <w:r>
              <w:rPr>
                <w:rFonts w:hint="eastAsia"/>
                <w:sz w:val="24"/>
              </w:rPr>
              <w:t>6.5</w:t>
            </w:r>
          </w:p>
        </w:tc>
        <w:tc>
          <w:tcPr>
            <w:tcW w:w="1701" w:type="dxa"/>
            <w:tcMar>
              <w:top w:w="16" w:type="dxa"/>
              <w:left w:w="16" w:type="dxa"/>
              <w:right w:w="16" w:type="dxa"/>
            </w:tcMar>
            <w:vAlign w:val="center"/>
          </w:tcPr>
          <w:p w:rsidR="00173E2D" w:rsidRDefault="00CD5097">
            <w:pPr>
              <w:adjustRightInd w:val="0"/>
              <w:snapToGrid w:val="0"/>
              <w:jc w:val="center"/>
              <w:rPr>
                <w:sz w:val="24"/>
              </w:rPr>
            </w:pPr>
            <w:r>
              <w:rPr>
                <w:sz w:val="24"/>
              </w:rPr>
              <w:t>施工工期</w:t>
            </w:r>
          </w:p>
        </w:tc>
        <w:tc>
          <w:tcPr>
            <w:tcW w:w="3045" w:type="dxa"/>
            <w:vAlign w:val="center"/>
          </w:tcPr>
          <w:p w:rsidR="00173E2D" w:rsidRDefault="00CD5097">
            <w:pPr>
              <w:adjustRightInd w:val="0"/>
              <w:snapToGrid w:val="0"/>
              <w:jc w:val="center"/>
              <w:rPr>
                <w:sz w:val="24"/>
              </w:rPr>
            </w:pPr>
            <w:r>
              <w:rPr>
                <w:rFonts w:hint="eastAsia"/>
                <w:sz w:val="24"/>
              </w:rPr>
              <w:t>10</w:t>
            </w:r>
            <w:r>
              <w:rPr>
                <w:rFonts w:hint="eastAsia"/>
                <w:sz w:val="24"/>
              </w:rPr>
              <w:t>天</w:t>
            </w:r>
          </w:p>
        </w:tc>
      </w:tr>
      <w:tr w:rsidR="00173E2D">
        <w:trPr>
          <w:trHeight w:val="497"/>
          <w:jc w:val="center"/>
        </w:trPr>
        <w:tc>
          <w:tcPr>
            <w:tcW w:w="1856" w:type="dxa"/>
            <w:tcMar>
              <w:top w:w="16" w:type="dxa"/>
              <w:left w:w="16" w:type="dxa"/>
              <w:right w:w="16" w:type="dxa"/>
            </w:tcMar>
            <w:vAlign w:val="center"/>
          </w:tcPr>
          <w:p w:rsidR="00173E2D" w:rsidRDefault="00CD5097">
            <w:pPr>
              <w:adjustRightInd w:val="0"/>
              <w:snapToGrid w:val="0"/>
              <w:jc w:val="center"/>
              <w:rPr>
                <w:sz w:val="24"/>
              </w:rPr>
            </w:pPr>
            <w:r>
              <w:rPr>
                <w:sz w:val="24"/>
              </w:rPr>
              <w:t>是否开工建设</w:t>
            </w:r>
          </w:p>
        </w:tc>
        <w:tc>
          <w:tcPr>
            <w:tcW w:w="2268" w:type="dxa"/>
            <w:vAlign w:val="center"/>
          </w:tcPr>
          <w:p w:rsidR="00173E2D" w:rsidRDefault="00CD5097">
            <w:pPr>
              <w:adjustRightInd w:val="0"/>
              <w:snapToGrid w:val="0"/>
              <w:rPr>
                <w:sz w:val="24"/>
              </w:rPr>
            </w:pPr>
            <w:r>
              <w:rPr>
                <w:rFonts w:eastAsia="MS Mincho" w:hAnsi="MS Mincho"/>
                <w:sz w:val="24"/>
              </w:rPr>
              <w:t>☑</w:t>
            </w:r>
            <w:r>
              <w:rPr>
                <w:sz w:val="24"/>
              </w:rPr>
              <w:t>否</w:t>
            </w:r>
          </w:p>
          <w:p w:rsidR="00173E2D" w:rsidRDefault="00CD5097">
            <w:pPr>
              <w:adjustRightInd w:val="0"/>
              <w:snapToGrid w:val="0"/>
              <w:rPr>
                <w:sz w:val="24"/>
              </w:rPr>
            </w:pPr>
            <w:r>
              <w:rPr>
                <w:sz w:val="24"/>
              </w:rPr>
              <w:sym w:font="Wingdings 2" w:char="00A3"/>
            </w:r>
            <w:r>
              <w:rPr>
                <w:sz w:val="24"/>
              </w:rPr>
              <w:t>是</w:t>
            </w:r>
          </w:p>
        </w:tc>
        <w:tc>
          <w:tcPr>
            <w:tcW w:w="1701" w:type="dxa"/>
            <w:tcMar>
              <w:top w:w="16" w:type="dxa"/>
              <w:left w:w="16" w:type="dxa"/>
              <w:right w:w="16" w:type="dxa"/>
            </w:tcMar>
            <w:vAlign w:val="center"/>
          </w:tcPr>
          <w:p w:rsidR="00173E2D" w:rsidRDefault="00CD5097">
            <w:pPr>
              <w:adjustRightInd w:val="0"/>
              <w:snapToGrid w:val="0"/>
              <w:jc w:val="center"/>
              <w:rPr>
                <w:spacing w:val="-6"/>
                <w:sz w:val="24"/>
              </w:rPr>
            </w:pPr>
            <w:r>
              <w:rPr>
                <w:spacing w:val="-6"/>
                <w:sz w:val="24"/>
              </w:rPr>
              <w:t>用地（用海）</w:t>
            </w:r>
          </w:p>
          <w:p w:rsidR="00173E2D" w:rsidRDefault="00CD5097">
            <w:pPr>
              <w:adjustRightInd w:val="0"/>
              <w:snapToGrid w:val="0"/>
              <w:jc w:val="center"/>
              <w:rPr>
                <w:sz w:val="24"/>
              </w:rPr>
            </w:pPr>
            <w:r>
              <w:rPr>
                <w:spacing w:val="-6"/>
                <w:sz w:val="24"/>
              </w:rPr>
              <w:t>面积（</w:t>
            </w:r>
            <w:r>
              <w:rPr>
                <w:spacing w:val="-6"/>
                <w:sz w:val="24"/>
              </w:rPr>
              <w:t>m</w:t>
            </w:r>
            <w:r>
              <w:rPr>
                <w:spacing w:val="-6"/>
                <w:sz w:val="24"/>
                <w:vertAlign w:val="superscript"/>
              </w:rPr>
              <w:t>2</w:t>
            </w:r>
            <w:r>
              <w:rPr>
                <w:spacing w:val="-6"/>
                <w:sz w:val="24"/>
              </w:rPr>
              <w:t>）</w:t>
            </w:r>
          </w:p>
        </w:tc>
        <w:tc>
          <w:tcPr>
            <w:tcW w:w="3045" w:type="dxa"/>
            <w:vAlign w:val="center"/>
          </w:tcPr>
          <w:p w:rsidR="00173E2D" w:rsidRDefault="00CD5097">
            <w:pPr>
              <w:adjustRightInd w:val="0"/>
              <w:snapToGrid w:val="0"/>
              <w:jc w:val="center"/>
              <w:rPr>
                <w:sz w:val="24"/>
              </w:rPr>
            </w:pPr>
            <w:r>
              <w:rPr>
                <w:rFonts w:hint="eastAsia"/>
                <w:sz w:val="24"/>
              </w:rPr>
              <w:t>0</w:t>
            </w:r>
            <w:r>
              <w:rPr>
                <w:rFonts w:hint="eastAsia"/>
                <w:sz w:val="24"/>
              </w:rPr>
              <w:t>（在现有厂区建设）</w:t>
            </w:r>
          </w:p>
        </w:tc>
      </w:tr>
      <w:tr w:rsidR="00173E2D">
        <w:tblPrEx>
          <w:tblCellMar>
            <w:left w:w="108" w:type="dxa"/>
            <w:right w:w="108" w:type="dxa"/>
          </w:tblCellMar>
        </w:tblPrEx>
        <w:trPr>
          <w:trHeight w:val="922"/>
          <w:jc w:val="center"/>
        </w:trPr>
        <w:tc>
          <w:tcPr>
            <w:tcW w:w="1856" w:type="dxa"/>
            <w:vAlign w:val="center"/>
          </w:tcPr>
          <w:p w:rsidR="00173E2D" w:rsidRDefault="00CD5097">
            <w:pPr>
              <w:autoSpaceDE w:val="0"/>
              <w:autoSpaceDN w:val="0"/>
              <w:adjustRightInd w:val="0"/>
              <w:snapToGrid w:val="0"/>
              <w:jc w:val="center"/>
              <w:rPr>
                <w:kern w:val="0"/>
                <w:sz w:val="24"/>
              </w:rPr>
            </w:pPr>
            <w:r>
              <w:rPr>
                <w:kern w:val="0"/>
                <w:sz w:val="24"/>
              </w:rPr>
              <w:t>专项评价设置情况</w:t>
            </w:r>
          </w:p>
        </w:tc>
        <w:tc>
          <w:tcPr>
            <w:tcW w:w="7014" w:type="dxa"/>
            <w:gridSpan w:val="3"/>
            <w:vAlign w:val="center"/>
          </w:tcPr>
          <w:p w:rsidR="00173E2D" w:rsidRDefault="00CD5097">
            <w:pPr>
              <w:autoSpaceDE w:val="0"/>
              <w:autoSpaceDN w:val="0"/>
              <w:adjustRightInd w:val="0"/>
              <w:snapToGrid w:val="0"/>
              <w:jc w:val="center"/>
              <w:rPr>
                <w:kern w:val="0"/>
                <w:sz w:val="24"/>
              </w:rPr>
            </w:pPr>
            <w:r>
              <w:rPr>
                <w:kern w:val="0"/>
                <w:sz w:val="24"/>
              </w:rPr>
              <w:t>无</w:t>
            </w:r>
          </w:p>
        </w:tc>
      </w:tr>
      <w:tr w:rsidR="00173E2D">
        <w:tblPrEx>
          <w:tblCellMar>
            <w:left w:w="108" w:type="dxa"/>
            <w:right w:w="108" w:type="dxa"/>
          </w:tblCellMar>
        </w:tblPrEx>
        <w:trPr>
          <w:trHeight w:val="1021"/>
          <w:jc w:val="center"/>
        </w:trPr>
        <w:tc>
          <w:tcPr>
            <w:tcW w:w="1856" w:type="dxa"/>
            <w:vAlign w:val="center"/>
          </w:tcPr>
          <w:p w:rsidR="00173E2D" w:rsidRDefault="00CD5097">
            <w:pPr>
              <w:autoSpaceDE w:val="0"/>
              <w:autoSpaceDN w:val="0"/>
              <w:adjustRightInd w:val="0"/>
              <w:snapToGrid w:val="0"/>
              <w:jc w:val="center"/>
              <w:rPr>
                <w:kern w:val="0"/>
                <w:sz w:val="24"/>
              </w:rPr>
            </w:pPr>
            <w:r>
              <w:rPr>
                <w:sz w:val="24"/>
              </w:rPr>
              <w:t>规划情况</w:t>
            </w:r>
          </w:p>
        </w:tc>
        <w:tc>
          <w:tcPr>
            <w:tcW w:w="7014" w:type="dxa"/>
            <w:gridSpan w:val="3"/>
            <w:vAlign w:val="center"/>
          </w:tcPr>
          <w:p w:rsidR="00173E2D" w:rsidRDefault="00CD5097">
            <w:pPr>
              <w:autoSpaceDE w:val="0"/>
              <w:autoSpaceDN w:val="0"/>
              <w:adjustRightInd w:val="0"/>
              <w:snapToGrid w:val="0"/>
              <w:jc w:val="center"/>
              <w:rPr>
                <w:kern w:val="0"/>
                <w:sz w:val="24"/>
              </w:rPr>
            </w:pPr>
            <w:r>
              <w:rPr>
                <w:kern w:val="0"/>
                <w:sz w:val="24"/>
              </w:rPr>
              <w:t>无</w:t>
            </w:r>
          </w:p>
        </w:tc>
      </w:tr>
      <w:tr w:rsidR="00173E2D">
        <w:tblPrEx>
          <w:tblCellMar>
            <w:left w:w="108" w:type="dxa"/>
            <w:right w:w="108" w:type="dxa"/>
          </w:tblCellMar>
        </w:tblPrEx>
        <w:trPr>
          <w:trHeight w:val="1021"/>
          <w:jc w:val="center"/>
        </w:trPr>
        <w:tc>
          <w:tcPr>
            <w:tcW w:w="1856" w:type="dxa"/>
            <w:vAlign w:val="center"/>
          </w:tcPr>
          <w:p w:rsidR="00173E2D" w:rsidRDefault="00CD5097">
            <w:pPr>
              <w:adjustRightInd w:val="0"/>
              <w:snapToGrid w:val="0"/>
              <w:jc w:val="center"/>
              <w:rPr>
                <w:sz w:val="24"/>
              </w:rPr>
            </w:pPr>
            <w:r>
              <w:rPr>
                <w:sz w:val="24"/>
              </w:rPr>
              <w:t>规划环境影响</w:t>
            </w:r>
          </w:p>
          <w:p w:rsidR="00173E2D" w:rsidRDefault="00CD5097">
            <w:pPr>
              <w:adjustRightInd w:val="0"/>
              <w:snapToGrid w:val="0"/>
              <w:jc w:val="center"/>
              <w:rPr>
                <w:kern w:val="0"/>
                <w:sz w:val="24"/>
              </w:rPr>
            </w:pPr>
            <w:r>
              <w:rPr>
                <w:sz w:val="24"/>
              </w:rPr>
              <w:t>评价情况</w:t>
            </w:r>
          </w:p>
        </w:tc>
        <w:tc>
          <w:tcPr>
            <w:tcW w:w="7014" w:type="dxa"/>
            <w:gridSpan w:val="3"/>
            <w:vAlign w:val="center"/>
          </w:tcPr>
          <w:p w:rsidR="00173E2D" w:rsidRDefault="00CD5097">
            <w:pPr>
              <w:autoSpaceDE w:val="0"/>
              <w:autoSpaceDN w:val="0"/>
              <w:adjustRightInd w:val="0"/>
              <w:snapToGrid w:val="0"/>
              <w:jc w:val="center"/>
              <w:rPr>
                <w:kern w:val="0"/>
                <w:sz w:val="24"/>
              </w:rPr>
            </w:pPr>
            <w:r>
              <w:rPr>
                <w:kern w:val="0"/>
                <w:sz w:val="24"/>
              </w:rPr>
              <w:t>无</w:t>
            </w:r>
          </w:p>
        </w:tc>
      </w:tr>
      <w:tr w:rsidR="00173E2D">
        <w:tblPrEx>
          <w:tblCellMar>
            <w:left w:w="108" w:type="dxa"/>
            <w:right w:w="108" w:type="dxa"/>
          </w:tblCellMar>
        </w:tblPrEx>
        <w:trPr>
          <w:trHeight w:val="1021"/>
          <w:jc w:val="center"/>
        </w:trPr>
        <w:tc>
          <w:tcPr>
            <w:tcW w:w="1856" w:type="dxa"/>
            <w:vAlign w:val="center"/>
          </w:tcPr>
          <w:p w:rsidR="00173E2D" w:rsidRDefault="00CD5097">
            <w:pPr>
              <w:autoSpaceDE w:val="0"/>
              <w:autoSpaceDN w:val="0"/>
              <w:adjustRightInd w:val="0"/>
              <w:snapToGrid w:val="0"/>
              <w:jc w:val="center"/>
              <w:rPr>
                <w:kern w:val="0"/>
                <w:sz w:val="24"/>
              </w:rPr>
            </w:pPr>
            <w:r>
              <w:rPr>
                <w:kern w:val="0"/>
                <w:sz w:val="24"/>
              </w:rPr>
              <w:t>规划及规划环境影响评价符合性分析</w:t>
            </w:r>
          </w:p>
        </w:tc>
        <w:tc>
          <w:tcPr>
            <w:tcW w:w="7014" w:type="dxa"/>
            <w:gridSpan w:val="3"/>
            <w:vAlign w:val="center"/>
          </w:tcPr>
          <w:p w:rsidR="00173E2D" w:rsidRDefault="00CD5097">
            <w:pPr>
              <w:autoSpaceDE w:val="0"/>
              <w:autoSpaceDN w:val="0"/>
              <w:adjustRightInd w:val="0"/>
              <w:snapToGrid w:val="0"/>
              <w:jc w:val="center"/>
              <w:rPr>
                <w:kern w:val="0"/>
                <w:sz w:val="24"/>
              </w:rPr>
            </w:pPr>
            <w:r>
              <w:rPr>
                <w:kern w:val="0"/>
                <w:sz w:val="24"/>
              </w:rPr>
              <w:t>无</w:t>
            </w:r>
          </w:p>
        </w:tc>
      </w:tr>
      <w:tr w:rsidR="00173E2D">
        <w:tblPrEx>
          <w:tblCellMar>
            <w:left w:w="108" w:type="dxa"/>
            <w:right w:w="108" w:type="dxa"/>
          </w:tblCellMar>
        </w:tblPrEx>
        <w:trPr>
          <w:trHeight w:val="1021"/>
          <w:jc w:val="center"/>
        </w:trPr>
        <w:tc>
          <w:tcPr>
            <w:tcW w:w="1856" w:type="dxa"/>
            <w:vAlign w:val="center"/>
          </w:tcPr>
          <w:p w:rsidR="00173E2D" w:rsidRDefault="00CD5097">
            <w:pPr>
              <w:autoSpaceDE w:val="0"/>
              <w:autoSpaceDN w:val="0"/>
              <w:adjustRightInd w:val="0"/>
              <w:snapToGrid w:val="0"/>
              <w:jc w:val="center"/>
              <w:rPr>
                <w:kern w:val="0"/>
                <w:sz w:val="24"/>
              </w:rPr>
            </w:pPr>
            <w:r>
              <w:rPr>
                <w:kern w:val="0"/>
                <w:sz w:val="24"/>
              </w:rPr>
              <w:lastRenderedPageBreak/>
              <w:t>其他符合性分析</w:t>
            </w:r>
          </w:p>
        </w:tc>
        <w:tc>
          <w:tcPr>
            <w:tcW w:w="7014" w:type="dxa"/>
            <w:gridSpan w:val="3"/>
            <w:vAlign w:val="center"/>
          </w:tcPr>
          <w:p w:rsidR="00173E2D" w:rsidRDefault="00CD5097">
            <w:pPr>
              <w:pStyle w:val="-1"/>
              <w:ind w:firstLine="480"/>
              <w:rPr>
                <w:rFonts w:ascii="Times New Roman" w:hAnsi="Times New Roman" w:cs="Times New Roman"/>
                <w:bCs/>
                <w:szCs w:val="24"/>
              </w:rPr>
            </w:pPr>
            <w:r>
              <w:rPr>
                <w:rFonts w:ascii="Times New Roman" w:hAnsi="Times New Roman" w:cs="Times New Roman"/>
                <w:bCs/>
                <w:szCs w:val="24"/>
              </w:rPr>
              <w:t>1</w:t>
            </w:r>
            <w:r>
              <w:rPr>
                <w:rFonts w:ascii="Times New Roman" w:hAnsi="Times New Roman" w:cs="Times New Roman"/>
                <w:bCs/>
                <w:szCs w:val="24"/>
              </w:rPr>
              <w:t>、《产业结构调整指导目录（</w:t>
            </w:r>
            <w:r>
              <w:rPr>
                <w:rFonts w:ascii="Times New Roman" w:hAnsi="Times New Roman" w:cs="Times New Roman"/>
                <w:bCs/>
                <w:szCs w:val="24"/>
              </w:rPr>
              <w:t>2019</w:t>
            </w:r>
            <w:r>
              <w:rPr>
                <w:rFonts w:ascii="Times New Roman" w:hAnsi="Times New Roman" w:cs="Times New Roman"/>
                <w:bCs/>
                <w:szCs w:val="24"/>
              </w:rPr>
              <w:t>年本）》相符性</w:t>
            </w:r>
          </w:p>
          <w:p w:rsidR="00173E2D" w:rsidRDefault="00CD5097">
            <w:pPr>
              <w:pStyle w:val="-1"/>
              <w:ind w:firstLine="480"/>
              <w:rPr>
                <w:bCs/>
              </w:rPr>
            </w:pPr>
            <w:r>
              <w:rPr>
                <w:bCs/>
              </w:rPr>
              <w:t>根据国家发展和改革委员会发布的《产业结构调整指导日录（2019年本）》</w:t>
            </w:r>
            <w:r>
              <w:rPr>
                <w:rFonts w:hint="eastAsia"/>
                <w:bCs/>
              </w:rPr>
              <w:t>，</w:t>
            </w:r>
            <w:r>
              <w:rPr>
                <w:bCs/>
              </w:rPr>
              <w:t>本</w:t>
            </w:r>
            <w:r>
              <w:rPr>
                <w:rFonts w:hint="eastAsia"/>
                <w:bCs/>
              </w:rPr>
              <w:t>项目不</w:t>
            </w:r>
            <w:r>
              <w:rPr>
                <w:bCs/>
              </w:rPr>
              <w:t>属于</w:t>
            </w:r>
            <w:r>
              <w:rPr>
                <w:rFonts w:hint="eastAsia"/>
                <w:bCs/>
              </w:rPr>
              <w:t>鼓励</w:t>
            </w:r>
            <w:r>
              <w:rPr>
                <w:bCs/>
              </w:rPr>
              <w:t>类</w:t>
            </w:r>
            <w:r>
              <w:rPr>
                <w:rFonts w:hint="eastAsia"/>
                <w:bCs/>
              </w:rPr>
              <w:t>、限制类和淘汰类</w:t>
            </w:r>
            <w:r>
              <w:rPr>
                <w:bCs/>
              </w:rPr>
              <w:t>项目，</w:t>
            </w:r>
            <w:r>
              <w:rPr>
                <w:rFonts w:hint="eastAsia"/>
                <w:bCs/>
              </w:rPr>
              <w:t>属于允许类，</w:t>
            </w:r>
            <w:r>
              <w:rPr>
                <w:bCs/>
              </w:rPr>
              <w:t>符合国家的产业政策。</w:t>
            </w:r>
          </w:p>
          <w:p w:rsidR="00173E2D" w:rsidRDefault="00CD5097">
            <w:pPr>
              <w:pStyle w:val="aff3"/>
              <w:spacing w:line="480" w:lineRule="exact"/>
            </w:pPr>
            <w:r>
              <w:t>2</w:t>
            </w:r>
            <w:r>
              <w:t>、选址环境可行性分析</w:t>
            </w:r>
          </w:p>
          <w:p w:rsidR="00173E2D" w:rsidRDefault="00CD5097">
            <w:pPr>
              <w:pStyle w:val="aff3"/>
              <w:spacing w:line="480" w:lineRule="exact"/>
              <w:rPr>
                <w:bCs/>
              </w:rPr>
            </w:pPr>
            <w:r>
              <w:rPr>
                <w:bCs/>
              </w:rPr>
              <w:t>本项目为</w:t>
            </w:r>
            <w:r>
              <w:rPr>
                <w:rFonts w:hint="eastAsia"/>
                <w:bCs/>
              </w:rPr>
              <w:t>改扩</w:t>
            </w:r>
            <w:r>
              <w:rPr>
                <w:bCs/>
              </w:rPr>
              <w:t>建项目，项目位于新疆</w:t>
            </w:r>
            <w:r>
              <w:rPr>
                <w:rFonts w:hint="eastAsia"/>
                <w:bCs/>
              </w:rPr>
              <w:t>昌吉回族自治州玛纳斯县六户地镇东南方向</w:t>
            </w:r>
            <w:r>
              <w:rPr>
                <w:rFonts w:hint="eastAsia"/>
                <w:bCs/>
              </w:rPr>
              <w:t>1.7kmG576</w:t>
            </w:r>
            <w:r>
              <w:rPr>
                <w:rFonts w:hint="eastAsia"/>
                <w:bCs/>
              </w:rPr>
              <w:t>道路东南侧天盛塑料制品厂</w:t>
            </w:r>
            <w:r>
              <w:rPr>
                <w:bCs/>
              </w:rPr>
              <w:t>。</w:t>
            </w:r>
            <w:r>
              <w:rPr>
                <w:rFonts w:hint="eastAsia"/>
                <w:bCs/>
              </w:rPr>
              <w:t>项目地理位置见图</w:t>
            </w:r>
            <w:r>
              <w:rPr>
                <w:rFonts w:hint="eastAsia"/>
                <w:bCs/>
              </w:rPr>
              <w:t>1</w:t>
            </w:r>
            <w:r>
              <w:rPr>
                <w:rFonts w:hint="eastAsia"/>
                <w:bCs/>
              </w:rPr>
              <w:t>，</w:t>
            </w:r>
            <w:r>
              <w:rPr>
                <w:bCs/>
              </w:rPr>
              <w:t>项目区东</w:t>
            </w:r>
            <w:r>
              <w:rPr>
                <w:rFonts w:hint="eastAsia"/>
                <w:bCs/>
              </w:rPr>
              <w:t>南</w:t>
            </w:r>
            <w:r>
              <w:rPr>
                <w:bCs/>
              </w:rPr>
              <w:t>侧</w:t>
            </w:r>
            <w:r>
              <w:rPr>
                <w:rFonts w:hint="eastAsia"/>
                <w:bCs/>
              </w:rPr>
              <w:t>紧邻玛纳斯县恒丰肥业有限公司</w:t>
            </w:r>
            <w:r>
              <w:rPr>
                <w:bCs/>
              </w:rPr>
              <w:t>，</w:t>
            </w:r>
            <w:r>
              <w:rPr>
                <w:rFonts w:hint="eastAsia"/>
                <w:bCs/>
              </w:rPr>
              <w:t>东北</w:t>
            </w:r>
            <w:r>
              <w:rPr>
                <w:bCs/>
              </w:rPr>
              <w:t>侧</w:t>
            </w:r>
            <w:r>
              <w:rPr>
                <w:rFonts w:hint="eastAsia"/>
                <w:bCs/>
              </w:rPr>
              <w:t>为空地，</w:t>
            </w:r>
            <w:r>
              <w:rPr>
                <w:bCs/>
              </w:rPr>
              <w:t>西</w:t>
            </w:r>
            <w:r>
              <w:rPr>
                <w:rFonts w:hint="eastAsia"/>
                <w:bCs/>
              </w:rPr>
              <w:t>北</w:t>
            </w:r>
            <w:r>
              <w:rPr>
                <w:bCs/>
              </w:rPr>
              <w:t>侧为</w:t>
            </w:r>
            <w:r>
              <w:rPr>
                <w:rFonts w:hint="eastAsia"/>
                <w:bCs/>
              </w:rPr>
              <w:t>G576</w:t>
            </w:r>
            <w:r>
              <w:rPr>
                <w:rFonts w:hint="eastAsia"/>
                <w:bCs/>
              </w:rPr>
              <w:t>道路</w:t>
            </w:r>
            <w:r>
              <w:rPr>
                <w:bCs/>
              </w:rPr>
              <w:t>，</w:t>
            </w:r>
            <w:r>
              <w:rPr>
                <w:rFonts w:hint="eastAsia"/>
                <w:bCs/>
              </w:rPr>
              <w:t>西南</w:t>
            </w:r>
            <w:r>
              <w:rPr>
                <w:bCs/>
              </w:rPr>
              <w:t>侧为</w:t>
            </w:r>
            <w:r>
              <w:rPr>
                <w:rFonts w:hint="eastAsia"/>
                <w:bCs/>
              </w:rPr>
              <w:t>木材加工厂</w:t>
            </w:r>
            <w:r>
              <w:rPr>
                <w:bCs/>
              </w:rPr>
              <w:t>。</w:t>
            </w:r>
            <w:r>
              <w:rPr>
                <w:rFonts w:hint="eastAsia"/>
                <w:bCs/>
              </w:rPr>
              <w:t>本项目用地性质为工业用地，</w:t>
            </w:r>
            <w:r>
              <w:rPr>
                <w:bCs/>
              </w:rPr>
              <w:t>根据</w:t>
            </w:r>
            <w:r>
              <w:rPr>
                <w:rFonts w:hint="eastAsia"/>
                <w:bCs/>
              </w:rPr>
              <w:t>大气估算结果显示，项目运营期废气最大浓度落地点位于</w:t>
            </w:r>
            <w:r>
              <w:rPr>
                <w:rFonts w:hint="eastAsia"/>
                <w:bCs/>
              </w:rPr>
              <w:t>22m</w:t>
            </w:r>
            <w:r>
              <w:rPr>
                <w:rFonts w:hint="eastAsia"/>
                <w:bCs/>
              </w:rPr>
              <w:t>处，废气最大落地浓度远小于</w:t>
            </w:r>
            <w:r>
              <w:rPr>
                <w:rFonts w:hint="eastAsia"/>
                <w:bCs/>
                <w:kern w:val="0"/>
              </w:rPr>
              <w:t>《环境空气质量标准》（</w:t>
            </w:r>
            <w:r>
              <w:rPr>
                <w:rFonts w:hint="eastAsia"/>
                <w:bCs/>
                <w:kern w:val="0"/>
              </w:rPr>
              <w:t>GB3095-2012</w:t>
            </w:r>
            <w:r>
              <w:rPr>
                <w:rFonts w:hint="eastAsia"/>
                <w:bCs/>
                <w:kern w:val="0"/>
              </w:rPr>
              <w:t>）中二级标准</w:t>
            </w:r>
            <w:r>
              <w:rPr>
                <w:rFonts w:hint="eastAsia"/>
                <w:bCs/>
              </w:rPr>
              <w:t>限值，项目不需设置大气环境防护距离；</w:t>
            </w:r>
            <w:r>
              <w:rPr>
                <w:bCs/>
              </w:rPr>
              <w:t>根据噪声预测结果可知，项目</w:t>
            </w:r>
            <w:r>
              <w:rPr>
                <w:rFonts w:hint="eastAsia"/>
                <w:bCs/>
              </w:rPr>
              <w:t>建设</w:t>
            </w:r>
            <w:r>
              <w:rPr>
                <w:bCs/>
              </w:rPr>
              <w:t>完成后项目厂界噪声贡献值均满足《工业企业厂界环境噪声排放标准》（</w:t>
            </w:r>
            <w:r>
              <w:rPr>
                <w:bCs/>
              </w:rPr>
              <w:t>GB12348-2008</w:t>
            </w:r>
            <w:r>
              <w:rPr>
                <w:bCs/>
              </w:rPr>
              <w:t>）</w:t>
            </w:r>
            <w:r>
              <w:rPr>
                <w:rFonts w:hint="eastAsia"/>
                <w:bCs/>
              </w:rPr>
              <w:t>3</w:t>
            </w:r>
            <w:r>
              <w:rPr>
                <w:bCs/>
              </w:rPr>
              <w:t>类标准昼</w:t>
            </w:r>
            <w:r>
              <w:rPr>
                <w:rFonts w:hint="eastAsia"/>
                <w:bCs/>
              </w:rPr>
              <w:t>夜</w:t>
            </w:r>
            <w:r>
              <w:rPr>
                <w:bCs/>
              </w:rPr>
              <w:t>间限值要求。因此，本项目选址基本合理可行</w:t>
            </w:r>
            <w:r>
              <w:t>。</w:t>
            </w:r>
          </w:p>
          <w:p w:rsidR="00173E2D" w:rsidRDefault="00CD5097">
            <w:pPr>
              <w:pStyle w:val="aff3"/>
              <w:spacing w:line="480" w:lineRule="exact"/>
              <w:rPr>
                <w:b/>
                <w:bCs/>
                <w:kern w:val="0"/>
              </w:rPr>
            </w:pPr>
            <w:r>
              <w:t>3</w:t>
            </w:r>
            <w:r>
              <w:t>、</w:t>
            </w:r>
            <w:r>
              <w:t>“</w:t>
            </w:r>
            <w:r>
              <w:t>三线一单</w:t>
            </w:r>
            <w:r>
              <w:t>”</w:t>
            </w:r>
            <w:r>
              <w:t>符合性分析</w:t>
            </w:r>
          </w:p>
          <w:p w:rsidR="00173E2D" w:rsidRDefault="00CD5097">
            <w:pPr>
              <w:pStyle w:val="aff3"/>
              <w:spacing w:line="480" w:lineRule="exact"/>
              <w:rPr>
                <w:bCs/>
                <w:color w:val="FF0000"/>
              </w:rPr>
            </w:pPr>
            <w:r>
              <w:rPr>
                <w:rFonts w:hint="eastAsia"/>
                <w:bCs/>
                <w:color w:val="FF0000"/>
              </w:rPr>
              <w:t>2021</w:t>
            </w:r>
            <w:r>
              <w:rPr>
                <w:rFonts w:hint="eastAsia"/>
                <w:bCs/>
                <w:color w:val="FF0000"/>
              </w:rPr>
              <w:t>年</w:t>
            </w:r>
            <w:r>
              <w:rPr>
                <w:rFonts w:hint="eastAsia"/>
                <w:bCs/>
                <w:color w:val="FF0000"/>
              </w:rPr>
              <w:t>2</w:t>
            </w:r>
            <w:r>
              <w:rPr>
                <w:rFonts w:hint="eastAsia"/>
                <w:bCs/>
                <w:color w:val="FF0000"/>
              </w:rPr>
              <w:t>月</w:t>
            </w:r>
            <w:r>
              <w:rPr>
                <w:rFonts w:hint="eastAsia"/>
                <w:bCs/>
                <w:color w:val="FF0000"/>
              </w:rPr>
              <w:t>22</w:t>
            </w:r>
            <w:r>
              <w:rPr>
                <w:rFonts w:hint="eastAsia"/>
                <w:bCs/>
                <w:color w:val="FF0000"/>
              </w:rPr>
              <w:t>日新疆维吾尔自治区人民政府办公厅发布了关于印发《新疆维吾尔自治区“三线一单”生态环境分区管控方案》的通知，“为贯彻落实《中共中央、国务院关于全面加强生态环境保护坚决打好污染防治攻坚战的意见》和《自治区党委、自治区人民政府关于全面加强生态环境保护坚决打好污染防治攻坚战实施方案》，按照生态环境部统一部署，自治区组织编制了‘生态保护红线、环境质量底线、资源利用上线和生态环境准入清单’现就实施‘三线一单’生态环境分区管控制定本方案。”</w:t>
            </w:r>
            <w:r w:rsidR="00A71EEB">
              <w:rPr>
                <w:rFonts w:hint="eastAsia"/>
                <w:bCs/>
                <w:color w:val="FF0000"/>
              </w:rPr>
              <w:t>结合《昌吉回族自治州“三线一单”生态环境分区管控方案》初步方案，</w:t>
            </w:r>
            <w:r>
              <w:rPr>
                <w:rFonts w:hint="eastAsia"/>
                <w:bCs/>
                <w:color w:val="FF0000"/>
              </w:rPr>
              <w:t>现就本项目“三线一单”符合性进行分析。</w:t>
            </w:r>
          </w:p>
          <w:p w:rsidR="00173E2D" w:rsidRDefault="001F5F8B">
            <w:pPr>
              <w:pStyle w:val="aff3"/>
              <w:spacing w:line="480" w:lineRule="exact"/>
              <w:rPr>
                <w:bCs/>
                <w:color w:val="FF0000"/>
              </w:rPr>
            </w:pPr>
            <w:r>
              <w:rPr>
                <w:rFonts w:hint="eastAsia"/>
                <w:bCs/>
                <w:color w:val="FF0000"/>
              </w:rPr>
              <w:lastRenderedPageBreak/>
              <w:t>（</w:t>
            </w:r>
            <w:r>
              <w:rPr>
                <w:rFonts w:hint="eastAsia"/>
                <w:bCs/>
                <w:color w:val="FF0000"/>
              </w:rPr>
              <w:t>1</w:t>
            </w:r>
            <w:r>
              <w:rPr>
                <w:rFonts w:hint="eastAsia"/>
                <w:bCs/>
                <w:color w:val="FF0000"/>
              </w:rPr>
              <w:t>）</w:t>
            </w:r>
            <w:r w:rsidR="00CD5097">
              <w:rPr>
                <w:rFonts w:hint="eastAsia"/>
                <w:bCs/>
                <w:color w:val="FF0000"/>
              </w:rPr>
              <w:t xml:space="preserve"> </w:t>
            </w:r>
            <w:r w:rsidR="00CD5097">
              <w:rPr>
                <w:rFonts w:hint="eastAsia"/>
                <w:bCs/>
                <w:color w:val="FF0000"/>
              </w:rPr>
              <w:t>生态保护红线符合性分析</w:t>
            </w:r>
          </w:p>
          <w:p w:rsidR="00173E2D" w:rsidRDefault="00CD5097">
            <w:pPr>
              <w:pStyle w:val="aff3"/>
              <w:spacing w:line="480" w:lineRule="exact"/>
              <w:rPr>
                <w:bCs/>
                <w:color w:val="FF0000"/>
              </w:rPr>
            </w:pPr>
            <w:r>
              <w:rPr>
                <w:bCs/>
                <w:color w:val="FF0000"/>
              </w:rPr>
              <w:t>本项目</w:t>
            </w:r>
            <w:r>
              <w:rPr>
                <w:rFonts w:hint="eastAsia"/>
                <w:bCs/>
                <w:color w:val="FF0000"/>
              </w:rPr>
              <w:t>位于</w:t>
            </w:r>
            <w:r>
              <w:rPr>
                <w:rFonts w:hAnsi="宋体"/>
                <w:color w:val="FF0000"/>
              </w:rPr>
              <w:t>新疆</w:t>
            </w:r>
            <w:r>
              <w:rPr>
                <w:rFonts w:hAnsi="宋体" w:hint="eastAsia"/>
                <w:color w:val="FF0000"/>
              </w:rPr>
              <w:t>昌吉回族自治州玛纳斯县</w:t>
            </w:r>
            <w:r>
              <w:rPr>
                <w:rFonts w:hint="eastAsia"/>
                <w:color w:val="FF0000"/>
                <w:kern w:val="0"/>
              </w:rPr>
              <w:t>六户地镇东南方向</w:t>
            </w:r>
            <w:r>
              <w:rPr>
                <w:rFonts w:hint="eastAsia"/>
                <w:color w:val="FF0000"/>
                <w:kern w:val="0"/>
              </w:rPr>
              <w:t>1.7kmG576</w:t>
            </w:r>
            <w:r>
              <w:rPr>
                <w:rFonts w:hint="eastAsia"/>
                <w:color w:val="FF0000"/>
                <w:kern w:val="0"/>
              </w:rPr>
              <w:t>道路东南侧天盛塑料制品厂，</w:t>
            </w:r>
            <w:r w:rsidR="00684DF3">
              <w:rPr>
                <w:rFonts w:hint="eastAsia"/>
                <w:color w:val="FF0000"/>
                <w:kern w:val="0"/>
              </w:rPr>
              <w:t>为重点管控单元（见图</w:t>
            </w:r>
            <w:r w:rsidR="00684DF3">
              <w:rPr>
                <w:rFonts w:hint="eastAsia"/>
                <w:color w:val="FF0000"/>
                <w:kern w:val="0"/>
              </w:rPr>
              <w:t>2</w:t>
            </w:r>
            <w:r w:rsidR="00684DF3">
              <w:rPr>
                <w:rFonts w:hint="eastAsia"/>
                <w:color w:val="FF0000"/>
                <w:kern w:val="0"/>
              </w:rPr>
              <w:t>），占地非生态红线区域内，</w:t>
            </w:r>
            <w:r>
              <w:rPr>
                <w:rFonts w:hint="eastAsia"/>
                <w:color w:val="FF0000"/>
                <w:kern w:val="0"/>
              </w:rPr>
              <w:t>本项目</w:t>
            </w:r>
            <w:r>
              <w:rPr>
                <w:rFonts w:hint="eastAsia"/>
                <w:bCs/>
                <w:color w:val="FF0000"/>
              </w:rPr>
              <w:t>选址区域不涉及自然保护区、森林公园、风景名胜区、世界文化自然遗产、地质公园等，符合生态保护红线要求。</w:t>
            </w:r>
          </w:p>
          <w:p w:rsidR="00173E2D" w:rsidRDefault="001F5F8B">
            <w:pPr>
              <w:pStyle w:val="aff3"/>
              <w:spacing w:line="480" w:lineRule="exact"/>
              <w:rPr>
                <w:bCs/>
                <w:color w:val="FF0000"/>
              </w:rPr>
            </w:pPr>
            <w:r>
              <w:rPr>
                <w:rFonts w:hint="eastAsia"/>
                <w:bCs/>
                <w:color w:val="FF0000"/>
              </w:rPr>
              <w:t>（</w:t>
            </w:r>
            <w:r>
              <w:rPr>
                <w:rFonts w:hint="eastAsia"/>
                <w:bCs/>
                <w:color w:val="FF0000"/>
              </w:rPr>
              <w:t>2</w:t>
            </w:r>
            <w:r>
              <w:rPr>
                <w:rFonts w:hint="eastAsia"/>
                <w:bCs/>
                <w:color w:val="FF0000"/>
              </w:rPr>
              <w:t>）</w:t>
            </w:r>
            <w:r w:rsidR="00CD5097">
              <w:rPr>
                <w:rFonts w:hint="eastAsia"/>
                <w:bCs/>
                <w:color w:val="FF0000"/>
              </w:rPr>
              <w:t>环境质量底线符合性分析</w:t>
            </w:r>
          </w:p>
          <w:p w:rsidR="00173E2D" w:rsidRDefault="00CD5097">
            <w:pPr>
              <w:pStyle w:val="aff3"/>
              <w:spacing w:line="480" w:lineRule="exact"/>
              <w:rPr>
                <w:bCs/>
                <w:color w:val="FF0000"/>
              </w:rPr>
            </w:pPr>
            <w:r>
              <w:rPr>
                <w:rFonts w:hint="eastAsia"/>
                <w:bCs/>
                <w:color w:val="FF0000"/>
              </w:rPr>
              <w:t>本项目废气、噪声采取措施后可达标排放，项目污染物排放量较小，对区域环境质量影响很小，能够符合环境质量底线要求。</w:t>
            </w:r>
          </w:p>
          <w:p w:rsidR="00173E2D" w:rsidRDefault="001F5F8B">
            <w:pPr>
              <w:pStyle w:val="aff3"/>
              <w:spacing w:line="480" w:lineRule="exact"/>
              <w:rPr>
                <w:bCs/>
                <w:color w:val="FF0000"/>
              </w:rPr>
            </w:pPr>
            <w:r>
              <w:rPr>
                <w:rFonts w:hint="eastAsia"/>
                <w:bCs/>
                <w:color w:val="FF0000"/>
              </w:rPr>
              <w:t>（</w:t>
            </w:r>
            <w:r>
              <w:rPr>
                <w:rFonts w:hint="eastAsia"/>
                <w:bCs/>
                <w:color w:val="FF0000"/>
              </w:rPr>
              <w:t>3</w:t>
            </w:r>
            <w:r>
              <w:rPr>
                <w:rFonts w:hint="eastAsia"/>
                <w:bCs/>
                <w:color w:val="FF0000"/>
              </w:rPr>
              <w:t>）</w:t>
            </w:r>
            <w:r w:rsidR="00CD5097">
              <w:rPr>
                <w:rFonts w:hint="eastAsia"/>
                <w:bCs/>
                <w:color w:val="FF0000"/>
              </w:rPr>
              <w:t>资源利用上线符合性分析</w:t>
            </w:r>
          </w:p>
          <w:p w:rsidR="00173E2D" w:rsidRDefault="00CD5097">
            <w:pPr>
              <w:pStyle w:val="aff3"/>
              <w:spacing w:line="480" w:lineRule="exact"/>
              <w:rPr>
                <w:bCs/>
                <w:color w:val="FF0000"/>
              </w:rPr>
            </w:pPr>
            <w:r>
              <w:rPr>
                <w:rFonts w:hint="eastAsia"/>
                <w:bCs/>
                <w:color w:val="FF0000"/>
              </w:rPr>
              <w:t>本</w:t>
            </w:r>
            <w:r>
              <w:rPr>
                <w:bCs/>
                <w:color w:val="FF0000"/>
              </w:rPr>
              <w:t>项目</w:t>
            </w:r>
            <w:r>
              <w:rPr>
                <w:rFonts w:hint="eastAsia"/>
                <w:bCs/>
                <w:color w:val="FF0000"/>
              </w:rPr>
              <w:t>为塑料制品业，原料从市场采购</w:t>
            </w:r>
            <w:r>
              <w:rPr>
                <w:bCs/>
                <w:color w:val="FF0000"/>
              </w:rPr>
              <w:t>，运营过程中消耗一定的电量、水资源，项目资源消耗量相对区域资源总量较小，符合资源利用上</w:t>
            </w:r>
            <w:r>
              <w:rPr>
                <w:rFonts w:hint="eastAsia"/>
                <w:bCs/>
                <w:color w:val="FF0000"/>
              </w:rPr>
              <w:t>线</w:t>
            </w:r>
            <w:r>
              <w:rPr>
                <w:bCs/>
                <w:color w:val="FF0000"/>
              </w:rPr>
              <w:t>要求。</w:t>
            </w:r>
          </w:p>
          <w:p w:rsidR="00173E2D" w:rsidRDefault="001F5F8B">
            <w:pPr>
              <w:pStyle w:val="aff3"/>
              <w:spacing w:line="480" w:lineRule="exact"/>
              <w:rPr>
                <w:bCs/>
                <w:color w:val="FF0000"/>
              </w:rPr>
            </w:pPr>
            <w:r>
              <w:rPr>
                <w:rFonts w:hint="eastAsia"/>
                <w:bCs/>
                <w:color w:val="FF0000"/>
              </w:rPr>
              <w:t>（</w:t>
            </w:r>
            <w:r>
              <w:rPr>
                <w:rFonts w:hint="eastAsia"/>
                <w:bCs/>
                <w:color w:val="FF0000"/>
              </w:rPr>
              <w:t>4</w:t>
            </w:r>
            <w:r>
              <w:rPr>
                <w:rFonts w:hint="eastAsia"/>
                <w:bCs/>
                <w:color w:val="FF0000"/>
              </w:rPr>
              <w:t>）</w:t>
            </w:r>
            <w:r w:rsidR="00CD5097">
              <w:rPr>
                <w:rFonts w:hint="eastAsia"/>
                <w:bCs/>
                <w:color w:val="FF0000"/>
              </w:rPr>
              <w:t>生态环境准入清单符合性分析</w:t>
            </w:r>
          </w:p>
          <w:p w:rsidR="005F0C02" w:rsidRDefault="005F0C02" w:rsidP="005F0C02">
            <w:pPr>
              <w:pStyle w:val="aff3"/>
              <w:spacing w:line="480" w:lineRule="exact"/>
              <w:rPr>
                <w:bCs/>
                <w:color w:val="FF0000"/>
              </w:rPr>
            </w:pPr>
            <w:r w:rsidRPr="005F0C02">
              <w:rPr>
                <w:rFonts w:hint="eastAsia"/>
                <w:bCs/>
                <w:color w:val="FF0000"/>
              </w:rPr>
              <w:t>根据《新疆维吾尔自治区</w:t>
            </w:r>
            <w:r w:rsidRPr="005F0C02">
              <w:rPr>
                <w:bCs/>
                <w:color w:val="FF0000"/>
              </w:rPr>
              <w:t xml:space="preserve">28 </w:t>
            </w:r>
            <w:r w:rsidRPr="005F0C02">
              <w:rPr>
                <w:rFonts w:hint="eastAsia"/>
                <w:bCs/>
                <w:color w:val="FF0000"/>
              </w:rPr>
              <w:t>个国家重点生态功能区县（市）产业准入负面清单（试行）》和《新疆维吾尔自治区</w:t>
            </w:r>
            <w:r w:rsidRPr="005F0C02">
              <w:rPr>
                <w:bCs/>
                <w:color w:val="FF0000"/>
              </w:rPr>
              <w:t xml:space="preserve">17 </w:t>
            </w:r>
            <w:r w:rsidRPr="005F0C02">
              <w:rPr>
                <w:rFonts w:hint="eastAsia"/>
                <w:bCs/>
                <w:color w:val="FF0000"/>
              </w:rPr>
              <w:t>个新增纳入国家重点生态功能区县（市）产业准入负面清单》中产业准入负面清单要求，本项目选址及项目生产产品等均不位于产业准入负面清单范畴。</w:t>
            </w:r>
          </w:p>
          <w:p w:rsidR="002F42B7" w:rsidRDefault="002F42B7" w:rsidP="005F0C02">
            <w:pPr>
              <w:pStyle w:val="aff3"/>
              <w:spacing w:line="480" w:lineRule="exact"/>
              <w:rPr>
                <w:bCs/>
                <w:color w:val="FF0000"/>
              </w:rPr>
            </w:pPr>
            <w:r>
              <w:rPr>
                <w:rFonts w:hint="eastAsia"/>
                <w:bCs/>
                <w:color w:val="FF0000"/>
              </w:rPr>
              <w:t>且本项目位于乌昌石片区，要求“重点突出大气污染治理、资源能源利用效率提升”，本项目废气经集气罩收集，通过“</w:t>
            </w:r>
            <w:r>
              <w:rPr>
                <w:rFonts w:hint="eastAsia"/>
                <w:bCs/>
                <w:color w:val="FF0000"/>
              </w:rPr>
              <w:t>UV</w:t>
            </w:r>
            <w:r>
              <w:rPr>
                <w:rFonts w:hint="eastAsia"/>
                <w:bCs/>
                <w:color w:val="FF0000"/>
              </w:rPr>
              <w:t>光氧催化</w:t>
            </w:r>
            <w:r>
              <w:rPr>
                <w:rFonts w:hint="eastAsia"/>
                <w:bCs/>
                <w:color w:val="FF0000"/>
              </w:rPr>
              <w:t>+</w:t>
            </w:r>
            <w:r>
              <w:rPr>
                <w:rFonts w:hint="eastAsia"/>
                <w:bCs/>
                <w:color w:val="FF0000"/>
              </w:rPr>
              <w:t>活性炭吸附装置”处理后，通过</w:t>
            </w:r>
            <w:r>
              <w:rPr>
                <w:rFonts w:hint="eastAsia"/>
                <w:bCs/>
                <w:color w:val="FF0000"/>
              </w:rPr>
              <w:t>1</w:t>
            </w:r>
            <w:r>
              <w:rPr>
                <w:rFonts w:hint="eastAsia"/>
                <w:bCs/>
                <w:color w:val="FF0000"/>
              </w:rPr>
              <w:t>根</w:t>
            </w:r>
            <w:r>
              <w:rPr>
                <w:rFonts w:hint="eastAsia"/>
                <w:bCs/>
                <w:color w:val="FF0000"/>
              </w:rPr>
              <w:t>15m</w:t>
            </w:r>
            <w:r>
              <w:rPr>
                <w:rFonts w:hint="eastAsia"/>
                <w:bCs/>
                <w:color w:val="FF0000"/>
              </w:rPr>
              <w:t>高排气筒排放，符合要求。</w:t>
            </w:r>
          </w:p>
          <w:p w:rsidR="00173E2D" w:rsidRDefault="00CD5097" w:rsidP="005F0C02">
            <w:pPr>
              <w:pStyle w:val="aff3"/>
              <w:spacing w:line="480" w:lineRule="exact"/>
              <w:rPr>
                <w:bCs/>
                <w:color w:val="FF0000"/>
              </w:rPr>
            </w:pPr>
            <w:r>
              <w:rPr>
                <w:bCs/>
                <w:color w:val="FF0000"/>
              </w:rPr>
              <w:t>综上所述，项目符合</w:t>
            </w:r>
            <w:r>
              <w:rPr>
                <w:bCs/>
                <w:color w:val="FF0000"/>
              </w:rPr>
              <w:t>“</w:t>
            </w:r>
            <w:r>
              <w:rPr>
                <w:bCs/>
                <w:color w:val="FF0000"/>
              </w:rPr>
              <w:t>三线一单</w:t>
            </w:r>
            <w:r>
              <w:rPr>
                <w:bCs/>
                <w:color w:val="FF0000"/>
              </w:rPr>
              <w:t>”</w:t>
            </w:r>
            <w:r>
              <w:rPr>
                <w:bCs/>
                <w:color w:val="FF0000"/>
              </w:rPr>
              <w:t>相关要求。</w:t>
            </w:r>
          </w:p>
          <w:p w:rsidR="00173E2D" w:rsidRDefault="00CD5097">
            <w:pPr>
              <w:pStyle w:val="aff3"/>
              <w:spacing w:line="480" w:lineRule="exact"/>
              <w:rPr>
                <w:bCs/>
                <w:lang w:bidi="en-US"/>
              </w:rPr>
            </w:pPr>
            <w:r>
              <w:rPr>
                <w:rFonts w:hint="eastAsia"/>
                <w:bCs/>
              </w:rPr>
              <w:t>4</w:t>
            </w:r>
            <w:r>
              <w:rPr>
                <w:rFonts w:hint="eastAsia"/>
                <w:bCs/>
              </w:rPr>
              <w:t>、</w:t>
            </w:r>
            <w:r>
              <w:rPr>
                <w:rFonts w:hint="eastAsia"/>
                <w:bCs/>
                <w:lang w:bidi="en-US"/>
              </w:rPr>
              <w:t>与《</w:t>
            </w:r>
            <w:r>
              <w:rPr>
                <w:rFonts w:hint="eastAsia"/>
                <w:bCs/>
                <w:lang w:bidi="en-US"/>
              </w:rPr>
              <w:t>2020</w:t>
            </w:r>
            <w:r>
              <w:rPr>
                <w:rFonts w:hint="eastAsia"/>
                <w:bCs/>
                <w:lang w:bidi="en-US"/>
              </w:rPr>
              <w:t>年挥发性有机物治理攻坚方案》</w:t>
            </w:r>
            <w:r>
              <w:rPr>
                <w:rFonts w:hint="eastAsia"/>
                <w:bCs/>
                <w:lang w:bidi="en-US"/>
              </w:rPr>
              <w:t>(</w:t>
            </w:r>
            <w:r>
              <w:rPr>
                <w:rFonts w:hint="eastAsia"/>
                <w:bCs/>
                <w:lang w:bidi="en-US"/>
              </w:rPr>
              <w:t>环大气</w:t>
            </w:r>
            <w:r>
              <w:rPr>
                <w:rFonts w:hint="eastAsia"/>
                <w:bCs/>
                <w:lang w:bidi="en-US"/>
              </w:rPr>
              <w:t>[2020]33</w:t>
            </w:r>
            <w:r>
              <w:rPr>
                <w:rFonts w:hint="eastAsia"/>
                <w:bCs/>
                <w:lang w:bidi="en-US"/>
              </w:rPr>
              <w:t>号</w:t>
            </w:r>
            <w:r>
              <w:rPr>
                <w:rFonts w:hint="eastAsia"/>
                <w:bCs/>
                <w:lang w:bidi="en-US"/>
              </w:rPr>
              <w:t>)</w:t>
            </w:r>
            <w:r>
              <w:rPr>
                <w:rFonts w:hint="eastAsia"/>
                <w:bCs/>
                <w:lang w:bidi="en-US"/>
              </w:rPr>
              <w:t>符合性分析</w:t>
            </w:r>
          </w:p>
          <w:p w:rsidR="00173E2D" w:rsidRDefault="00CD5097">
            <w:pPr>
              <w:pStyle w:val="aff3"/>
              <w:spacing w:line="480" w:lineRule="exact"/>
              <w:rPr>
                <w:bCs/>
                <w:lang w:bidi="en-US"/>
              </w:rPr>
            </w:pPr>
            <w:r>
              <w:rPr>
                <w:rFonts w:hint="eastAsia"/>
                <w:bCs/>
                <w:lang w:bidi="en-US"/>
              </w:rPr>
              <w:t>本项目生产设备均位于车间内部，各个产气设施上方分别安</w:t>
            </w:r>
            <w:r>
              <w:rPr>
                <w:rFonts w:hint="eastAsia"/>
                <w:bCs/>
                <w:lang w:bidi="en-US"/>
              </w:rPr>
              <w:lastRenderedPageBreak/>
              <w:t>装集气罩收集有机废气，符合文件中“二、全面落实标准要求，强化无组织排放控制中生产和使用环节应采用密闭设备，或在密闭空间中操作并有效收集废气，或进行局部气体收集”的要求。</w:t>
            </w:r>
          </w:p>
          <w:p w:rsidR="00173E2D" w:rsidRDefault="00CD5097">
            <w:pPr>
              <w:pStyle w:val="aff3"/>
              <w:spacing w:line="480" w:lineRule="exact"/>
              <w:rPr>
                <w:lang w:bidi="en-US"/>
              </w:rPr>
            </w:pPr>
            <w:r>
              <w:rPr>
                <w:rFonts w:hint="eastAsia"/>
                <w:bCs/>
                <w:lang w:bidi="en-US"/>
              </w:rPr>
              <w:t>5</w:t>
            </w:r>
            <w:r>
              <w:rPr>
                <w:rFonts w:hint="eastAsia"/>
                <w:bCs/>
                <w:lang w:bidi="en-US"/>
              </w:rPr>
              <w:t>、</w:t>
            </w:r>
            <w:r>
              <w:rPr>
                <w:lang w:bidi="en-US"/>
              </w:rPr>
              <w:t>与《自治区打赢蓝天保卫战三年行动计划（</w:t>
            </w:r>
            <w:r>
              <w:rPr>
                <w:lang w:bidi="en-US"/>
              </w:rPr>
              <w:t>2018-2020</w:t>
            </w:r>
            <w:r>
              <w:rPr>
                <w:lang w:bidi="en-US"/>
              </w:rPr>
              <w:t>年）》符合性分析</w:t>
            </w:r>
          </w:p>
          <w:p w:rsidR="00173E2D" w:rsidRDefault="00CD5097">
            <w:pPr>
              <w:pStyle w:val="aff3"/>
              <w:spacing w:line="480" w:lineRule="exact"/>
              <w:rPr>
                <w:bCs/>
                <w:lang w:bidi="en-US"/>
              </w:rPr>
            </w:pPr>
            <w:r>
              <w:rPr>
                <w:bCs/>
                <w:lang w:bidi="en-US"/>
              </w:rPr>
              <w:t>本项目供暖</w:t>
            </w:r>
            <w:r>
              <w:rPr>
                <w:rFonts w:hint="eastAsia"/>
                <w:bCs/>
                <w:lang w:bidi="en-US"/>
              </w:rPr>
              <w:t>采用电锅炉供暖</w:t>
            </w:r>
            <w:r>
              <w:rPr>
                <w:bCs/>
                <w:lang w:bidi="en-US"/>
              </w:rPr>
              <w:t>，不用煤炭燃料</w:t>
            </w:r>
            <w:r>
              <w:rPr>
                <w:rFonts w:hint="eastAsia"/>
                <w:bCs/>
                <w:lang w:bidi="en-US"/>
              </w:rPr>
              <w:t>，符合文件中“</w:t>
            </w:r>
            <w:r>
              <w:rPr>
                <w:bCs/>
                <w:lang w:bidi="en-US"/>
              </w:rPr>
              <w:t>（二）调整优化能源结构，构建清洁低碳高效能源体系</w:t>
            </w:r>
            <w:r>
              <w:rPr>
                <w:rFonts w:hint="eastAsia"/>
                <w:bCs/>
                <w:lang w:bidi="en-US"/>
              </w:rPr>
              <w:t>”的要求。</w:t>
            </w:r>
          </w:p>
          <w:p w:rsidR="00173E2D" w:rsidRDefault="00CD5097">
            <w:pPr>
              <w:pStyle w:val="aff3"/>
              <w:spacing w:line="480" w:lineRule="exact"/>
              <w:rPr>
                <w:bCs/>
                <w:lang w:bidi="en-US"/>
              </w:rPr>
            </w:pPr>
            <w:r>
              <w:rPr>
                <w:rFonts w:hint="eastAsia"/>
                <w:bCs/>
                <w:lang w:bidi="en-US"/>
              </w:rPr>
              <w:t>6</w:t>
            </w:r>
            <w:r>
              <w:rPr>
                <w:rFonts w:hint="eastAsia"/>
                <w:bCs/>
                <w:lang w:bidi="en-US"/>
              </w:rPr>
              <w:t>、</w:t>
            </w:r>
            <w:r>
              <w:rPr>
                <w:bCs/>
                <w:lang w:bidi="en-US"/>
              </w:rPr>
              <w:t>与《玛纳斯县乌昌石区域大气环境同防同治实施方案（</w:t>
            </w:r>
            <w:r>
              <w:rPr>
                <w:bCs/>
                <w:lang w:bidi="en-US"/>
              </w:rPr>
              <w:t>2017-2020</w:t>
            </w:r>
            <w:r>
              <w:rPr>
                <w:bCs/>
                <w:lang w:bidi="en-US"/>
              </w:rPr>
              <w:t>）年》符合性分析</w:t>
            </w:r>
          </w:p>
          <w:p w:rsidR="00173E2D" w:rsidRDefault="00CD5097">
            <w:pPr>
              <w:pStyle w:val="aff3"/>
              <w:spacing w:line="480" w:lineRule="exact"/>
              <w:rPr>
                <w:bCs/>
                <w:lang w:bidi="en-US"/>
              </w:rPr>
            </w:pPr>
            <w:r>
              <w:rPr>
                <w:bCs/>
                <w:lang w:bidi="en-US"/>
              </w:rPr>
              <w:t>本项目为塑料制品生产项目，项目生产过程中用热全部采用电力，不属于高污染项目</w:t>
            </w:r>
            <w:r>
              <w:rPr>
                <w:rFonts w:hint="eastAsia"/>
                <w:bCs/>
                <w:lang w:bidi="en-US"/>
              </w:rPr>
              <w:t>；</w:t>
            </w:r>
            <w:r>
              <w:rPr>
                <w:bCs/>
                <w:lang w:bidi="en-US"/>
              </w:rPr>
              <w:t>项目生产过程中用热全部采用电力，不用煤炭燃料</w:t>
            </w:r>
            <w:r>
              <w:rPr>
                <w:rFonts w:hint="eastAsia"/>
                <w:bCs/>
                <w:lang w:bidi="en-US"/>
              </w:rPr>
              <w:t>。符合文件中“</w:t>
            </w:r>
            <w:r>
              <w:rPr>
                <w:bCs/>
                <w:lang w:bidi="en-US"/>
              </w:rPr>
              <w:t>（一）提高环境准入，优化产业结</w:t>
            </w:r>
            <w:r>
              <w:rPr>
                <w:bCs/>
                <w:lang w:bidi="en-US"/>
              </w:rPr>
              <w:t xml:space="preserve"> </w:t>
            </w:r>
            <w:r>
              <w:rPr>
                <w:bCs/>
                <w:lang w:bidi="en-US"/>
              </w:rPr>
              <w:t>构和布局</w:t>
            </w:r>
            <w:r>
              <w:rPr>
                <w:rFonts w:hint="eastAsia"/>
                <w:bCs/>
                <w:lang w:bidi="en-US"/>
              </w:rPr>
              <w:t>”与“</w:t>
            </w:r>
            <w:r>
              <w:rPr>
                <w:bCs/>
                <w:lang w:bidi="en-US"/>
              </w:rPr>
              <w:t>（二）调整能源消费结构</w:t>
            </w:r>
            <w:r>
              <w:rPr>
                <w:rFonts w:hint="eastAsia"/>
                <w:bCs/>
                <w:lang w:bidi="en-US"/>
              </w:rPr>
              <w:t>”的要求。</w:t>
            </w:r>
          </w:p>
          <w:p w:rsidR="00173E2D" w:rsidRDefault="00CD5097">
            <w:pPr>
              <w:pStyle w:val="aff3"/>
              <w:spacing w:line="480" w:lineRule="exact"/>
              <w:rPr>
                <w:bCs/>
                <w:lang w:bidi="en-US"/>
              </w:rPr>
            </w:pPr>
            <w:r>
              <w:rPr>
                <w:rFonts w:hint="eastAsia"/>
                <w:bCs/>
                <w:lang w:bidi="en-US"/>
              </w:rPr>
              <w:t>7</w:t>
            </w:r>
            <w:r>
              <w:rPr>
                <w:rFonts w:hint="eastAsia"/>
                <w:bCs/>
                <w:lang w:bidi="en-US"/>
              </w:rPr>
              <w:t>、与《关于进一步加强塑料污染治理的意见》（发改环资</w:t>
            </w:r>
            <w:r>
              <w:rPr>
                <w:rFonts w:hint="eastAsia"/>
                <w:bCs/>
                <w:lang w:bidi="en-US"/>
              </w:rPr>
              <w:t>[2020]80</w:t>
            </w:r>
            <w:r>
              <w:rPr>
                <w:rFonts w:hint="eastAsia"/>
                <w:bCs/>
                <w:lang w:bidi="en-US"/>
              </w:rPr>
              <w:t>号）符合性分析</w:t>
            </w:r>
          </w:p>
          <w:p w:rsidR="00173E2D" w:rsidRDefault="00CD5097">
            <w:pPr>
              <w:pStyle w:val="aff3"/>
              <w:spacing w:line="480" w:lineRule="exact"/>
              <w:rPr>
                <w:bCs/>
                <w:lang w:bidi="en-US"/>
              </w:rPr>
            </w:pPr>
            <w:r>
              <w:rPr>
                <w:rFonts w:hint="eastAsia"/>
                <w:bCs/>
                <w:lang w:bidi="en-US"/>
              </w:rPr>
              <w:t>根据《关于进一步加强塑料污染治理的意见》要求：二、禁止、限制部分塑料制品的生产、销售和使用：（四）禁止生产、销售的塑料制品。禁止生产和销售厚度小于</w:t>
            </w:r>
            <w:r>
              <w:rPr>
                <w:rFonts w:hint="eastAsia"/>
                <w:bCs/>
                <w:lang w:bidi="en-US"/>
              </w:rPr>
              <w:t>0.025</w:t>
            </w:r>
            <w:r>
              <w:rPr>
                <w:rFonts w:hint="eastAsia"/>
                <w:bCs/>
                <w:lang w:bidi="en-US"/>
              </w:rPr>
              <w:t>毫米的超薄塑料购物袋、厚度小于</w:t>
            </w:r>
            <w:r>
              <w:rPr>
                <w:rFonts w:hint="eastAsia"/>
                <w:bCs/>
                <w:lang w:bidi="en-US"/>
              </w:rPr>
              <w:t>0.01</w:t>
            </w:r>
            <w:r>
              <w:rPr>
                <w:rFonts w:hint="eastAsia"/>
                <w:bCs/>
                <w:lang w:bidi="en-US"/>
              </w:rPr>
              <w:t>毫米的聚乙烯农用地膜。禁止以医疗废物为原料制造塑料制品。全面禁止废塑料进口。三、推广应用替代产品和模式：（八）增加绿色产品供给。塑料制品生产企业要严格执行有关法律法规，生产符合相关标准的塑料制品，不得违规添加对人体、环境的化学添加剂。推行绿色设计，提升塑料制品的安全性和回收利用性能。积极采用新型绿色环保功能材料，增加使用符合质量控制标准和用途管制要求的再生塑料，加强可循环、易回收、可降解替代材料和产品研发，降低应用成本，有效</w:t>
            </w:r>
            <w:r>
              <w:rPr>
                <w:rFonts w:hint="eastAsia"/>
                <w:bCs/>
                <w:lang w:bidi="en-US"/>
              </w:rPr>
              <w:lastRenderedPageBreak/>
              <w:t>增加绿色产品供给。</w:t>
            </w:r>
          </w:p>
          <w:p w:rsidR="00173E2D" w:rsidRDefault="00CD5097">
            <w:pPr>
              <w:pStyle w:val="aff3"/>
              <w:spacing w:line="480" w:lineRule="exact"/>
              <w:rPr>
                <w:bCs/>
                <w:lang w:bidi="en-US"/>
              </w:rPr>
            </w:pPr>
            <w:r>
              <w:rPr>
                <w:rFonts w:hint="eastAsia"/>
                <w:bCs/>
                <w:lang w:bidi="en-US"/>
              </w:rPr>
              <w:t>本项目购买聚丙烯颗粒新料生产塑料筐</w:t>
            </w:r>
            <w:r w:rsidR="003C47E9">
              <w:rPr>
                <w:rFonts w:hint="eastAsia"/>
                <w:bCs/>
                <w:lang w:bidi="en-US"/>
              </w:rPr>
              <w:t>，</w:t>
            </w:r>
            <w:r w:rsidR="003C47E9">
              <w:rPr>
                <w:bCs/>
                <w:lang w:bidi="en-US"/>
              </w:rPr>
              <w:t>不回收废旧塑料筐</w:t>
            </w:r>
            <w:r>
              <w:rPr>
                <w:rFonts w:hint="eastAsia"/>
                <w:bCs/>
                <w:lang w:bidi="en-US"/>
              </w:rPr>
              <w:t>。项目采用原料均为新料，不含医疗废物及进口废塑料。本项目生产的产品均符合相关产品质量标准要求，生产过程中不添加对人体、环境有害的添加剂。因此本项目的建设符合《关于进一步加强塑料污染治理的意见》（发改环资</w:t>
            </w:r>
            <w:r>
              <w:rPr>
                <w:rFonts w:hint="eastAsia"/>
                <w:bCs/>
                <w:lang w:bidi="en-US"/>
              </w:rPr>
              <w:t>[2020]80</w:t>
            </w:r>
            <w:r>
              <w:rPr>
                <w:rFonts w:hint="eastAsia"/>
                <w:bCs/>
                <w:lang w:bidi="en-US"/>
              </w:rPr>
              <w:t>号）要求。</w:t>
            </w:r>
          </w:p>
          <w:p w:rsidR="00173E2D" w:rsidRDefault="00CD5097">
            <w:pPr>
              <w:pStyle w:val="aff3"/>
              <w:numPr>
                <w:ilvl w:val="0"/>
                <w:numId w:val="1"/>
              </w:numPr>
              <w:spacing w:line="480" w:lineRule="exact"/>
              <w:rPr>
                <w:bCs/>
                <w:lang w:bidi="en-US"/>
              </w:rPr>
            </w:pPr>
            <w:r>
              <w:rPr>
                <w:rFonts w:hint="eastAsia"/>
                <w:bCs/>
                <w:lang w:bidi="en-US"/>
              </w:rPr>
              <w:t>与《新疆维吾尔自治区“十三五”挥发性有机物污染防治实施方案》（新环发﹝</w:t>
            </w:r>
            <w:r>
              <w:rPr>
                <w:rFonts w:hint="eastAsia"/>
                <w:bCs/>
                <w:lang w:bidi="en-US"/>
              </w:rPr>
              <w:t>2018</w:t>
            </w:r>
            <w:r>
              <w:rPr>
                <w:rFonts w:hint="eastAsia"/>
                <w:bCs/>
                <w:lang w:bidi="en-US"/>
              </w:rPr>
              <w:t>﹞</w:t>
            </w:r>
            <w:r>
              <w:rPr>
                <w:rFonts w:hint="eastAsia"/>
                <w:bCs/>
                <w:lang w:bidi="en-US"/>
              </w:rPr>
              <w:t>74</w:t>
            </w:r>
            <w:r>
              <w:rPr>
                <w:rFonts w:hint="eastAsia"/>
                <w:bCs/>
                <w:lang w:bidi="en-US"/>
              </w:rPr>
              <w:t>号）符合性分析</w:t>
            </w:r>
          </w:p>
          <w:p w:rsidR="00173E2D" w:rsidRDefault="00CD5097">
            <w:pPr>
              <w:pStyle w:val="aff3"/>
              <w:spacing w:line="480" w:lineRule="exact"/>
              <w:rPr>
                <w:bCs/>
                <w:lang w:bidi="en-US"/>
              </w:rPr>
            </w:pPr>
            <w:r>
              <w:rPr>
                <w:rFonts w:hint="eastAsia"/>
                <w:bCs/>
                <w:lang w:bidi="en-US"/>
              </w:rPr>
              <w:t>根据《新疆维吾尔自治区“十三五”挥发性有机物污染防治实施方案》中“三、主要任务</w:t>
            </w:r>
            <w:r>
              <w:rPr>
                <w:rFonts w:hint="eastAsia"/>
                <w:bCs/>
                <w:lang w:bidi="en-US"/>
              </w:rPr>
              <w:t xml:space="preserve"> </w:t>
            </w:r>
            <w:r>
              <w:rPr>
                <w:rFonts w:hint="eastAsia"/>
                <w:bCs/>
                <w:lang w:bidi="en-US"/>
              </w:rPr>
              <w:t>（一）加大产业结构调整力度</w:t>
            </w:r>
            <w:r>
              <w:rPr>
                <w:rFonts w:hint="eastAsia"/>
                <w:bCs/>
                <w:lang w:bidi="en-US"/>
              </w:rPr>
              <w:t xml:space="preserve"> 2.</w:t>
            </w:r>
            <w:r>
              <w:rPr>
                <w:rFonts w:hint="eastAsia"/>
                <w:bCs/>
                <w:lang w:bidi="en-US"/>
              </w:rPr>
              <w:t>严格建设项目环境准入。提高</w:t>
            </w:r>
            <w:r>
              <w:rPr>
                <w:rFonts w:hint="eastAsia"/>
                <w:bCs/>
                <w:lang w:bidi="en-US"/>
              </w:rPr>
              <w:t>VOCs</w:t>
            </w:r>
            <w:r>
              <w:rPr>
                <w:rFonts w:hint="eastAsia"/>
                <w:bCs/>
                <w:lang w:bidi="en-US"/>
              </w:rPr>
              <w:t>排放重点行业环保准入门槛，严格控制新增污染物排放量。“乌</w:t>
            </w:r>
            <w:r>
              <w:rPr>
                <w:rFonts w:hint="eastAsia"/>
                <w:bCs/>
                <w:lang w:bidi="en-US"/>
              </w:rPr>
              <w:t>-</w:t>
            </w:r>
            <w:r>
              <w:rPr>
                <w:rFonts w:hint="eastAsia"/>
                <w:bCs/>
                <w:lang w:bidi="en-US"/>
              </w:rPr>
              <w:t>昌</w:t>
            </w:r>
            <w:r>
              <w:rPr>
                <w:rFonts w:hint="eastAsia"/>
                <w:bCs/>
                <w:lang w:bidi="en-US"/>
              </w:rPr>
              <w:t>-</w:t>
            </w:r>
            <w:r>
              <w:rPr>
                <w:rFonts w:hint="eastAsia"/>
                <w:bCs/>
                <w:lang w:bidi="en-US"/>
              </w:rPr>
              <w:t>石”“奎</w:t>
            </w:r>
            <w:r>
              <w:rPr>
                <w:rFonts w:hint="eastAsia"/>
                <w:bCs/>
                <w:lang w:bidi="en-US"/>
              </w:rPr>
              <w:t>-</w:t>
            </w:r>
            <w:r>
              <w:rPr>
                <w:rFonts w:hint="eastAsia"/>
                <w:bCs/>
                <w:lang w:bidi="en-US"/>
              </w:rPr>
              <w:t>独</w:t>
            </w:r>
            <w:r>
              <w:rPr>
                <w:rFonts w:hint="eastAsia"/>
                <w:bCs/>
                <w:lang w:bidi="en-US"/>
              </w:rPr>
              <w:t>-</w:t>
            </w:r>
            <w:r>
              <w:rPr>
                <w:rFonts w:hint="eastAsia"/>
                <w:bCs/>
                <w:lang w:bidi="en-US"/>
              </w:rPr>
              <w:t>乌”区域及</w:t>
            </w:r>
            <w:r>
              <w:rPr>
                <w:rFonts w:hint="eastAsia"/>
                <w:bCs/>
                <w:lang w:bidi="en-US"/>
              </w:rPr>
              <w:t>O</w:t>
            </w:r>
            <w:r>
              <w:rPr>
                <w:rFonts w:hint="eastAsia"/>
                <w:bCs/>
                <w:vertAlign w:val="subscript"/>
                <w:lang w:bidi="en-US"/>
              </w:rPr>
              <w:t>3</w:t>
            </w:r>
            <w:r>
              <w:rPr>
                <w:rFonts w:hint="eastAsia"/>
                <w:bCs/>
                <w:lang w:bidi="en-US"/>
              </w:rPr>
              <w:t>浓度超标地区严格限制石化、化工等高</w:t>
            </w:r>
            <w:r>
              <w:rPr>
                <w:rFonts w:hint="eastAsia"/>
                <w:bCs/>
                <w:lang w:bidi="en-US"/>
              </w:rPr>
              <w:t>VOCs</w:t>
            </w:r>
            <w:r>
              <w:rPr>
                <w:rFonts w:hint="eastAsia"/>
                <w:bCs/>
                <w:lang w:bidi="en-US"/>
              </w:rPr>
              <w:t>排放建设项目。新建涉</w:t>
            </w:r>
            <w:r>
              <w:rPr>
                <w:rFonts w:hint="eastAsia"/>
                <w:bCs/>
                <w:lang w:bidi="en-US"/>
              </w:rPr>
              <w:t>VOCs</w:t>
            </w:r>
            <w:r>
              <w:rPr>
                <w:rFonts w:hint="eastAsia"/>
                <w:bCs/>
                <w:lang w:bidi="en-US"/>
              </w:rPr>
              <w:t>排放的工业企业要入园区。新、改、扩建涉</w:t>
            </w:r>
            <w:r>
              <w:rPr>
                <w:rFonts w:hint="eastAsia"/>
                <w:bCs/>
                <w:lang w:bidi="en-US"/>
              </w:rPr>
              <w:t>VOCs</w:t>
            </w:r>
            <w:r>
              <w:rPr>
                <w:rFonts w:hint="eastAsia"/>
                <w:bCs/>
                <w:lang w:bidi="en-US"/>
              </w:rPr>
              <w:t>排放项目，应从源头加强控制，使用低（无）</w:t>
            </w:r>
            <w:r>
              <w:rPr>
                <w:rFonts w:hint="eastAsia"/>
                <w:bCs/>
                <w:lang w:bidi="en-US"/>
              </w:rPr>
              <w:t>VOCs</w:t>
            </w:r>
            <w:r>
              <w:rPr>
                <w:rFonts w:hint="eastAsia"/>
                <w:bCs/>
                <w:lang w:bidi="en-US"/>
              </w:rPr>
              <w:t>含量的原辅材料，加强废气收集，安装高效治理设施。”。</w:t>
            </w:r>
          </w:p>
          <w:p w:rsidR="00173E2D" w:rsidRDefault="00CD5097">
            <w:pPr>
              <w:pStyle w:val="aff3"/>
              <w:spacing w:line="480" w:lineRule="exact"/>
              <w:rPr>
                <w:bCs/>
                <w:lang w:bidi="en-US"/>
              </w:rPr>
            </w:pPr>
            <w:r>
              <w:rPr>
                <w:rFonts w:hint="eastAsia"/>
                <w:bCs/>
                <w:lang w:bidi="en-US"/>
              </w:rPr>
              <w:t xml:space="preserve"> </w:t>
            </w:r>
            <w:r>
              <w:rPr>
                <w:rFonts w:hint="eastAsia"/>
                <w:bCs/>
                <w:lang w:bidi="en-US"/>
              </w:rPr>
              <w:t>本项目为塑料筐生产项目，不属于严格限制石化、化工等高</w:t>
            </w:r>
            <w:r>
              <w:rPr>
                <w:rFonts w:hint="eastAsia"/>
                <w:bCs/>
                <w:lang w:bidi="en-US"/>
              </w:rPr>
              <w:t>VOCs</w:t>
            </w:r>
            <w:r>
              <w:rPr>
                <w:rFonts w:hint="eastAsia"/>
                <w:bCs/>
                <w:lang w:bidi="en-US"/>
              </w:rPr>
              <w:t>排放建设项目，项目生产过程产生</w:t>
            </w:r>
            <w:r>
              <w:rPr>
                <w:rFonts w:hint="eastAsia"/>
                <w:bCs/>
                <w:lang w:bidi="en-US"/>
              </w:rPr>
              <w:t>VOCs</w:t>
            </w:r>
            <w:r>
              <w:rPr>
                <w:rFonts w:hint="eastAsia"/>
                <w:bCs/>
                <w:lang w:bidi="en-US"/>
              </w:rPr>
              <w:t>环节均设置有集气设施，收集后设置</w:t>
            </w:r>
            <w:r>
              <w:rPr>
                <w:rFonts w:hint="eastAsia"/>
                <w:bCs/>
                <w:lang w:bidi="en-US"/>
              </w:rPr>
              <w:t>UV</w:t>
            </w:r>
            <w:r>
              <w:rPr>
                <w:rFonts w:hint="eastAsia"/>
                <w:bCs/>
                <w:lang w:bidi="en-US"/>
              </w:rPr>
              <w:t>光氧催化设施</w:t>
            </w:r>
            <w:r>
              <w:rPr>
                <w:rFonts w:hint="eastAsia"/>
                <w:bCs/>
                <w:lang w:bidi="en-US"/>
              </w:rPr>
              <w:t>+</w:t>
            </w:r>
            <w:r>
              <w:rPr>
                <w:rFonts w:hint="eastAsia"/>
                <w:bCs/>
                <w:lang w:bidi="en-US"/>
              </w:rPr>
              <w:t>活性炭吸附装置处置后外排。项目符合《新疆维吾尔自治区国民经济和社会发展第十三个五年规划纲要》要求。</w:t>
            </w:r>
          </w:p>
          <w:p w:rsidR="00173E2D" w:rsidRDefault="00CD5097">
            <w:pPr>
              <w:pStyle w:val="aff3"/>
              <w:spacing w:line="480" w:lineRule="exact"/>
              <w:rPr>
                <w:bCs/>
                <w:color w:val="FF0000"/>
                <w:lang w:bidi="en-US"/>
              </w:rPr>
            </w:pPr>
            <w:r>
              <w:rPr>
                <w:rFonts w:hint="eastAsia"/>
                <w:bCs/>
                <w:color w:val="FF0000"/>
                <w:lang w:bidi="en-US"/>
              </w:rPr>
              <w:t>9</w:t>
            </w:r>
            <w:r>
              <w:rPr>
                <w:rFonts w:hint="eastAsia"/>
                <w:bCs/>
                <w:color w:val="FF0000"/>
                <w:lang w:bidi="en-US"/>
              </w:rPr>
              <w:t>、与《</w:t>
            </w:r>
            <w:r>
              <w:rPr>
                <w:rFonts w:hAnsi="宋体"/>
                <w:bCs/>
                <w:color w:val="FF0000"/>
                <w:lang w:val="zh-CN"/>
              </w:rPr>
              <w:t>新疆维吾尔自治区轻工业</w:t>
            </w:r>
            <w:r>
              <w:rPr>
                <w:bCs/>
                <w:color w:val="FF0000"/>
                <w:lang w:val="zh-CN"/>
              </w:rPr>
              <w:t>“</w:t>
            </w:r>
            <w:r>
              <w:rPr>
                <w:rFonts w:hAnsi="宋体"/>
                <w:bCs/>
                <w:color w:val="FF0000"/>
                <w:lang w:val="zh-CN"/>
              </w:rPr>
              <w:t>十三五</w:t>
            </w:r>
            <w:r>
              <w:rPr>
                <w:bCs/>
                <w:color w:val="FF0000"/>
                <w:lang w:val="zh-CN"/>
              </w:rPr>
              <w:t>”</w:t>
            </w:r>
            <w:r>
              <w:rPr>
                <w:rFonts w:hAnsi="宋体"/>
                <w:bCs/>
                <w:color w:val="FF0000"/>
                <w:lang w:val="zh-CN"/>
              </w:rPr>
              <w:t>发展规划</w:t>
            </w:r>
            <w:r>
              <w:rPr>
                <w:rFonts w:hint="eastAsia"/>
                <w:bCs/>
                <w:color w:val="FF0000"/>
                <w:lang w:bidi="en-US"/>
              </w:rPr>
              <w:t>》的符合性分析</w:t>
            </w:r>
          </w:p>
          <w:p w:rsidR="00173E2D" w:rsidRDefault="00CD5097">
            <w:pPr>
              <w:pStyle w:val="aff3"/>
              <w:spacing w:line="480" w:lineRule="exact"/>
              <w:rPr>
                <w:bCs/>
                <w:color w:val="FF0000"/>
                <w:lang w:bidi="en-US"/>
              </w:rPr>
            </w:pPr>
            <w:r>
              <w:rPr>
                <w:rFonts w:hint="eastAsia"/>
                <w:bCs/>
                <w:color w:val="FF0000"/>
              </w:rPr>
              <w:t>根据</w:t>
            </w:r>
            <w:r>
              <w:rPr>
                <w:rFonts w:hint="eastAsia"/>
                <w:bCs/>
                <w:color w:val="FF0000"/>
                <w:lang w:bidi="en-US"/>
              </w:rPr>
              <w:t>《</w:t>
            </w:r>
            <w:r>
              <w:rPr>
                <w:rFonts w:hAnsi="宋体"/>
                <w:bCs/>
                <w:color w:val="FF0000"/>
                <w:lang w:val="zh-CN"/>
              </w:rPr>
              <w:t>新疆维吾尔自治区轻工业</w:t>
            </w:r>
            <w:r>
              <w:rPr>
                <w:bCs/>
                <w:color w:val="FF0000"/>
                <w:lang w:val="zh-CN"/>
              </w:rPr>
              <w:t>“</w:t>
            </w:r>
            <w:r>
              <w:rPr>
                <w:rFonts w:hAnsi="宋体"/>
                <w:bCs/>
                <w:color w:val="FF0000"/>
                <w:lang w:val="zh-CN"/>
              </w:rPr>
              <w:t>十三五</w:t>
            </w:r>
            <w:r>
              <w:rPr>
                <w:bCs/>
                <w:color w:val="FF0000"/>
                <w:lang w:val="zh-CN"/>
              </w:rPr>
              <w:t>”</w:t>
            </w:r>
            <w:r>
              <w:rPr>
                <w:rFonts w:hAnsi="宋体"/>
                <w:bCs/>
                <w:color w:val="FF0000"/>
                <w:lang w:val="zh-CN"/>
              </w:rPr>
              <w:t>发展规划</w:t>
            </w:r>
            <w:r>
              <w:rPr>
                <w:rFonts w:hint="eastAsia"/>
                <w:bCs/>
                <w:color w:val="FF0000"/>
                <w:lang w:bidi="en-US"/>
              </w:rPr>
              <w:t>》中“塑料包装材料：提升编织类、膜类等传统包装材料的档次，重视包装材料的功能化、轻量化和环境友好性。加快在大型、重型包装、专用包装、蓬盖材料、非织造布、复合包装、功能包装等新型包</w:t>
            </w:r>
            <w:r>
              <w:rPr>
                <w:rFonts w:hint="eastAsia"/>
                <w:bCs/>
                <w:color w:val="FF0000"/>
                <w:lang w:bidi="en-US"/>
              </w:rPr>
              <w:lastRenderedPageBreak/>
              <w:t>装材料的发展，加强中空、注塑、滚塑成型及新型成型技术的推广应用，力争在流涎复合、多层共挤、双向拉伸等新工艺下包装基材生产方面实现“零”的突破。”本项目为塑料筐生产项目，符合《</w:t>
            </w:r>
            <w:r>
              <w:rPr>
                <w:rFonts w:hAnsi="宋体"/>
                <w:bCs/>
                <w:color w:val="FF0000"/>
                <w:lang w:val="zh-CN"/>
              </w:rPr>
              <w:t>新疆维吾尔自治区轻工业</w:t>
            </w:r>
            <w:r>
              <w:rPr>
                <w:bCs/>
                <w:color w:val="FF0000"/>
                <w:lang w:val="zh-CN"/>
              </w:rPr>
              <w:t>“</w:t>
            </w:r>
            <w:r>
              <w:rPr>
                <w:rFonts w:hAnsi="宋体"/>
                <w:bCs/>
                <w:color w:val="FF0000"/>
                <w:lang w:val="zh-CN"/>
              </w:rPr>
              <w:t>十三五</w:t>
            </w:r>
            <w:r>
              <w:rPr>
                <w:bCs/>
                <w:color w:val="FF0000"/>
                <w:lang w:val="zh-CN"/>
              </w:rPr>
              <w:t>”</w:t>
            </w:r>
            <w:r>
              <w:rPr>
                <w:rFonts w:hAnsi="宋体"/>
                <w:bCs/>
                <w:color w:val="FF0000"/>
                <w:lang w:val="zh-CN"/>
              </w:rPr>
              <w:t>发展规划</w:t>
            </w:r>
            <w:r>
              <w:rPr>
                <w:rFonts w:hint="eastAsia"/>
                <w:bCs/>
                <w:color w:val="FF0000"/>
                <w:lang w:bidi="en-US"/>
              </w:rPr>
              <w:t>》相关内容。</w:t>
            </w:r>
          </w:p>
          <w:p w:rsidR="00173E2D" w:rsidRDefault="00CD5097">
            <w:pPr>
              <w:pStyle w:val="aff3"/>
              <w:spacing w:line="480" w:lineRule="exact"/>
              <w:rPr>
                <w:bCs/>
                <w:color w:val="FF0000"/>
                <w:lang w:bidi="en-US"/>
              </w:rPr>
            </w:pPr>
            <w:r>
              <w:rPr>
                <w:rFonts w:hint="eastAsia"/>
                <w:bCs/>
                <w:color w:val="FF0000"/>
                <w:lang w:bidi="en-US"/>
              </w:rPr>
              <w:t>10</w:t>
            </w:r>
            <w:r>
              <w:rPr>
                <w:rFonts w:hint="eastAsia"/>
                <w:bCs/>
                <w:color w:val="FF0000"/>
                <w:lang w:bidi="en-US"/>
              </w:rPr>
              <w:t>、与《关于加强乌鲁木齐、昌吉、石河子、五家渠区域环境同防同治的意见》（新政发</w:t>
            </w:r>
            <w:r>
              <w:rPr>
                <w:rFonts w:hint="eastAsia"/>
                <w:bCs/>
                <w:color w:val="FF0000"/>
                <w:lang w:bidi="en-US"/>
              </w:rPr>
              <w:t>[2016]140</w:t>
            </w:r>
            <w:r>
              <w:rPr>
                <w:rFonts w:hint="eastAsia"/>
                <w:bCs/>
                <w:color w:val="FF0000"/>
                <w:lang w:bidi="en-US"/>
              </w:rPr>
              <w:t>号）的符合性分析</w:t>
            </w:r>
          </w:p>
          <w:p w:rsidR="00173E2D" w:rsidRDefault="00CD5097">
            <w:pPr>
              <w:pStyle w:val="aff3"/>
              <w:spacing w:line="480" w:lineRule="exact"/>
              <w:rPr>
                <w:bCs/>
              </w:rPr>
            </w:pPr>
            <w:r>
              <w:rPr>
                <w:rFonts w:hint="eastAsia"/>
                <w:bCs/>
                <w:color w:val="FF0000"/>
                <w:lang w:bidi="en-US"/>
              </w:rPr>
              <w:t>根据《关于加强乌鲁木齐、昌吉、石河子、五家渠区域环境同防同治的意见》（新政发</w:t>
            </w:r>
            <w:r>
              <w:rPr>
                <w:rFonts w:hint="eastAsia"/>
                <w:bCs/>
                <w:color w:val="FF0000"/>
                <w:lang w:bidi="en-US"/>
              </w:rPr>
              <w:t>[2016]140</w:t>
            </w:r>
            <w:r>
              <w:rPr>
                <w:rFonts w:hint="eastAsia"/>
                <w:bCs/>
                <w:color w:val="FF0000"/>
                <w:lang w:bidi="en-US"/>
              </w:rPr>
              <w:t>号）中“严格控制污染物排放标准”，本项目废气排放执行</w:t>
            </w:r>
            <w:r>
              <w:rPr>
                <w:color w:val="FF0000"/>
              </w:rPr>
              <w:t>《</w:t>
            </w:r>
            <w:r>
              <w:rPr>
                <w:rFonts w:hint="eastAsia"/>
                <w:color w:val="FF0000"/>
              </w:rPr>
              <w:t>合成树脂工业污染物排放标准</w:t>
            </w:r>
            <w:r>
              <w:rPr>
                <w:color w:val="FF0000"/>
              </w:rPr>
              <w:t>》（</w:t>
            </w:r>
            <w:r>
              <w:rPr>
                <w:color w:val="FF0000"/>
              </w:rPr>
              <w:t>GB</w:t>
            </w:r>
            <w:r>
              <w:rPr>
                <w:rFonts w:hint="eastAsia"/>
                <w:color w:val="FF0000"/>
              </w:rPr>
              <w:t>31572</w:t>
            </w:r>
            <w:r>
              <w:rPr>
                <w:color w:val="FF0000"/>
              </w:rPr>
              <w:t>-</w:t>
            </w:r>
            <w:r>
              <w:rPr>
                <w:rFonts w:hint="eastAsia"/>
                <w:color w:val="FF0000"/>
              </w:rPr>
              <w:t>2015</w:t>
            </w:r>
            <w:r>
              <w:rPr>
                <w:color w:val="FF0000"/>
              </w:rPr>
              <w:t>）</w:t>
            </w:r>
            <w:r>
              <w:rPr>
                <w:rFonts w:hint="eastAsia"/>
                <w:color w:val="FF0000"/>
              </w:rPr>
              <w:t>中相应标准，符合文件要求。</w:t>
            </w:r>
          </w:p>
        </w:tc>
      </w:tr>
    </w:tbl>
    <w:p w:rsidR="00173E2D" w:rsidRDefault="00173E2D">
      <w:pPr>
        <w:spacing w:line="360" w:lineRule="auto"/>
        <w:outlineLvl w:val="0"/>
        <w:rPr>
          <w:rFonts w:eastAsia="黑体"/>
          <w:sz w:val="30"/>
        </w:rPr>
        <w:sectPr w:rsidR="00173E2D">
          <w:footerReference w:type="default" r:id="rId8"/>
          <w:pgSz w:w="11906" w:h="16838"/>
          <w:pgMar w:top="1701" w:right="1531" w:bottom="1701" w:left="1531" w:header="851" w:footer="1077" w:gutter="0"/>
          <w:cols w:space="720"/>
          <w:docGrid w:linePitch="312"/>
        </w:sectPr>
      </w:pPr>
    </w:p>
    <w:p w:rsidR="00173E2D" w:rsidRDefault="00CD5097">
      <w:pPr>
        <w:pStyle w:val="af6"/>
        <w:jc w:val="center"/>
        <w:outlineLvl w:val="0"/>
        <w:rPr>
          <w:rFonts w:ascii="Times New Roman" w:eastAsia="黑体" w:hAnsi="Times New Roman"/>
          <w:snapToGrid w:val="0"/>
          <w:sz w:val="30"/>
          <w:szCs w:val="30"/>
        </w:rPr>
      </w:pPr>
      <w:r>
        <w:rPr>
          <w:rFonts w:ascii="Times New Roman" w:eastAsia="黑体" w:hAnsi="黑体"/>
          <w:snapToGrid w:val="0"/>
          <w:sz w:val="30"/>
          <w:szCs w:val="30"/>
        </w:rPr>
        <w:lastRenderedPageBreak/>
        <w:t>二、建设项目工程分析</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47"/>
        <w:gridCol w:w="8613"/>
      </w:tblGrid>
      <w:tr w:rsidR="00173E2D">
        <w:trPr>
          <w:trHeight w:val="5192"/>
          <w:jc w:val="center"/>
        </w:trPr>
        <w:tc>
          <w:tcPr>
            <w:tcW w:w="817" w:type="dxa"/>
            <w:vAlign w:val="center"/>
          </w:tcPr>
          <w:p w:rsidR="00173E2D" w:rsidRDefault="00CD5097">
            <w:pPr>
              <w:pStyle w:val="af6"/>
              <w:adjustRightInd w:val="0"/>
              <w:snapToGrid w:val="0"/>
              <w:spacing w:before="0" w:beforeAutospacing="0" w:after="0" w:afterAutospacing="0"/>
              <w:jc w:val="center"/>
              <w:rPr>
                <w:rFonts w:ascii="Times New Roman" w:hAnsi="Times New Roman"/>
                <w:sz w:val="21"/>
                <w:szCs w:val="21"/>
              </w:rPr>
            </w:pPr>
            <w:r>
              <w:rPr>
                <w:rFonts w:ascii="Times New Roman"/>
                <w:szCs w:val="21"/>
              </w:rPr>
              <w:t>建设内容</w:t>
            </w:r>
          </w:p>
        </w:tc>
        <w:tc>
          <w:tcPr>
            <w:tcW w:w="8243" w:type="dxa"/>
          </w:tcPr>
          <w:p w:rsidR="00173E2D" w:rsidRDefault="00CD5097">
            <w:pPr>
              <w:adjustRightInd w:val="0"/>
              <w:snapToGrid w:val="0"/>
              <w:spacing w:line="480" w:lineRule="exact"/>
              <w:ind w:firstLineChars="200" w:firstLine="480"/>
              <w:rPr>
                <w:sz w:val="24"/>
              </w:rPr>
            </w:pPr>
            <w:r>
              <w:rPr>
                <w:rFonts w:hint="eastAsia"/>
                <w:sz w:val="24"/>
              </w:rPr>
              <w:t>1</w:t>
            </w:r>
            <w:r>
              <w:rPr>
                <w:rFonts w:hint="eastAsia"/>
                <w:sz w:val="24"/>
              </w:rPr>
              <w:t>、</w:t>
            </w:r>
            <w:r>
              <w:rPr>
                <w:sz w:val="24"/>
              </w:rPr>
              <w:t>项目建设内容</w:t>
            </w:r>
          </w:p>
          <w:p w:rsidR="00173E2D" w:rsidRDefault="00CD5097">
            <w:pPr>
              <w:adjustRightInd w:val="0"/>
              <w:snapToGrid w:val="0"/>
              <w:spacing w:line="480" w:lineRule="exact"/>
              <w:ind w:firstLineChars="200" w:firstLine="480"/>
              <w:rPr>
                <w:sz w:val="24"/>
              </w:rPr>
            </w:pPr>
            <w:r>
              <w:rPr>
                <w:sz w:val="24"/>
              </w:rPr>
              <w:t>根据现场调查，项目</w:t>
            </w:r>
            <w:r>
              <w:rPr>
                <w:rFonts w:hint="eastAsia"/>
                <w:sz w:val="24"/>
              </w:rPr>
              <w:t>厂区位于</w:t>
            </w:r>
            <w:r>
              <w:rPr>
                <w:bCs/>
                <w:sz w:val="24"/>
              </w:rPr>
              <w:t>新疆</w:t>
            </w:r>
            <w:r>
              <w:rPr>
                <w:rFonts w:hint="eastAsia"/>
                <w:bCs/>
                <w:sz w:val="24"/>
              </w:rPr>
              <w:t>昌吉回族自治州玛纳斯县六户地镇东南方向</w:t>
            </w:r>
            <w:r>
              <w:rPr>
                <w:rFonts w:hint="eastAsia"/>
                <w:bCs/>
                <w:sz w:val="24"/>
              </w:rPr>
              <w:t>1.7kmG576</w:t>
            </w:r>
            <w:r>
              <w:rPr>
                <w:rFonts w:hint="eastAsia"/>
                <w:bCs/>
                <w:sz w:val="24"/>
              </w:rPr>
              <w:t>道路东南侧天盛塑料制品厂</w:t>
            </w:r>
            <w:r>
              <w:rPr>
                <w:sz w:val="24"/>
              </w:rPr>
              <w:t>。项目主要建设内容</w:t>
            </w:r>
            <w:r>
              <w:rPr>
                <w:rFonts w:hint="eastAsia"/>
                <w:sz w:val="24"/>
              </w:rPr>
              <w:t>为塑料筐生产车间等，项目建成后年产</w:t>
            </w:r>
            <w:r>
              <w:rPr>
                <w:rFonts w:hint="eastAsia"/>
                <w:sz w:val="24"/>
              </w:rPr>
              <w:t>200</w:t>
            </w:r>
            <w:r>
              <w:rPr>
                <w:rFonts w:hint="eastAsia"/>
                <w:sz w:val="24"/>
              </w:rPr>
              <w:t>万个塑料筐，项目建设内容</w:t>
            </w:r>
            <w:r>
              <w:rPr>
                <w:sz w:val="24"/>
              </w:rPr>
              <w:t>见表</w:t>
            </w:r>
            <w:r>
              <w:rPr>
                <w:sz w:val="24"/>
              </w:rPr>
              <w:t>2-</w:t>
            </w:r>
            <w:r>
              <w:rPr>
                <w:rFonts w:hint="eastAsia"/>
                <w:sz w:val="24"/>
              </w:rPr>
              <w:t>1</w:t>
            </w:r>
            <w:r>
              <w:rPr>
                <w:sz w:val="24"/>
              </w:rPr>
              <w:t>。</w:t>
            </w:r>
          </w:p>
          <w:p w:rsidR="00173E2D" w:rsidRDefault="00CD5097">
            <w:pPr>
              <w:pStyle w:val="aff4"/>
              <w:spacing w:line="240" w:lineRule="auto"/>
              <w:ind w:firstLine="420"/>
              <w:rPr>
                <w:rFonts w:eastAsia="黑体" w:hAnsi="Times New Roman"/>
                <w:b w:val="0"/>
                <w:bCs w:val="0"/>
                <w:color w:val="auto"/>
                <w:sz w:val="21"/>
                <w:szCs w:val="21"/>
              </w:rPr>
            </w:pPr>
            <w:r>
              <w:rPr>
                <w:rFonts w:eastAsia="黑体" w:hAnsi="Times New Roman"/>
                <w:b w:val="0"/>
                <w:bCs w:val="0"/>
                <w:color w:val="auto"/>
                <w:sz w:val="21"/>
                <w:szCs w:val="21"/>
              </w:rPr>
              <w:t>表</w:t>
            </w:r>
            <w:r>
              <w:rPr>
                <w:rFonts w:eastAsia="黑体" w:hAnsi="Times New Roman"/>
                <w:b w:val="0"/>
                <w:bCs w:val="0"/>
                <w:color w:val="auto"/>
                <w:sz w:val="21"/>
                <w:szCs w:val="21"/>
              </w:rPr>
              <w:t>2-</w:t>
            </w:r>
            <w:r>
              <w:rPr>
                <w:rFonts w:eastAsia="黑体" w:hAnsi="Times New Roman" w:hint="eastAsia"/>
                <w:b w:val="0"/>
                <w:bCs w:val="0"/>
                <w:color w:val="auto"/>
                <w:sz w:val="21"/>
                <w:szCs w:val="21"/>
              </w:rPr>
              <w:t>1</w:t>
            </w:r>
            <w:r>
              <w:rPr>
                <w:rFonts w:eastAsia="黑体" w:hAnsi="Times New Roman"/>
                <w:b w:val="0"/>
                <w:bCs w:val="0"/>
                <w:color w:val="auto"/>
                <w:sz w:val="21"/>
                <w:szCs w:val="21"/>
              </w:rPr>
              <w:t xml:space="preserve">                  </w:t>
            </w:r>
            <w:r>
              <w:rPr>
                <w:rFonts w:eastAsia="黑体" w:hAnsi="Times New Roman"/>
                <w:b w:val="0"/>
                <w:bCs w:val="0"/>
                <w:color w:val="auto"/>
                <w:sz w:val="21"/>
                <w:szCs w:val="21"/>
              </w:rPr>
              <w:t>项目建设内容组成一览表</w:t>
            </w:r>
          </w:p>
          <w:tbl>
            <w:tblPr>
              <w:tblW w:w="4999"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27"/>
              <w:gridCol w:w="777"/>
              <w:gridCol w:w="1184"/>
              <w:gridCol w:w="5245"/>
              <w:gridCol w:w="762"/>
            </w:tblGrid>
            <w:tr w:rsidR="00173E2D">
              <w:trPr>
                <w:trHeight w:val="369"/>
                <w:jc w:val="center"/>
              </w:trPr>
              <w:tc>
                <w:tcPr>
                  <w:tcW w:w="717" w:type="pct"/>
                  <w:gridSpan w:val="2"/>
                  <w:vAlign w:val="center"/>
                </w:tcPr>
                <w:p w:rsidR="00173E2D" w:rsidRDefault="00CD5097">
                  <w:pPr>
                    <w:widowControl/>
                    <w:jc w:val="center"/>
                    <w:rPr>
                      <w:kern w:val="0"/>
                      <w:szCs w:val="21"/>
                    </w:rPr>
                  </w:pPr>
                  <w:r>
                    <w:rPr>
                      <w:rFonts w:hAnsi="宋体"/>
                      <w:kern w:val="0"/>
                      <w:szCs w:val="21"/>
                    </w:rPr>
                    <w:t>项目组成</w:t>
                  </w:r>
                </w:p>
              </w:tc>
              <w:tc>
                <w:tcPr>
                  <w:tcW w:w="3829" w:type="pct"/>
                  <w:gridSpan w:val="2"/>
                  <w:tcBorders>
                    <w:right w:val="single" w:sz="8" w:space="0" w:color="auto"/>
                  </w:tcBorders>
                  <w:vAlign w:val="center"/>
                </w:tcPr>
                <w:p w:rsidR="00173E2D" w:rsidRDefault="00CD5097">
                  <w:pPr>
                    <w:widowControl/>
                    <w:jc w:val="center"/>
                    <w:rPr>
                      <w:kern w:val="0"/>
                      <w:szCs w:val="21"/>
                    </w:rPr>
                  </w:pPr>
                  <w:r>
                    <w:rPr>
                      <w:rFonts w:hAnsi="宋体"/>
                      <w:kern w:val="0"/>
                      <w:szCs w:val="21"/>
                    </w:rPr>
                    <w:t>工程内容及规模</w:t>
                  </w:r>
                </w:p>
              </w:tc>
              <w:tc>
                <w:tcPr>
                  <w:tcW w:w="454" w:type="pct"/>
                  <w:vAlign w:val="center"/>
                </w:tcPr>
                <w:p w:rsidR="00173E2D" w:rsidRDefault="00CD5097">
                  <w:pPr>
                    <w:widowControl/>
                    <w:jc w:val="center"/>
                    <w:rPr>
                      <w:kern w:val="0"/>
                      <w:szCs w:val="21"/>
                    </w:rPr>
                  </w:pPr>
                  <w:r>
                    <w:rPr>
                      <w:rFonts w:hAnsi="宋体"/>
                      <w:kern w:val="0"/>
                      <w:szCs w:val="21"/>
                    </w:rPr>
                    <w:t>备注</w:t>
                  </w:r>
                </w:p>
              </w:tc>
            </w:tr>
            <w:tr w:rsidR="00173E2D">
              <w:trPr>
                <w:trHeight w:val="560"/>
                <w:jc w:val="center"/>
              </w:trPr>
              <w:tc>
                <w:tcPr>
                  <w:tcW w:w="254" w:type="pct"/>
                  <w:vAlign w:val="center"/>
                </w:tcPr>
                <w:p w:rsidR="00173E2D" w:rsidRDefault="00CD5097">
                  <w:pPr>
                    <w:widowControl/>
                    <w:jc w:val="center"/>
                    <w:rPr>
                      <w:kern w:val="0"/>
                      <w:szCs w:val="21"/>
                    </w:rPr>
                  </w:pPr>
                  <w:r>
                    <w:rPr>
                      <w:rFonts w:hAnsi="宋体"/>
                      <w:kern w:val="0"/>
                      <w:szCs w:val="21"/>
                    </w:rPr>
                    <w:t>主体工程</w:t>
                  </w:r>
                </w:p>
              </w:tc>
              <w:tc>
                <w:tcPr>
                  <w:tcW w:w="463" w:type="pct"/>
                  <w:vAlign w:val="center"/>
                </w:tcPr>
                <w:p w:rsidR="00173E2D" w:rsidRDefault="00CD5097">
                  <w:pPr>
                    <w:widowControl/>
                    <w:jc w:val="center"/>
                    <w:rPr>
                      <w:kern w:val="0"/>
                      <w:szCs w:val="21"/>
                    </w:rPr>
                  </w:pPr>
                  <w:r>
                    <w:rPr>
                      <w:rFonts w:hint="eastAsia"/>
                      <w:kern w:val="0"/>
                      <w:szCs w:val="21"/>
                    </w:rPr>
                    <w:t>塑料筐生产车间</w:t>
                  </w:r>
                </w:p>
              </w:tc>
              <w:tc>
                <w:tcPr>
                  <w:tcW w:w="3829" w:type="pct"/>
                  <w:gridSpan w:val="2"/>
                  <w:tcBorders>
                    <w:right w:val="single" w:sz="4" w:space="0" w:color="auto"/>
                  </w:tcBorders>
                  <w:vAlign w:val="center"/>
                </w:tcPr>
                <w:p w:rsidR="00173E2D" w:rsidRDefault="00CD5097">
                  <w:pPr>
                    <w:widowControl/>
                    <w:jc w:val="center"/>
                    <w:rPr>
                      <w:kern w:val="0"/>
                      <w:szCs w:val="21"/>
                    </w:rPr>
                  </w:pPr>
                  <w:r>
                    <w:rPr>
                      <w:rFonts w:hint="eastAsia"/>
                      <w:kern w:val="0"/>
                      <w:szCs w:val="21"/>
                    </w:rPr>
                    <w:t>利用厂区现有滴灌带成品库房改建，占地面积</w:t>
                  </w:r>
                  <w:r>
                    <w:rPr>
                      <w:rFonts w:hint="eastAsia"/>
                      <w:kern w:val="0"/>
                      <w:szCs w:val="21"/>
                    </w:rPr>
                    <w:t>300m</w:t>
                  </w:r>
                  <w:r>
                    <w:rPr>
                      <w:rFonts w:hint="eastAsia"/>
                      <w:kern w:val="0"/>
                      <w:szCs w:val="21"/>
                      <w:vertAlign w:val="superscript"/>
                    </w:rPr>
                    <w:t>2</w:t>
                  </w:r>
                  <w:r>
                    <w:rPr>
                      <w:rFonts w:hint="eastAsia"/>
                      <w:kern w:val="0"/>
                      <w:szCs w:val="21"/>
                    </w:rPr>
                    <w:t>，内设</w:t>
                  </w:r>
                  <w:r>
                    <w:rPr>
                      <w:rFonts w:hint="eastAsia"/>
                      <w:kern w:val="0"/>
                      <w:szCs w:val="21"/>
                    </w:rPr>
                    <w:t>10</w:t>
                  </w:r>
                  <w:r>
                    <w:rPr>
                      <w:rFonts w:hint="eastAsia"/>
                      <w:kern w:val="0"/>
                      <w:szCs w:val="21"/>
                    </w:rPr>
                    <w:t>条塑料筐生产线</w:t>
                  </w:r>
                </w:p>
              </w:tc>
              <w:tc>
                <w:tcPr>
                  <w:tcW w:w="454" w:type="pct"/>
                  <w:vAlign w:val="center"/>
                </w:tcPr>
                <w:p w:rsidR="00173E2D" w:rsidRDefault="00CD5097">
                  <w:pPr>
                    <w:widowControl/>
                    <w:jc w:val="center"/>
                    <w:rPr>
                      <w:kern w:val="0"/>
                      <w:szCs w:val="21"/>
                    </w:rPr>
                  </w:pPr>
                  <w:r>
                    <w:rPr>
                      <w:rFonts w:hint="eastAsia"/>
                      <w:kern w:val="0"/>
                      <w:szCs w:val="21"/>
                    </w:rPr>
                    <w:t>利用现有库房改建</w:t>
                  </w:r>
                </w:p>
              </w:tc>
            </w:tr>
            <w:tr w:rsidR="00173E2D">
              <w:trPr>
                <w:trHeight w:val="369"/>
                <w:jc w:val="center"/>
              </w:trPr>
              <w:tc>
                <w:tcPr>
                  <w:tcW w:w="254" w:type="pct"/>
                  <w:vMerge w:val="restart"/>
                  <w:vAlign w:val="center"/>
                </w:tcPr>
                <w:p w:rsidR="00173E2D" w:rsidRDefault="00CD5097">
                  <w:pPr>
                    <w:widowControl/>
                    <w:jc w:val="center"/>
                    <w:rPr>
                      <w:kern w:val="0"/>
                      <w:szCs w:val="21"/>
                    </w:rPr>
                  </w:pPr>
                  <w:r>
                    <w:rPr>
                      <w:rFonts w:hAnsi="宋体"/>
                      <w:kern w:val="0"/>
                      <w:szCs w:val="21"/>
                    </w:rPr>
                    <w:t>辅助工程</w:t>
                  </w:r>
                </w:p>
              </w:tc>
              <w:tc>
                <w:tcPr>
                  <w:tcW w:w="463" w:type="pct"/>
                  <w:vAlign w:val="center"/>
                </w:tcPr>
                <w:p w:rsidR="00173E2D" w:rsidRDefault="00CD5097">
                  <w:pPr>
                    <w:widowControl/>
                    <w:jc w:val="center"/>
                    <w:rPr>
                      <w:kern w:val="0"/>
                      <w:szCs w:val="21"/>
                    </w:rPr>
                  </w:pPr>
                  <w:r>
                    <w:rPr>
                      <w:rFonts w:hint="eastAsia"/>
                      <w:kern w:val="0"/>
                      <w:szCs w:val="21"/>
                    </w:rPr>
                    <w:t>地磅</w:t>
                  </w:r>
                </w:p>
              </w:tc>
              <w:tc>
                <w:tcPr>
                  <w:tcW w:w="3829" w:type="pct"/>
                  <w:gridSpan w:val="2"/>
                  <w:tcBorders>
                    <w:right w:val="single" w:sz="4" w:space="0" w:color="auto"/>
                  </w:tcBorders>
                  <w:vAlign w:val="center"/>
                </w:tcPr>
                <w:p w:rsidR="00173E2D" w:rsidRDefault="00CD5097">
                  <w:pPr>
                    <w:widowControl/>
                    <w:jc w:val="center"/>
                    <w:rPr>
                      <w:kern w:val="0"/>
                      <w:szCs w:val="21"/>
                    </w:rPr>
                  </w:pPr>
                  <w:r>
                    <w:rPr>
                      <w:rFonts w:hint="eastAsia"/>
                      <w:kern w:val="0"/>
                      <w:szCs w:val="21"/>
                    </w:rPr>
                    <w:t>厂区现有地磅</w:t>
                  </w:r>
                </w:p>
              </w:tc>
              <w:tc>
                <w:tcPr>
                  <w:tcW w:w="454" w:type="pct"/>
                  <w:vAlign w:val="center"/>
                </w:tcPr>
                <w:p w:rsidR="00173E2D" w:rsidRDefault="00CD5097">
                  <w:pPr>
                    <w:widowControl/>
                    <w:jc w:val="center"/>
                    <w:rPr>
                      <w:kern w:val="0"/>
                      <w:szCs w:val="21"/>
                    </w:rPr>
                  </w:pPr>
                  <w:r>
                    <w:rPr>
                      <w:rFonts w:hint="eastAsia"/>
                      <w:kern w:val="0"/>
                      <w:szCs w:val="21"/>
                    </w:rPr>
                    <w:t>依托</w:t>
                  </w:r>
                </w:p>
              </w:tc>
            </w:tr>
            <w:tr w:rsidR="00173E2D">
              <w:trPr>
                <w:trHeight w:val="684"/>
                <w:jc w:val="center"/>
              </w:trPr>
              <w:tc>
                <w:tcPr>
                  <w:tcW w:w="254" w:type="pct"/>
                  <w:vMerge/>
                  <w:vAlign w:val="center"/>
                </w:tcPr>
                <w:p w:rsidR="00173E2D" w:rsidRDefault="00173E2D">
                  <w:pPr>
                    <w:widowControl/>
                    <w:jc w:val="center"/>
                    <w:rPr>
                      <w:kern w:val="0"/>
                      <w:szCs w:val="21"/>
                    </w:rPr>
                  </w:pPr>
                </w:p>
              </w:tc>
              <w:tc>
                <w:tcPr>
                  <w:tcW w:w="463" w:type="pct"/>
                  <w:vAlign w:val="center"/>
                </w:tcPr>
                <w:p w:rsidR="00173E2D" w:rsidRDefault="00CD5097">
                  <w:pPr>
                    <w:widowControl/>
                    <w:jc w:val="center"/>
                    <w:rPr>
                      <w:kern w:val="0"/>
                      <w:szCs w:val="21"/>
                    </w:rPr>
                  </w:pPr>
                  <w:r>
                    <w:rPr>
                      <w:rFonts w:hAnsi="宋体"/>
                      <w:kern w:val="0"/>
                      <w:szCs w:val="21"/>
                    </w:rPr>
                    <w:t>办公</w:t>
                  </w:r>
                  <w:r>
                    <w:rPr>
                      <w:rFonts w:hAnsi="宋体" w:hint="eastAsia"/>
                      <w:kern w:val="0"/>
                      <w:szCs w:val="21"/>
                    </w:rPr>
                    <w:t>生活</w:t>
                  </w:r>
                  <w:r>
                    <w:rPr>
                      <w:rFonts w:hAnsi="宋体"/>
                      <w:kern w:val="0"/>
                      <w:szCs w:val="21"/>
                    </w:rPr>
                    <w:t>区</w:t>
                  </w:r>
                </w:p>
              </w:tc>
              <w:tc>
                <w:tcPr>
                  <w:tcW w:w="3829" w:type="pct"/>
                  <w:gridSpan w:val="2"/>
                  <w:tcBorders>
                    <w:right w:val="single" w:sz="4" w:space="0" w:color="auto"/>
                  </w:tcBorders>
                  <w:vAlign w:val="center"/>
                </w:tcPr>
                <w:p w:rsidR="00173E2D" w:rsidRDefault="00CD5097">
                  <w:pPr>
                    <w:widowControl/>
                    <w:jc w:val="center"/>
                    <w:rPr>
                      <w:kern w:val="0"/>
                      <w:szCs w:val="21"/>
                    </w:rPr>
                  </w:pPr>
                  <w:r>
                    <w:rPr>
                      <w:rFonts w:hAnsi="宋体" w:hint="eastAsia"/>
                      <w:kern w:val="0"/>
                      <w:szCs w:val="21"/>
                    </w:rPr>
                    <w:t>办公区（一层）占地面积为</w:t>
                  </w:r>
                  <w:r>
                    <w:rPr>
                      <w:rFonts w:hAnsi="宋体" w:hint="eastAsia"/>
                      <w:kern w:val="0"/>
                      <w:szCs w:val="21"/>
                    </w:rPr>
                    <w:t>320m</w:t>
                  </w:r>
                  <w:r>
                    <w:rPr>
                      <w:rFonts w:hAnsi="宋体" w:hint="eastAsia"/>
                      <w:kern w:val="0"/>
                      <w:szCs w:val="21"/>
                      <w:vertAlign w:val="superscript"/>
                    </w:rPr>
                    <w:t>2</w:t>
                  </w:r>
                  <w:r>
                    <w:rPr>
                      <w:rFonts w:hAnsi="宋体" w:hint="eastAsia"/>
                      <w:kern w:val="0"/>
                      <w:szCs w:val="21"/>
                    </w:rPr>
                    <w:t>，宿舍楼一栋，两层，占地面积</w:t>
                  </w:r>
                  <w:r>
                    <w:rPr>
                      <w:rFonts w:hAnsi="宋体" w:hint="eastAsia"/>
                      <w:kern w:val="0"/>
                      <w:szCs w:val="21"/>
                    </w:rPr>
                    <w:t>360m</w:t>
                  </w:r>
                  <w:r>
                    <w:rPr>
                      <w:rFonts w:hAnsi="宋体" w:hint="eastAsia"/>
                      <w:kern w:val="0"/>
                      <w:szCs w:val="21"/>
                      <w:vertAlign w:val="superscript"/>
                    </w:rPr>
                    <w:t>2</w:t>
                  </w:r>
                </w:p>
              </w:tc>
              <w:tc>
                <w:tcPr>
                  <w:tcW w:w="454" w:type="pct"/>
                  <w:vAlign w:val="center"/>
                </w:tcPr>
                <w:p w:rsidR="00173E2D" w:rsidRDefault="00CD5097">
                  <w:pPr>
                    <w:widowControl/>
                    <w:jc w:val="center"/>
                    <w:rPr>
                      <w:kern w:val="0"/>
                      <w:szCs w:val="21"/>
                    </w:rPr>
                  </w:pPr>
                  <w:r>
                    <w:rPr>
                      <w:rFonts w:hint="eastAsia"/>
                      <w:kern w:val="0"/>
                      <w:szCs w:val="21"/>
                    </w:rPr>
                    <w:t>依托</w:t>
                  </w:r>
                </w:p>
              </w:tc>
            </w:tr>
            <w:tr w:rsidR="00173E2D">
              <w:trPr>
                <w:trHeight w:val="369"/>
                <w:jc w:val="center"/>
              </w:trPr>
              <w:tc>
                <w:tcPr>
                  <w:tcW w:w="254" w:type="pct"/>
                  <w:vMerge w:val="restart"/>
                  <w:vAlign w:val="center"/>
                </w:tcPr>
                <w:p w:rsidR="00173E2D" w:rsidRDefault="00CD5097">
                  <w:pPr>
                    <w:widowControl/>
                    <w:jc w:val="center"/>
                    <w:rPr>
                      <w:kern w:val="0"/>
                      <w:szCs w:val="21"/>
                    </w:rPr>
                  </w:pPr>
                  <w:r>
                    <w:rPr>
                      <w:rFonts w:hAnsi="宋体"/>
                      <w:kern w:val="0"/>
                      <w:szCs w:val="21"/>
                    </w:rPr>
                    <w:t>公用工程</w:t>
                  </w:r>
                </w:p>
              </w:tc>
              <w:tc>
                <w:tcPr>
                  <w:tcW w:w="463" w:type="pct"/>
                  <w:vAlign w:val="center"/>
                </w:tcPr>
                <w:p w:rsidR="00173E2D" w:rsidRDefault="00CD5097">
                  <w:pPr>
                    <w:widowControl/>
                    <w:jc w:val="center"/>
                    <w:rPr>
                      <w:kern w:val="0"/>
                      <w:szCs w:val="21"/>
                    </w:rPr>
                  </w:pPr>
                  <w:r>
                    <w:rPr>
                      <w:rFonts w:hAnsi="宋体"/>
                      <w:kern w:val="0"/>
                      <w:szCs w:val="21"/>
                    </w:rPr>
                    <w:t>给水</w:t>
                  </w:r>
                </w:p>
              </w:tc>
              <w:tc>
                <w:tcPr>
                  <w:tcW w:w="3829" w:type="pct"/>
                  <w:gridSpan w:val="2"/>
                  <w:tcBorders>
                    <w:right w:val="single" w:sz="4" w:space="0" w:color="auto"/>
                  </w:tcBorders>
                  <w:vAlign w:val="center"/>
                </w:tcPr>
                <w:p w:rsidR="00173E2D" w:rsidRDefault="00CD5097">
                  <w:pPr>
                    <w:widowControl/>
                    <w:jc w:val="center"/>
                    <w:rPr>
                      <w:rFonts w:hAnsi="宋体"/>
                      <w:kern w:val="0"/>
                      <w:szCs w:val="21"/>
                    </w:rPr>
                  </w:pPr>
                  <w:r>
                    <w:rPr>
                      <w:rFonts w:hAnsi="宋体" w:hint="eastAsia"/>
                      <w:kern w:val="0"/>
                      <w:szCs w:val="21"/>
                    </w:rPr>
                    <w:t>厂区自备水井，满足项目所需</w:t>
                  </w:r>
                </w:p>
              </w:tc>
              <w:tc>
                <w:tcPr>
                  <w:tcW w:w="454" w:type="pct"/>
                  <w:vAlign w:val="center"/>
                </w:tcPr>
                <w:p w:rsidR="00173E2D" w:rsidRDefault="00CD5097">
                  <w:pPr>
                    <w:widowControl/>
                    <w:jc w:val="center"/>
                    <w:rPr>
                      <w:kern w:val="0"/>
                      <w:szCs w:val="21"/>
                    </w:rPr>
                  </w:pPr>
                  <w:r>
                    <w:rPr>
                      <w:rFonts w:hint="eastAsia"/>
                      <w:kern w:val="0"/>
                      <w:szCs w:val="21"/>
                    </w:rPr>
                    <w:t>依托</w:t>
                  </w:r>
                </w:p>
              </w:tc>
            </w:tr>
            <w:tr w:rsidR="00173E2D">
              <w:trPr>
                <w:trHeight w:val="307"/>
                <w:jc w:val="center"/>
              </w:trPr>
              <w:tc>
                <w:tcPr>
                  <w:tcW w:w="254" w:type="pct"/>
                  <w:vMerge/>
                  <w:vAlign w:val="center"/>
                </w:tcPr>
                <w:p w:rsidR="00173E2D" w:rsidRDefault="00173E2D">
                  <w:pPr>
                    <w:widowControl/>
                    <w:jc w:val="center"/>
                  </w:pPr>
                </w:p>
              </w:tc>
              <w:tc>
                <w:tcPr>
                  <w:tcW w:w="463" w:type="pct"/>
                  <w:vMerge w:val="restart"/>
                  <w:vAlign w:val="center"/>
                </w:tcPr>
                <w:p w:rsidR="00173E2D" w:rsidRDefault="00CD5097">
                  <w:pPr>
                    <w:jc w:val="center"/>
                  </w:pPr>
                  <w:r>
                    <w:rPr>
                      <w:rFonts w:hint="eastAsia"/>
                    </w:rPr>
                    <w:t>排水</w:t>
                  </w:r>
                </w:p>
              </w:tc>
              <w:tc>
                <w:tcPr>
                  <w:tcW w:w="3829" w:type="pct"/>
                  <w:gridSpan w:val="2"/>
                  <w:tcBorders>
                    <w:right w:val="single" w:sz="4" w:space="0" w:color="auto"/>
                  </w:tcBorders>
                  <w:vAlign w:val="center"/>
                </w:tcPr>
                <w:p w:rsidR="00173E2D" w:rsidRDefault="00CD5097">
                  <w:pPr>
                    <w:widowControl/>
                    <w:jc w:val="center"/>
                    <w:rPr>
                      <w:kern w:val="0"/>
                      <w:szCs w:val="21"/>
                    </w:rPr>
                  </w:pPr>
                  <w:r>
                    <w:rPr>
                      <w:rFonts w:hint="eastAsia"/>
                      <w:kern w:val="0"/>
                      <w:szCs w:val="21"/>
                    </w:rPr>
                    <w:t>生产用水经</w:t>
                  </w:r>
                  <w:r w:rsidR="00C9396B">
                    <w:rPr>
                      <w:rFonts w:hint="eastAsia"/>
                      <w:kern w:val="0"/>
                      <w:szCs w:val="21"/>
                    </w:rPr>
                    <w:t>30</w:t>
                  </w:r>
                  <w:r w:rsidR="00C9396B">
                    <w:rPr>
                      <w:kern w:val="0"/>
                      <w:szCs w:val="21"/>
                    </w:rPr>
                    <w:t>m</w:t>
                  </w:r>
                  <w:r w:rsidR="00C9396B" w:rsidRPr="00C9396B">
                    <w:rPr>
                      <w:kern w:val="0"/>
                      <w:szCs w:val="21"/>
                      <w:vertAlign w:val="superscript"/>
                    </w:rPr>
                    <w:t>3</w:t>
                  </w:r>
                  <w:r w:rsidR="005E15E6">
                    <w:rPr>
                      <w:rFonts w:hint="eastAsia"/>
                      <w:kern w:val="0"/>
                      <w:szCs w:val="21"/>
                    </w:rPr>
                    <w:t>冷却水池</w:t>
                  </w:r>
                  <w:r>
                    <w:rPr>
                      <w:rFonts w:hint="eastAsia"/>
                      <w:kern w:val="0"/>
                      <w:szCs w:val="21"/>
                    </w:rPr>
                    <w:t>循环利用，不外排</w:t>
                  </w:r>
                </w:p>
              </w:tc>
              <w:tc>
                <w:tcPr>
                  <w:tcW w:w="454" w:type="pct"/>
                  <w:vAlign w:val="center"/>
                </w:tcPr>
                <w:p w:rsidR="00173E2D" w:rsidRDefault="00CD5097">
                  <w:pPr>
                    <w:widowControl/>
                    <w:jc w:val="center"/>
                    <w:rPr>
                      <w:kern w:val="0"/>
                      <w:szCs w:val="21"/>
                    </w:rPr>
                  </w:pPr>
                  <w:r>
                    <w:rPr>
                      <w:rFonts w:hint="eastAsia"/>
                      <w:kern w:val="0"/>
                      <w:szCs w:val="21"/>
                    </w:rPr>
                    <w:t>新建</w:t>
                  </w:r>
                </w:p>
              </w:tc>
            </w:tr>
            <w:tr w:rsidR="00173E2D">
              <w:trPr>
                <w:trHeight w:val="307"/>
                <w:jc w:val="center"/>
              </w:trPr>
              <w:tc>
                <w:tcPr>
                  <w:tcW w:w="254" w:type="pct"/>
                  <w:vMerge/>
                  <w:vAlign w:val="center"/>
                </w:tcPr>
                <w:p w:rsidR="00173E2D" w:rsidRDefault="00173E2D">
                  <w:pPr>
                    <w:widowControl/>
                    <w:jc w:val="center"/>
                  </w:pPr>
                </w:p>
              </w:tc>
              <w:tc>
                <w:tcPr>
                  <w:tcW w:w="463" w:type="pct"/>
                  <w:vMerge/>
                  <w:vAlign w:val="center"/>
                </w:tcPr>
                <w:p w:rsidR="00173E2D" w:rsidRDefault="00173E2D">
                  <w:pPr>
                    <w:widowControl/>
                    <w:jc w:val="center"/>
                  </w:pPr>
                </w:p>
              </w:tc>
              <w:tc>
                <w:tcPr>
                  <w:tcW w:w="3829" w:type="pct"/>
                  <w:gridSpan w:val="2"/>
                  <w:tcBorders>
                    <w:right w:val="single" w:sz="4" w:space="0" w:color="auto"/>
                  </w:tcBorders>
                  <w:vAlign w:val="center"/>
                </w:tcPr>
                <w:p w:rsidR="00173E2D" w:rsidRDefault="00CD5097">
                  <w:pPr>
                    <w:widowControl/>
                    <w:jc w:val="center"/>
                    <w:rPr>
                      <w:kern w:val="0"/>
                      <w:szCs w:val="21"/>
                    </w:rPr>
                  </w:pPr>
                  <w:r>
                    <w:rPr>
                      <w:rFonts w:hint="eastAsia"/>
                      <w:bCs/>
                      <w:kern w:val="0"/>
                      <w:szCs w:val="21"/>
                    </w:rPr>
                    <w:t>生活污水经一体化污水处理设施处置后用于厂区周边林带灌溉</w:t>
                  </w:r>
                </w:p>
              </w:tc>
              <w:tc>
                <w:tcPr>
                  <w:tcW w:w="454" w:type="pct"/>
                  <w:vAlign w:val="center"/>
                </w:tcPr>
                <w:p w:rsidR="00173E2D" w:rsidRDefault="00CD5097">
                  <w:pPr>
                    <w:widowControl/>
                    <w:jc w:val="center"/>
                    <w:rPr>
                      <w:kern w:val="0"/>
                      <w:szCs w:val="21"/>
                    </w:rPr>
                  </w:pPr>
                  <w:r>
                    <w:rPr>
                      <w:rFonts w:hint="eastAsia"/>
                      <w:kern w:val="0"/>
                      <w:szCs w:val="21"/>
                    </w:rPr>
                    <w:t>依托</w:t>
                  </w:r>
                </w:p>
              </w:tc>
            </w:tr>
            <w:tr w:rsidR="00173E2D">
              <w:trPr>
                <w:trHeight w:val="369"/>
                <w:jc w:val="center"/>
              </w:trPr>
              <w:tc>
                <w:tcPr>
                  <w:tcW w:w="254" w:type="pct"/>
                  <w:vMerge/>
                  <w:vAlign w:val="center"/>
                </w:tcPr>
                <w:p w:rsidR="00173E2D" w:rsidRDefault="00173E2D">
                  <w:pPr>
                    <w:widowControl/>
                    <w:jc w:val="center"/>
                    <w:rPr>
                      <w:kern w:val="0"/>
                      <w:szCs w:val="21"/>
                    </w:rPr>
                  </w:pPr>
                </w:p>
              </w:tc>
              <w:tc>
                <w:tcPr>
                  <w:tcW w:w="463" w:type="pct"/>
                  <w:vAlign w:val="center"/>
                </w:tcPr>
                <w:p w:rsidR="00173E2D" w:rsidRDefault="00CD5097">
                  <w:pPr>
                    <w:widowControl/>
                    <w:jc w:val="center"/>
                    <w:rPr>
                      <w:kern w:val="0"/>
                      <w:szCs w:val="21"/>
                    </w:rPr>
                  </w:pPr>
                  <w:r>
                    <w:rPr>
                      <w:rFonts w:hAnsi="宋体"/>
                      <w:kern w:val="0"/>
                      <w:szCs w:val="21"/>
                    </w:rPr>
                    <w:t>供电</w:t>
                  </w:r>
                </w:p>
              </w:tc>
              <w:tc>
                <w:tcPr>
                  <w:tcW w:w="3829" w:type="pct"/>
                  <w:gridSpan w:val="2"/>
                  <w:tcBorders>
                    <w:right w:val="single" w:sz="4" w:space="0" w:color="auto"/>
                  </w:tcBorders>
                  <w:vAlign w:val="center"/>
                </w:tcPr>
                <w:p w:rsidR="00173E2D" w:rsidRDefault="00CD5097">
                  <w:pPr>
                    <w:widowControl/>
                    <w:jc w:val="center"/>
                    <w:rPr>
                      <w:kern w:val="0"/>
                      <w:szCs w:val="21"/>
                    </w:rPr>
                  </w:pPr>
                  <w:r>
                    <w:rPr>
                      <w:rFonts w:hAnsi="宋体" w:hint="eastAsia"/>
                      <w:kern w:val="0"/>
                      <w:szCs w:val="21"/>
                    </w:rPr>
                    <w:t>由玛纳斯县六户地镇电网供给</w:t>
                  </w:r>
                </w:p>
              </w:tc>
              <w:tc>
                <w:tcPr>
                  <w:tcW w:w="454" w:type="pct"/>
                  <w:vAlign w:val="center"/>
                </w:tcPr>
                <w:p w:rsidR="00173E2D" w:rsidRDefault="00CD5097">
                  <w:pPr>
                    <w:widowControl/>
                    <w:jc w:val="center"/>
                    <w:rPr>
                      <w:kern w:val="0"/>
                      <w:szCs w:val="21"/>
                    </w:rPr>
                  </w:pPr>
                  <w:r>
                    <w:rPr>
                      <w:rFonts w:hint="eastAsia"/>
                      <w:kern w:val="0"/>
                      <w:szCs w:val="21"/>
                    </w:rPr>
                    <w:t>依托</w:t>
                  </w:r>
                </w:p>
              </w:tc>
            </w:tr>
            <w:tr w:rsidR="00173E2D">
              <w:trPr>
                <w:trHeight w:val="369"/>
                <w:jc w:val="center"/>
              </w:trPr>
              <w:tc>
                <w:tcPr>
                  <w:tcW w:w="254" w:type="pct"/>
                  <w:vMerge/>
                  <w:vAlign w:val="center"/>
                </w:tcPr>
                <w:p w:rsidR="00173E2D" w:rsidRDefault="00173E2D">
                  <w:pPr>
                    <w:widowControl/>
                    <w:jc w:val="center"/>
                    <w:rPr>
                      <w:kern w:val="0"/>
                      <w:szCs w:val="21"/>
                    </w:rPr>
                  </w:pPr>
                </w:p>
              </w:tc>
              <w:tc>
                <w:tcPr>
                  <w:tcW w:w="463" w:type="pct"/>
                  <w:vAlign w:val="center"/>
                </w:tcPr>
                <w:p w:rsidR="00173E2D" w:rsidRDefault="00CD5097">
                  <w:pPr>
                    <w:widowControl/>
                    <w:jc w:val="center"/>
                    <w:rPr>
                      <w:kern w:val="0"/>
                      <w:szCs w:val="21"/>
                    </w:rPr>
                  </w:pPr>
                  <w:r>
                    <w:rPr>
                      <w:rFonts w:hAnsi="宋体"/>
                      <w:kern w:val="0"/>
                      <w:szCs w:val="21"/>
                    </w:rPr>
                    <w:t>供热</w:t>
                  </w:r>
                </w:p>
              </w:tc>
              <w:tc>
                <w:tcPr>
                  <w:tcW w:w="3829" w:type="pct"/>
                  <w:gridSpan w:val="2"/>
                  <w:tcBorders>
                    <w:right w:val="single" w:sz="4" w:space="0" w:color="auto"/>
                  </w:tcBorders>
                  <w:vAlign w:val="center"/>
                </w:tcPr>
                <w:p w:rsidR="00173E2D" w:rsidRDefault="00CD5097">
                  <w:pPr>
                    <w:widowControl/>
                    <w:jc w:val="center"/>
                    <w:rPr>
                      <w:kern w:val="0"/>
                      <w:szCs w:val="21"/>
                    </w:rPr>
                  </w:pPr>
                  <w:r>
                    <w:rPr>
                      <w:rFonts w:hAnsi="宋体" w:hint="eastAsia"/>
                      <w:kern w:val="0"/>
                      <w:szCs w:val="21"/>
                    </w:rPr>
                    <w:t>采用电锅炉供暖</w:t>
                  </w:r>
                </w:p>
              </w:tc>
              <w:tc>
                <w:tcPr>
                  <w:tcW w:w="454" w:type="pct"/>
                  <w:vAlign w:val="center"/>
                </w:tcPr>
                <w:p w:rsidR="00173E2D" w:rsidRDefault="00CD5097">
                  <w:pPr>
                    <w:widowControl/>
                    <w:jc w:val="center"/>
                    <w:rPr>
                      <w:kern w:val="0"/>
                      <w:szCs w:val="21"/>
                    </w:rPr>
                  </w:pPr>
                  <w:r>
                    <w:rPr>
                      <w:rFonts w:hint="eastAsia"/>
                      <w:kern w:val="0"/>
                      <w:szCs w:val="21"/>
                    </w:rPr>
                    <w:t>依托</w:t>
                  </w:r>
                </w:p>
              </w:tc>
            </w:tr>
            <w:tr w:rsidR="00173E2D">
              <w:trPr>
                <w:trHeight w:val="369"/>
                <w:jc w:val="center"/>
              </w:trPr>
              <w:tc>
                <w:tcPr>
                  <w:tcW w:w="254" w:type="pct"/>
                  <w:vMerge w:val="restart"/>
                  <w:vAlign w:val="center"/>
                </w:tcPr>
                <w:p w:rsidR="00173E2D" w:rsidRDefault="00CD5097">
                  <w:pPr>
                    <w:widowControl/>
                    <w:jc w:val="center"/>
                    <w:rPr>
                      <w:kern w:val="0"/>
                      <w:szCs w:val="21"/>
                    </w:rPr>
                  </w:pPr>
                  <w:r>
                    <w:rPr>
                      <w:rFonts w:hAnsi="宋体"/>
                      <w:kern w:val="0"/>
                      <w:szCs w:val="21"/>
                    </w:rPr>
                    <w:t>环保工程</w:t>
                  </w:r>
                </w:p>
              </w:tc>
              <w:tc>
                <w:tcPr>
                  <w:tcW w:w="463" w:type="pct"/>
                  <w:vAlign w:val="center"/>
                </w:tcPr>
                <w:p w:rsidR="00173E2D" w:rsidRDefault="00CD5097">
                  <w:pPr>
                    <w:widowControl/>
                    <w:jc w:val="center"/>
                    <w:rPr>
                      <w:kern w:val="0"/>
                      <w:szCs w:val="21"/>
                    </w:rPr>
                  </w:pPr>
                  <w:r>
                    <w:rPr>
                      <w:rFonts w:hAnsi="宋体"/>
                      <w:kern w:val="0"/>
                      <w:szCs w:val="21"/>
                    </w:rPr>
                    <w:t>废气</w:t>
                  </w:r>
                </w:p>
              </w:tc>
              <w:tc>
                <w:tcPr>
                  <w:tcW w:w="3829" w:type="pct"/>
                  <w:gridSpan w:val="2"/>
                  <w:tcBorders>
                    <w:right w:val="single" w:sz="4" w:space="0" w:color="auto"/>
                  </w:tcBorders>
                  <w:vAlign w:val="center"/>
                </w:tcPr>
                <w:p w:rsidR="00173E2D" w:rsidRDefault="00CD5097">
                  <w:pPr>
                    <w:widowControl/>
                    <w:jc w:val="center"/>
                    <w:rPr>
                      <w:kern w:val="0"/>
                      <w:szCs w:val="21"/>
                    </w:rPr>
                  </w:pPr>
                  <w:r>
                    <w:rPr>
                      <w:rFonts w:hint="eastAsia"/>
                      <w:kern w:val="0"/>
                      <w:szCs w:val="21"/>
                    </w:rPr>
                    <w:t>塑料筐生产工序废气通过集气罩收集后经</w:t>
                  </w:r>
                  <w:r>
                    <w:rPr>
                      <w:rFonts w:hint="eastAsia"/>
                      <w:kern w:val="0"/>
                      <w:szCs w:val="21"/>
                    </w:rPr>
                    <w:t>UV</w:t>
                  </w:r>
                  <w:r>
                    <w:rPr>
                      <w:rFonts w:hint="eastAsia"/>
                      <w:kern w:val="0"/>
                      <w:szCs w:val="21"/>
                    </w:rPr>
                    <w:t>光氧催化设备</w:t>
                  </w:r>
                  <w:r>
                    <w:rPr>
                      <w:rFonts w:hint="eastAsia"/>
                      <w:kern w:val="0"/>
                      <w:szCs w:val="21"/>
                    </w:rPr>
                    <w:t>+</w:t>
                  </w:r>
                  <w:r>
                    <w:rPr>
                      <w:rFonts w:hint="eastAsia"/>
                      <w:kern w:val="0"/>
                      <w:szCs w:val="21"/>
                    </w:rPr>
                    <w:t>活性炭吸附装置处理后由</w:t>
                  </w:r>
                  <w:r>
                    <w:rPr>
                      <w:rFonts w:hint="eastAsia"/>
                      <w:kern w:val="0"/>
                      <w:szCs w:val="21"/>
                    </w:rPr>
                    <w:t>15m</w:t>
                  </w:r>
                  <w:r>
                    <w:rPr>
                      <w:rFonts w:hint="eastAsia"/>
                      <w:kern w:val="0"/>
                      <w:szCs w:val="21"/>
                    </w:rPr>
                    <w:t>高排气筒排放</w:t>
                  </w:r>
                </w:p>
              </w:tc>
              <w:tc>
                <w:tcPr>
                  <w:tcW w:w="454" w:type="pct"/>
                  <w:vAlign w:val="center"/>
                </w:tcPr>
                <w:p w:rsidR="00173E2D" w:rsidRDefault="00CD5097">
                  <w:pPr>
                    <w:widowControl/>
                    <w:jc w:val="center"/>
                    <w:rPr>
                      <w:kern w:val="0"/>
                      <w:szCs w:val="21"/>
                    </w:rPr>
                  </w:pPr>
                  <w:r>
                    <w:rPr>
                      <w:rFonts w:hint="eastAsia"/>
                      <w:kern w:val="0"/>
                      <w:szCs w:val="21"/>
                    </w:rPr>
                    <w:t>新建</w:t>
                  </w:r>
                </w:p>
              </w:tc>
            </w:tr>
            <w:tr w:rsidR="00173E2D">
              <w:trPr>
                <w:trHeight w:val="369"/>
                <w:jc w:val="center"/>
              </w:trPr>
              <w:tc>
                <w:tcPr>
                  <w:tcW w:w="254" w:type="pct"/>
                  <w:vMerge/>
                  <w:vAlign w:val="center"/>
                </w:tcPr>
                <w:p w:rsidR="00173E2D" w:rsidRDefault="00173E2D">
                  <w:pPr>
                    <w:widowControl/>
                    <w:jc w:val="center"/>
                    <w:rPr>
                      <w:kern w:val="0"/>
                      <w:szCs w:val="21"/>
                    </w:rPr>
                  </w:pPr>
                </w:p>
              </w:tc>
              <w:tc>
                <w:tcPr>
                  <w:tcW w:w="463" w:type="pct"/>
                  <w:vMerge w:val="restart"/>
                  <w:vAlign w:val="center"/>
                </w:tcPr>
                <w:p w:rsidR="00173E2D" w:rsidRDefault="00CD5097">
                  <w:pPr>
                    <w:widowControl/>
                    <w:jc w:val="center"/>
                    <w:rPr>
                      <w:kern w:val="0"/>
                      <w:szCs w:val="21"/>
                    </w:rPr>
                  </w:pPr>
                  <w:r>
                    <w:rPr>
                      <w:rFonts w:hAnsi="宋体"/>
                      <w:kern w:val="0"/>
                      <w:szCs w:val="21"/>
                    </w:rPr>
                    <w:t>废水</w:t>
                  </w:r>
                </w:p>
              </w:tc>
              <w:tc>
                <w:tcPr>
                  <w:tcW w:w="705" w:type="pct"/>
                  <w:vAlign w:val="center"/>
                </w:tcPr>
                <w:p w:rsidR="00173E2D" w:rsidRDefault="00CD5097">
                  <w:pPr>
                    <w:widowControl/>
                    <w:jc w:val="center"/>
                    <w:rPr>
                      <w:kern w:val="0"/>
                      <w:szCs w:val="21"/>
                    </w:rPr>
                  </w:pPr>
                  <w:r>
                    <w:rPr>
                      <w:rFonts w:hint="eastAsia"/>
                      <w:kern w:val="0"/>
                      <w:szCs w:val="21"/>
                    </w:rPr>
                    <w:t>生产用水</w:t>
                  </w:r>
                </w:p>
              </w:tc>
              <w:tc>
                <w:tcPr>
                  <w:tcW w:w="3124" w:type="pct"/>
                  <w:tcBorders>
                    <w:right w:val="single" w:sz="4" w:space="0" w:color="auto"/>
                  </w:tcBorders>
                  <w:vAlign w:val="center"/>
                </w:tcPr>
                <w:p w:rsidR="00173E2D" w:rsidRDefault="00CD5097" w:rsidP="005E15E6">
                  <w:pPr>
                    <w:widowControl/>
                    <w:jc w:val="center"/>
                    <w:rPr>
                      <w:kern w:val="0"/>
                      <w:szCs w:val="21"/>
                    </w:rPr>
                  </w:pPr>
                  <w:r>
                    <w:rPr>
                      <w:rFonts w:hint="eastAsia"/>
                      <w:kern w:val="0"/>
                      <w:szCs w:val="21"/>
                    </w:rPr>
                    <w:t>项目生产用水经</w:t>
                  </w:r>
                  <w:r w:rsidR="00C9396B">
                    <w:rPr>
                      <w:rFonts w:hint="eastAsia"/>
                      <w:kern w:val="0"/>
                      <w:szCs w:val="21"/>
                    </w:rPr>
                    <w:t>30</w:t>
                  </w:r>
                  <w:r w:rsidR="00C9396B">
                    <w:rPr>
                      <w:kern w:val="0"/>
                      <w:szCs w:val="21"/>
                    </w:rPr>
                    <w:t>m</w:t>
                  </w:r>
                  <w:r w:rsidR="00C9396B" w:rsidRPr="00C9396B">
                    <w:rPr>
                      <w:kern w:val="0"/>
                      <w:szCs w:val="21"/>
                      <w:vertAlign w:val="superscript"/>
                    </w:rPr>
                    <w:t>3</w:t>
                  </w:r>
                  <w:bookmarkStart w:id="1" w:name="_GoBack"/>
                  <w:r w:rsidR="00C9396B">
                    <w:rPr>
                      <w:rFonts w:hint="eastAsia"/>
                      <w:kern w:val="0"/>
                      <w:szCs w:val="21"/>
                    </w:rPr>
                    <w:t>冷却水池</w:t>
                  </w:r>
                  <w:bookmarkEnd w:id="1"/>
                  <w:r>
                    <w:rPr>
                      <w:rFonts w:hint="eastAsia"/>
                      <w:kern w:val="0"/>
                      <w:szCs w:val="21"/>
                    </w:rPr>
                    <w:t>循环使用不外排</w:t>
                  </w:r>
                </w:p>
              </w:tc>
              <w:tc>
                <w:tcPr>
                  <w:tcW w:w="454" w:type="pct"/>
                  <w:vAlign w:val="center"/>
                </w:tcPr>
                <w:p w:rsidR="00173E2D" w:rsidRDefault="00CD5097">
                  <w:pPr>
                    <w:widowControl/>
                    <w:jc w:val="center"/>
                    <w:rPr>
                      <w:kern w:val="0"/>
                      <w:szCs w:val="21"/>
                    </w:rPr>
                  </w:pPr>
                  <w:r>
                    <w:rPr>
                      <w:rFonts w:hint="eastAsia"/>
                      <w:kern w:val="0"/>
                      <w:szCs w:val="21"/>
                    </w:rPr>
                    <w:t>新建</w:t>
                  </w:r>
                </w:p>
              </w:tc>
            </w:tr>
            <w:tr w:rsidR="00173E2D">
              <w:trPr>
                <w:trHeight w:val="369"/>
                <w:jc w:val="center"/>
              </w:trPr>
              <w:tc>
                <w:tcPr>
                  <w:tcW w:w="254" w:type="pct"/>
                  <w:vMerge/>
                  <w:vAlign w:val="center"/>
                </w:tcPr>
                <w:p w:rsidR="00173E2D" w:rsidRDefault="00173E2D">
                  <w:pPr>
                    <w:widowControl/>
                    <w:jc w:val="center"/>
                    <w:rPr>
                      <w:kern w:val="0"/>
                      <w:szCs w:val="21"/>
                    </w:rPr>
                  </w:pPr>
                </w:p>
              </w:tc>
              <w:tc>
                <w:tcPr>
                  <w:tcW w:w="463" w:type="pct"/>
                  <w:vMerge/>
                  <w:vAlign w:val="center"/>
                </w:tcPr>
                <w:p w:rsidR="00173E2D" w:rsidRDefault="00173E2D">
                  <w:pPr>
                    <w:widowControl/>
                    <w:jc w:val="center"/>
                    <w:rPr>
                      <w:rFonts w:hAnsi="宋体"/>
                      <w:kern w:val="0"/>
                      <w:szCs w:val="21"/>
                    </w:rPr>
                  </w:pPr>
                </w:p>
              </w:tc>
              <w:tc>
                <w:tcPr>
                  <w:tcW w:w="705" w:type="pct"/>
                  <w:vAlign w:val="center"/>
                </w:tcPr>
                <w:p w:rsidR="00173E2D" w:rsidRDefault="00CD5097">
                  <w:pPr>
                    <w:widowControl/>
                    <w:jc w:val="center"/>
                    <w:rPr>
                      <w:kern w:val="0"/>
                      <w:szCs w:val="21"/>
                    </w:rPr>
                  </w:pPr>
                  <w:r>
                    <w:rPr>
                      <w:rFonts w:hint="eastAsia"/>
                      <w:kern w:val="0"/>
                      <w:szCs w:val="21"/>
                    </w:rPr>
                    <w:t>生活污水</w:t>
                  </w:r>
                </w:p>
              </w:tc>
              <w:tc>
                <w:tcPr>
                  <w:tcW w:w="3124" w:type="pct"/>
                  <w:tcBorders>
                    <w:right w:val="single" w:sz="4" w:space="0" w:color="auto"/>
                  </w:tcBorders>
                  <w:vAlign w:val="center"/>
                </w:tcPr>
                <w:p w:rsidR="00173E2D" w:rsidRDefault="00CD5097">
                  <w:pPr>
                    <w:widowControl/>
                    <w:jc w:val="center"/>
                    <w:rPr>
                      <w:kern w:val="0"/>
                      <w:szCs w:val="21"/>
                    </w:rPr>
                  </w:pPr>
                  <w:r>
                    <w:rPr>
                      <w:rFonts w:hint="eastAsia"/>
                      <w:bCs/>
                      <w:kern w:val="0"/>
                      <w:szCs w:val="21"/>
                    </w:rPr>
                    <w:t>生活污水经一体化污水处理设施处置后用于厂区周边林带灌溉</w:t>
                  </w:r>
                </w:p>
              </w:tc>
              <w:tc>
                <w:tcPr>
                  <w:tcW w:w="454" w:type="pct"/>
                  <w:vAlign w:val="center"/>
                </w:tcPr>
                <w:p w:rsidR="00173E2D" w:rsidRDefault="00CD5097">
                  <w:pPr>
                    <w:widowControl/>
                    <w:jc w:val="center"/>
                    <w:rPr>
                      <w:kern w:val="0"/>
                      <w:szCs w:val="21"/>
                    </w:rPr>
                  </w:pPr>
                  <w:r>
                    <w:rPr>
                      <w:rFonts w:hint="eastAsia"/>
                      <w:kern w:val="0"/>
                      <w:szCs w:val="21"/>
                    </w:rPr>
                    <w:t>依托</w:t>
                  </w:r>
                </w:p>
              </w:tc>
            </w:tr>
            <w:tr w:rsidR="00173E2D">
              <w:trPr>
                <w:trHeight w:val="369"/>
                <w:jc w:val="center"/>
              </w:trPr>
              <w:tc>
                <w:tcPr>
                  <w:tcW w:w="254" w:type="pct"/>
                  <w:vMerge/>
                  <w:vAlign w:val="center"/>
                </w:tcPr>
                <w:p w:rsidR="00173E2D" w:rsidRDefault="00173E2D">
                  <w:pPr>
                    <w:widowControl/>
                    <w:jc w:val="center"/>
                    <w:rPr>
                      <w:kern w:val="0"/>
                      <w:szCs w:val="21"/>
                    </w:rPr>
                  </w:pPr>
                </w:p>
              </w:tc>
              <w:tc>
                <w:tcPr>
                  <w:tcW w:w="463" w:type="pct"/>
                  <w:vAlign w:val="center"/>
                </w:tcPr>
                <w:p w:rsidR="00173E2D" w:rsidRDefault="00CD5097">
                  <w:pPr>
                    <w:widowControl/>
                    <w:jc w:val="center"/>
                    <w:rPr>
                      <w:kern w:val="0"/>
                      <w:szCs w:val="21"/>
                    </w:rPr>
                  </w:pPr>
                  <w:r>
                    <w:rPr>
                      <w:rFonts w:hAnsi="宋体"/>
                      <w:kern w:val="0"/>
                      <w:szCs w:val="21"/>
                    </w:rPr>
                    <w:t>噪声</w:t>
                  </w:r>
                </w:p>
              </w:tc>
              <w:tc>
                <w:tcPr>
                  <w:tcW w:w="3829" w:type="pct"/>
                  <w:gridSpan w:val="2"/>
                  <w:tcBorders>
                    <w:right w:val="single" w:sz="4" w:space="0" w:color="auto"/>
                  </w:tcBorders>
                  <w:vAlign w:val="center"/>
                </w:tcPr>
                <w:p w:rsidR="00173E2D" w:rsidRDefault="00CD5097">
                  <w:pPr>
                    <w:widowControl/>
                    <w:jc w:val="center"/>
                    <w:rPr>
                      <w:kern w:val="0"/>
                      <w:szCs w:val="21"/>
                    </w:rPr>
                  </w:pPr>
                  <w:r>
                    <w:rPr>
                      <w:rFonts w:hAnsi="宋体" w:hint="eastAsia"/>
                      <w:kern w:val="0"/>
                      <w:szCs w:val="21"/>
                    </w:rPr>
                    <w:t>高噪声设备加装减震垫等</w:t>
                  </w:r>
                </w:p>
              </w:tc>
              <w:tc>
                <w:tcPr>
                  <w:tcW w:w="454" w:type="pct"/>
                  <w:vAlign w:val="center"/>
                </w:tcPr>
                <w:p w:rsidR="00173E2D" w:rsidRDefault="00CD5097">
                  <w:pPr>
                    <w:widowControl/>
                    <w:jc w:val="center"/>
                    <w:rPr>
                      <w:kern w:val="0"/>
                      <w:szCs w:val="21"/>
                    </w:rPr>
                  </w:pPr>
                  <w:r>
                    <w:rPr>
                      <w:rFonts w:hint="eastAsia"/>
                      <w:kern w:val="0"/>
                      <w:szCs w:val="21"/>
                    </w:rPr>
                    <w:t>新建</w:t>
                  </w:r>
                </w:p>
              </w:tc>
            </w:tr>
            <w:tr w:rsidR="00173E2D">
              <w:trPr>
                <w:trHeight w:val="535"/>
                <w:jc w:val="center"/>
              </w:trPr>
              <w:tc>
                <w:tcPr>
                  <w:tcW w:w="254" w:type="pct"/>
                  <w:vMerge/>
                  <w:vAlign w:val="center"/>
                </w:tcPr>
                <w:p w:rsidR="00173E2D" w:rsidRDefault="00173E2D">
                  <w:pPr>
                    <w:widowControl/>
                    <w:jc w:val="center"/>
                    <w:rPr>
                      <w:kern w:val="0"/>
                      <w:szCs w:val="21"/>
                    </w:rPr>
                  </w:pPr>
                </w:p>
              </w:tc>
              <w:tc>
                <w:tcPr>
                  <w:tcW w:w="463" w:type="pct"/>
                  <w:vMerge w:val="restart"/>
                  <w:vAlign w:val="center"/>
                </w:tcPr>
                <w:p w:rsidR="00173E2D" w:rsidRDefault="00CD5097">
                  <w:pPr>
                    <w:widowControl/>
                    <w:jc w:val="center"/>
                    <w:rPr>
                      <w:kern w:val="0"/>
                      <w:szCs w:val="21"/>
                    </w:rPr>
                  </w:pPr>
                  <w:r>
                    <w:rPr>
                      <w:rFonts w:hAnsi="宋体"/>
                      <w:kern w:val="0"/>
                      <w:szCs w:val="21"/>
                    </w:rPr>
                    <w:t>固体废物</w:t>
                  </w:r>
                </w:p>
              </w:tc>
              <w:tc>
                <w:tcPr>
                  <w:tcW w:w="705" w:type="pct"/>
                  <w:vAlign w:val="center"/>
                </w:tcPr>
                <w:p w:rsidR="00173E2D" w:rsidRDefault="00CD5097">
                  <w:pPr>
                    <w:widowControl/>
                    <w:jc w:val="center"/>
                    <w:rPr>
                      <w:kern w:val="0"/>
                      <w:szCs w:val="21"/>
                    </w:rPr>
                  </w:pPr>
                  <w:r>
                    <w:rPr>
                      <w:rFonts w:hint="eastAsia"/>
                      <w:kern w:val="0"/>
                      <w:szCs w:val="21"/>
                    </w:rPr>
                    <w:t>生活垃圾</w:t>
                  </w:r>
                </w:p>
              </w:tc>
              <w:tc>
                <w:tcPr>
                  <w:tcW w:w="3124" w:type="pct"/>
                  <w:tcBorders>
                    <w:right w:val="single" w:sz="4" w:space="0" w:color="auto"/>
                  </w:tcBorders>
                  <w:vAlign w:val="center"/>
                </w:tcPr>
                <w:p w:rsidR="00173E2D" w:rsidRDefault="00CD5097">
                  <w:pPr>
                    <w:widowControl/>
                    <w:jc w:val="center"/>
                    <w:rPr>
                      <w:kern w:val="0"/>
                      <w:szCs w:val="21"/>
                    </w:rPr>
                  </w:pPr>
                  <w:r>
                    <w:rPr>
                      <w:rFonts w:hint="eastAsia"/>
                      <w:kern w:val="0"/>
                      <w:szCs w:val="21"/>
                    </w:rPr>
                    <w:t>经收集后由环卫部门清运处置</w:t>
                  </w:r>
                </w:p>
              </w:tc>
              <w:tc>
                <w:tcPr>
                  <w:tcW w:w="454" w:type="pct"/>
                  <w:vAlign w:val="center"/>
                </w:tcPr>
                <w:p w:rsidR="00173E2D" w:rsidRDefault="00CD5097">
                  <w:pPr>
                    <w:widowControl/>
                    <w:jc w:val="center"/>
                    <w:rPr>
                      <w:kern w:val="0"/>
                      <w:szCs w:val="21"/>
                    </w:rPr>
                  </w:pPr>
                  <w:r>
                    <w:rPr>
                      <w:rFonts w:hint="eastAsia"/>
                      <w:kern w:val="0"/>
                      <w:szCs w:val="21"/>
                    </w:rPr>
                    <w:t>依托</w:t>
                  </w:r>
                </w:p>
              </w:tc>
            </w:tr>
            <w:tr w:rsidR="00173E2D">
              <w:trPr>
                <w:trHeight w:val="369"/>
                <w:jc w:val="center"/>
              </w:trPr>
              <w:tc>
                <w:tcPr>
                  <w:tcW w:w="254" w:type="pct"/>
                  <w:vMerge/>
                  <w:vAlign w:val="center"/>
                </w:tcPr>
                <w:p w:rsidR="00173E2D" w:rsidRDefault="00173E2D">
                  <w:pPr>
                    <w:widowControl/>
                    <w:jc w:val="center"/>
                    <w:rPr>
                      <w:kern w:val="0"/>
                      <w:szCs w:val="21"/>
                    </w:rPr>
                  </w:pPr>
                </w:p>
              </w:tc>
              <w:tc>
                <w:tcPr>
                  <w:tcW w:w="463" w:type="pct"/>
                  <w:vMerge/>
                  <w:vAlign w:val="center"/>
                </w:tcPr>
                <w:p w:rsidR="00173E2D" w:rsidRDefault="00173E2D">
                  <w:pPr>
                    <w:widowControl/>
                    <w:jc w:val="center"/>
                    <w:rPr>
                      <w:rFonts w:hAnsi="宋体"/>
                      <w:kern w:val="0"/>
                      <w:szCs w:val="21"/>
                    </w:rPr>
                  </w:pPr>
                </w:p>
              </w:tc>
              <w:tc>
                <w:tcPr>
                  <w:tcW w:w="705" w:type="pct"/>
                  <w:vAlign w:val="center"/>
                </w:tcPr>
                <w:p w:rsidR="00173E2D" w:rsidRDefault="00CD5097">
                  <w:pPr>
                    <w:widowControl/>
                    <w:jc w:val="center"/>
                    <w:rPr>
                      <w:kern w:val="0"/>
                      <w:szCs w:val="21"/>
                    </w:rPr>
                  </w:pPr>
                  <w:r>
                    <w:rPr>
                      <w:rFonts w:hint="eastAsia"/>
                      <w:kern w:val="0"/>
                      <w:szCs w:val="21"/>
                    </w:rPr>
                    <w:t>不合格品</w:t>
                  </w:r>
                </w:p>
              </w:tc>
              <w:tc>
                <w:tcPr>
                  <w:tcW w:w="3124" w:type="pct"/>
                  <w:tcBorders>
                    <w:right w:val="single" w:sz="4" w:space="0" w:color="auto"/>
                  </w:tcBorders>
                  <w:vAlign w:val="center"/>
                </w:tcPr>
                <w:p w:rsidR="00173E2D" w:rsidRDefault="00CD5097">
                  <w:pPr>
                    <w:widowControl/>
                    <w:jc w:val="center"/>
                    <w:rPr>
                      <w:kern w:val="0"/>
                      <w:szCs w:val="21"/>
                    </w:rPr>
                  </w:pPr>
                  <w:r>
                    <w:rPr>
                      <w:rFonts w:hint="eastAsia"/>
                      <w:kern w:val="0"/>
                      <w:szCs w:val="21"/>
                    </w:rPr>
                    <w:t>收集后经破碎后回用于生产</w:t>
                  </w:r>
                </w:p>
              </w:tc>
              <w:tc>
                <w:tcPr>
                  <w:tcW w:w="454" w:type="pct"/>
                  <w:vAlign w:val="center"/>
                </w:tcPr>
                <w:p w:rsidR="00173E2D" w:rsidRDefault="00CD5097">
                  <w:pPr>
                    <w:widowControl/>
                    <w:jc w:val="center"/>
                    <w:rPr>
                      <w:kern w:val="0"/>
                      <w:szCs w:val="21"/>
                    </w:rPr>
                  </w:pPr>
                  <w:r>
                    <w:rPr>
                      <w:rFonts w:hint="eastAsia"/>
                      <w:kern w:val="0"/>
                      <w:szCs w:val="21"/>
                    </w:rPr>
                    <w:t>/</w:t>
                  </w:r>
                </w:p>
              </w:tc>
            </w:tr>
          </w:tbl>
          <w:p w:rsidR="00173E2D" w:rsidRDefault="00CD5097">
            <w:pPr>
              <w:adjustRightInd w:val="0"/>
              <w:snapToGrid w:val="0"/>
              <w:spacing w:line="480" w:lineRule="exact"/>
              <w:ind w:firstLineChars="200" w:firstLine="480"/>
              <w:rPr>
                <w:sz w:val="24"/>
              </w:rPr>
            </w:pPr>
            <w:r>
              <w:rPr>
                <w:rFonts w:hint="eastAsia"/>
                <w:sz w:val="24"/>
              </w:rPr>
              <w:t>2</w:t>
            </w:r>
            <w:r>
              <w:rPr>
                <w:rFonts w:hint="eastAsia"/>
                <w:sz w:val="24"/>
              </w:rPr>
              <w:t>、</w:t>
            </w:r>
            <w:r>
              <w:rPr>
                <w:sz w:val="24"/>
              </w:rPr>
              <w:t>项目主要原辅材料及能源消耗</w:t>
            </w:r>
          </w:p>
          <w:p w:rsidR="00173E2D" w:rsidRDefault="00CD5097">
            <w:pPr>
              <w:adjustRightInd w:val="0"/>
              <w:snapToGrid w:val="0"/>
              <w:spacing w:line="480" w:lineRule="exact"/>
              <w:ind w:firstLineChars="200" w:firstLine="480"/>
              <w:rPr>
                <w:bCs/>
                <w:sz w:val="24"/>
              </w:rPr>
            </w:pPr>
            <w:r>
              <w:rPr>
                <w:bCs/>
                <w:sz w:val="24"/>
              </w:rPr>
              <w:t>本项目原辅材料名称、年消耗量见表</w:t>
            </w:r>
            <w:r>
              <w:rPr>
                <w:bCs/>
                <w:sz w:val="24"/>
              </w:rPr>
              <w:t>2-</w:t>
            </w:r>
            <w:r>
              <w:rPr>
                <w:rFonts w:hint="eastAsia"/>
                <w:bCs/>
                <w:sz w:val="24"/>
              </w:rPr>
              <w:t>2</w:t>
            </w:r>
            <w:r>
              <w:rPr>
                <w:bCs/>
                <w:sz w:val="24"/>
              </w:rPr>
              <w:t>。</w:t>
            </w:r>
          </w:p>
          <w:p w:rsidR="00173E2D" w:rsidRDefault="00CD5097">
            <w:pPr>
              <w:pStyle w:val="aff4"/>
              <w:spacing w:line="240" w:lineRule="auto"/>
              <w:ind w:firstLine="420"/>
              <w:rPr>
                <w:rFonts w:eastAsia="黑体" w:hAnsi="Times New Roman"/>
                <w:b w:val="0"/>
                <w:bCs w:val="0"/>
                <w:color w:val="auto"/>
                <w:sz w:val="21"/>
                <w:szCs w:val="21"/>
              </w:rPr>
            </w:pPr>
            <w:r>
              <w:rPr>
                <w:rFonts w:eastAsia="黑体" w:hAnsi="Times New Roman"/>
                <w:b w:val="0"/>
                <w:bCs w:val="0"/>
                <w:color w:val="auto"/>
                <w:sz w:val="21"/>
                <w:szCs w:val="21"/>
              </w:rPr>
              <w:t>表</w:t>
            </w:r>
            <w:r>
              <w:rPr>
                <w:rFonts w:eastAsia="黑体" w:hAnsi="Times New Roman"/>
                <w:b w:val="0"/>
                <w:bCs w:val="0"/>
                <w:color w:val="auto"/>
                <w:sz w:val="21"/>
                <w:szCs w:val="21"/>
              </w:rPr>
              <w:t>2-</w:t>
            </w:r>
            <w:r>
              <w:rPr>
                <w:rFonts w:eastAsia="黑体" w:hAnsi="Times New Roman" w:hint="eastAsia"/>
                <w:b w:val="0"/>
                <w:bCs w:val="0"/>
                <w:color w:val="auto"/>
                <w:sz w:val="21"/>
                <w:szCs w:val="21"/>
              </w:rPr>
              <w:t>2</w:t>
            </w:r>
            <w:r>
              <w:rPr>
                <w:rFonts w:eastAsia="黑体" w:hAnsi="Times New Roman"/>
                <w:b w:val="0"/>
                <w:bCs w:val="0"/>
                <w:color w:val="auto"/>
                <w:sz w:val="21"/>
                <w:szCs w:val="21"/>
              </w:rPr>
              <w:t xml:space="preserve">                 </w:t>
            </w:r>
            <w:r>
              <w:rPr>
                <w:rFonts w:eastAsia="黑体" w:hAnsi="Times New Roman"/>
                <w:b w:val="0"/>
                <w:bCs w:val="0"/>
                <w:color w:val="auto"/>
                <w:sz w:val="21"/>
                <w:szCs w:val="21"/>
              </w:rPr>
              <w:t>项目主要原辅材料消耗一览表</w:t>
            </w:r>
          </w:p>
          <w:tbl>
            <w:tblPr>
              <w:tblW w:w="5000" w:type="pct"/>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689"/>
              <w:gridCol w:w="1963"/>
              <w:gridCol w:w="1963"/>
              <w:gridCol w:w="1963"/>
              <w:gridCol w:w="1819"/>
            </w:tblGrid>
            <w:tr w:rsidR="00173E2D">
              <w:trPr>
                <w:trHeight w:val="344"/>
              </w:trPr>
              <w:tc>
                <w:tcPr>
                  <w:tcW w:w="410" w:type="pct"/>
                  <w:tcBorders>
                    <w:top w:val="single" w:sz="12" w:space="0" w:color="000000"/>
                    <w:left w:val="nil"/>
                    <w:bottom w:val="single" w:sz="4" w:space="0" w:color="000000"/>
                    <w:right w:val="single" w:sz="4" w:space="0" w:color="000000"/>
                  </w:tcBorders>
                  <w:vAlign w:val="center"/>
                </w:tcPr>
                <w:p w:rsidR="00173E2D" w:rsidRDefault="00CD5097">
                  <w:pPr>
                    <w:widowControl/>
                    <w:jc w:val="center"/>
                    <w:rPr>
                      <w:kern w:val="0"/>
                      <w:szCs w:val="21"/>
                    </w:rPr>
                  </w:pPr>
                  <w:r>
                    <w:rPr>
                      <w:kern w:val="0"/>
                      <w:szCs w:val="21"/>
                    </w:rPr>
                    <w:t>序号</w:t>
                  </w:r>
                </w:p>
              </w:tc>
              <w:tc>
                <w:tcPr>
                  <w:tcW w:w="1169" w:type="pct"/>
                  <w:tcBorders>
                    <w:top w:val="single" w:sz="12" w:space="0" w:color="000000"/>
                    <w:left w:val="single" w:sz="4" w:space="0" w:color="000000"/>
                    <w:bottom w:val="single" w:sz="4" w:space="0" w:color="000000"/>
                    <w:right w:val="single" w:sz="4" w:space="0" w:color="000000"/>
                  </w:tcBorders>
                  <w:vAlign w:val="center"/>
                </w:tcPr>
                <w:p w:rsidR="00173E2D" w:rsidRDefault="00CD5097">
                  <w:pPr>
                    <w:widowControl/>
                    <w:jc w:val="center"/>
                    <w:rPr>
                      <w:kern w:val="0"/>
                      <w:szCs w:val="21"/>
                    </w:rPr>
                  </w:pPr>
                  <w:r>
                    <w:rPr>
                      <w:kern w:val="0"/>
                      <w:szCs w:val="21"/>
                    </w:rPr>
                    <w:t>名称</w:t>
                  </w:r>
                </w:p>
              </w:tc>
              <w:tc>
                <w:tcPr>
                  <w:tcW w:w="1169" w:type="pct"/>
                  <w:tcBorders>
                    <w:top w:val="single" w:sz="12" w:space="0" w:color="000000"/>
                    <w:left w:val="single" w:sz="4" w:space="0" w:color="000000"/>
                    <w:bottom w:val="single" w:sz="4" w:space="0" w:color="000000"/>
                    <w:right w:val="single" w:sz="4" w:space="0" w:color="000000"/>
                  </w:tcBorders>
                  <w:vAlign w:val="center"/>
                </w:tcPr>
                <w:p w:rsidR="00173E2D" w:rsidRDefault="00CD5097">
                  <w:pPr>
                    <w:widowControl/>
                    <w:jc w:val="center"/>
                    <w:rPr>
                      <w:kern w:val="0"/>
                      <w:szCs w:val="21"/>
                    </w:rPr>
                  </w:pPr>
                  <w:r>
                    <w:rPr>
                      <w:rFonts w:hint="eastAsia"/>
                      <w:kern w:val="0"/>
                      <w:szCs w:val="21"/>
                    </w:rPr>
                    <w:t>单位</w:t>
                  </w:r>
                </w:p>
              </w:tc>
              <w:tc>
                <w:tcPr>
                  <w:tcW w:w="1169" w:type="pct"/>
                  <w:tcBorders>
                    <w:top w:val="single" w:sz="12" w:space="0" w:color="000000"/>
                    <w:left w:val="single" w:sz="4" w:space="0" w:color="000000"/>
                    <w:bottom w:val="single" w:sz="4" w:space="0" w:color="000000"/>
                    <w:right w:val="single" w:sz="4" w:space="0" w:color="000000"/>
                  </w:tcBorders>
                  <w:vAlign w:val="center"/>
                </w:tcPr>
                <w:p w:rsidR="00173E2D" w:rsidRDefault="00CD5097">
                  <w:pPr>
                    <w:widowControl/>
                    <w:jc w:val="center"/>
                    <w:rPr>
                      <w:kern w:val="0"/>
                      <w:szCs w:val="21"/>
                    </w:rPr>
                  </w:pPr>
                  <w:r>
                    <w:rPr>
                      <w:kern w:val="0"/>
                      <w:szCs w:val="21"/>
                    </w:rPr>
                    <w:t>年耗量</w:t>
                  </w:r>
                </w:p>
              </w:tc>
              <w:tc>
                <w:tcPr>
                  <w:tcW w:w="1083" w:type="pct"/>
                  <w:tcBorders>
                    <w:top w:val="single" w:sz="12" w:space="0" w:color="000000"/>
                    <w:left w:val="single" w:sz="4" w:space="0" w:color="000000"/>
                    <w:bottom w:val="single" w:sz="4" w:space="0" w:color="000000"/>
                    <w:right w:val="nil"/>
                  </w:tcBorders>
                  <w:vAlign w:val="center"/>
                </w:tcPr>
                <w:p w:rsidR="00173E2D" w:rsidRDefault="00CD5097">
                  <w:pPr>
                    <w:widowControl/>
                    <w:jc w:val="center"/>
                    <w:rPr>
                      <w:kern w:val="0"/>
                      <w:szCs w:val="21"/>
                    </w:rPr>
                  </w:pPr>
                  <w:r>
                    <w:rPr>
                      <w:kern w:val="0"/>
                      <w:szCs w:val="21"/>
                    </w:rPr>
                    <w:t>备注</w:t>
                  </w:r>
                </w:p>
              </w:tc>
            </w:tr>
            <w:tr w:rsidR="00173E2D">
              <w:trPr>
                <w:trHeight w:val="344"/>
              </w:trPr>
              <w:tc>
                <w:tcPr>
                  <w:tcW w:w="410" w:type="pct"/>
                  <w:tcBorders>
                    <w:top w:val="single" w:sz="4" w:space="0" w:color="000000"/>
                    <w:left w:val="nil"/>
                    <w:bottom w:val="single" w:sz="4" w:space="0" w:color="000000"/>
                    <w:right w:val="single" w:sz="4" w:space="0" w:color="000000"/>
                  </w:tcBorders>
                  <w:vAlign w:val="center"/>
                </w:tcPr>
                <w:p w:rsidR="00173E2D" w:rsidRDefault="00CD5097">
                  <w:pPr>
                    <w:widowControl/>
                    <w:jc w:val="center"/>
                    <w:rPr>
                      <w:kern w:val="0"/>
                      <w:szCs w:val="21"/>
                    </w:rPr>
                  </w:pPr>
                  <w:r>
                    <w:rPr>
                      <w:kern w:val="0"/>
                      <w:szCs w:val="21"/>
                    </w:rPr>
                    <w:t>1</w:t>
                  </w:r>
                </w:p>
              </w:tc>
              <w:tc>
                <w:tcPr>
                  <w:tcW w:w="1169" w:type="pct"/>
                  <w:tcBorders>
                    <w:top w:val="single" w:sz="4" w:space="0" w:color="000000"/>
                    <w:left w:val="single" w:sz="4" w:space="0" w:color="000000"/>
                    <w:bottom w:val="single" w:sz="4" w:space="0" w:color="000000"/>
                    <w:right w:val="single" w:sz="4" w:space="0" w:color="000000"/>
                  </w:tcBorders>
                  <w:vAlign w:val="center"/>
                </w:tcPr>
                <w:p w:rsidR="00173E2D" w:rsidRDefault="00CD5097">
                  <w:pPr>
                    <w:widowControl/>
                    <w:jc w:val="center"/>
                    <w:rPr>
                      <w:kern w:val="0"/>
                      <w:szCs w:val="21"/>
                      <w:lang w:bidi="en-US"/>
                    </w:rPr>
                  </w:pPr>
                  <w:r>
                    <w:rPr>
                      <w:rFonts w:hint="eastAsia"/>
                      <w:kern w:val="0"/>
                      <w:szCs w:val="21"/>
                      <w:lang w:bidi="en-US"/>
                    </w:rPr>
                    <w:t>聚丙烯颗粒料</w:t>
                  </w:r>
                </w:p>
              </w:tc>
              <w:tc>
                <w:tcPr>
                  <w:tcW w:w="1169" w:type="pct"/>
                  <w:tcBorders>
                    <w:top w:val="single" w:sz="4" w:space="0" w:color="000000"/>
                    <w:left w:val="single" w:sz="4" w:space="0" w:color="000000"/>
                    <w:bottom w:val="single" w:sz="4" w:space="0" w:color="000000"/>
                    <w:right w:val="single" w:sz="4" w:space="0" w:color="000000"/>
                  </w:tcBorders>
                  <w:vAlign w:val="center"/>
                </w:tcPr>
                <w:p w:rsidR="00173E2D" w:rsidRDefault="00CD5097">
                  <w:pPr>
                    <w:widowControl/>
                    <w:jc w:val="center"/>
                    <w:rPr>
                      <w:kern w:val="0"/>
                      <w:szCs w:val="21"/>
                    </w:rPr>
                  </w:pPr>
                  <w:r>
                    <w:rPr>
                      <w:rFonts w:hint="eastAsia"/>
                      <w:kern w:val="0"/>
                      <w:szCs w:val="21"/>
                    </w:rPr>
                    <w:t>t/a</w:t>
                  </w:r>
                </w:p>
              </w:tc>
              <w:tc>
                <w:tcPr>
                  <w:tcW w:w="1169" w:type="pct"/>
                  <w:tcBorders>
                    <w:top w:val="single" w:sz="4" w:space="0" w:color="000000"/>
                    <w:left w:val="single" w:sz="4" w:space="0" w:color="000000"/>
                    <w:bottom w:val="single" w:sz="4" w:space="0" w:color="000000"/>
                    <w:right w:val="single" w:sz="4" w:space="0" w:color="000000"/>
                  </w:tcBorders>
                  <w:vAlign w:val="center"/>
                </w:tcPr>
                <w:p w:rsidR="00173E2D" w:rsidRDefault="00CD5097">
                  <w:pPr>
                    <w:widowControl/>
                    <w:jc w:val="center"/>
                    <w:rPr>
                      <w:kern w:val="0"/>
                      <w:szCs w:val="21"/>
                    </w:rPr>
                  </w:pPr>
                  <w:r>
                    <w:rPr>
                      <w:rFonts w:hint="eastAsia"/>
                      <w:kern w:val="0"/>
                      <w:szCs w:val="21"/>
                    </w:rPr>
                    <w:t>60</w:t>
                  </w:r>
                  <w:r w:rsidR="006C442F">
                    <w:rPr>
                      <w:rFonts w:hint="eastAsia"/>
                      <w:kern w:val="0"/>
                      <w:szCs w:val="21"/>
                    </w:rPr>
                    <w:t>0</w:t>
                  </w:r>
                </w:p>
              </w:tc>
              <w:tc>
                <w:tcPr>
                  <w:tcW w:w="1083" w:type="pct"/>
                  <w:tcBorders>
                    <w:top w:val="single" w:sz="4" w:space="0" w:color="000000"/>
                    <w:left w:val="single" w:sz="4" w:space="0" w:color="000000"/>
                    <w:bottom w:val="single" w:sz="4" w:space="0" w:color="000000"/>
                    <w:right w:val="nil"/>
                  </w:tcBorders>
                  <w:vAlign w:val="center"/>
                </w:tcPr>
                <w:p w:rsidR="00173E2D" w:rsidRDefault="00CD5097">
                  <w:pPr>
                    <w:widowControl/>
                    <w:jc w:val="center"/>
                    <w:rPr>
                      <w:kern w:val="0"/>
                      <w:szCs w:val="21"/>
                    </w:rPr>
                  </w:pPr>
                  <w:r>
                    <w:rPr>
                      <w:rFonts w:hint="eastAsia"/>
                      <w:kern w:val="0"/>
                      <w:szCs w:val="21"/>
                    </w:rPr>
                    <w:t>市场采购，以袋装形式储存</w:t>
                  </w:r>
                </w:p>
              </w:tc>
            </w:tr>
            <w:tr w:rsidR="00173E2D">
              <w:trPr>
                <w:trHeight w:val="344"/>
              </w:trPr>
              <w:tc>
                <w:tcPr>
                  <w:tcW w:w="410" w:type="pct"/>
                  <w:tcBorders>
                    <w:top w:val="single" w:sz="4" w:space="0" w:color="000000"/>
                    <w:left w:val="nil"/>
                    <w:bottom w:val="single" w:sz="4" w:space="0" w:color="000000"/>
                    <w:right w:val="single" w:sz="4" w:space="0" w:color="000000"/>
                  </w:tcBorders>
                  <w:vAlign w:val="center"/>
                </w:tcPr>
                <w:p w:rsidR="00173E2D" w:rsidRDefault="00CD5097">
                  <w:pPr>
                    <w:widowControl/>
                    <w:jc w:val="center"/>
                    <w:rPr>
                      <w:kern w:val="0"/>
                      <w:szCs w:val="21"/>
                    </w:rPr>
                  </w:pPr>
                  <w:r>
                    <w:rPr>
                      <w:rFonts w:hint="eastAsia"/>
                      <w:kern w:val="0"/>
                      <w:szCs w:val="21"/>
                    </w:rPr>
                    <w:t>2</w:t>
                  </w:r>
                </w:p>
              </w:tc>
              <w:tc>
                <w:tcPr>
                  <w:tcW w:w="1169" w:type="pct"/>
                  <w:tcBorders>
                    <w:top w:val="single" w:sz="4" w:space="0" w:color="000000"/>
                    <w:left w:val="single" w:sz="4" w:space="0" w:color="000000"/>
                    <w:bottom w:val="single" w:sz="4" w:space="0" w:color="000000"/>
                    <w:right w:val="single" w:sz="4" w:space="0" w:color="000000"/>
                  </w:tcBorders>
                  <w:vAlign w:val="center"/>
                </w:tcPr>
                <w:p w:rsidR="00173E2D" w:rsidRDefault="00CD5097">
                  <w:pPr>
                    <w:widowControl/>
                    <w:jc w:val="center"/>
                    <w:rPr>
                      <w:kern w:val="0"/>
                      <w:szCs w:val="21"/>
                      <w:lang w:bidi="en-US"/>
                    </w:rPr>
                  </w:pPr>
                  <w:r>
                    <w:rPr>
                      <w:rFonts w:hint="eastAsia"/>
                      <w:kern w:val="0"/>
                      <w:szCs w:val="21"/>
                      <w:lang w:bidi="en-US"/>
                    </w:rPr>
                    <w:t>色母料</w:t>
                  </w:r>
                </w:p>
              </w:tc>
              <w:tc>
                <w:tcPr>
                  <w:tcW w:w="1169" w:type="pct"/>
                  <w:tcBorders>
                    <w:top w:val="single" w:sz="4" w:space="0" w:color="000000"/>
                    <w:left w:val="single" w:sz="4" w:space="0" w:color="000000"/>
                    <w:bottom w:val="single" w:sz="4" w:space="0" w:color="000000"/>
                    <w:right w:val="single" w:sz="4" w:space="0" w:color="000000"/>
                  </w:tcBorders>
                  <w:vAlign w:val="center"/>
                </w:tcPr>
                <w:p w:rsidR="00173E2D" w:rsidRDefault="00CD5097">
                  <w:pPr>
                    <w:widowControl/>
                    <w:jc w:val="center"/>
                    <w:rPr>
                      <w:kern w:val="0"/>
                      <w:szCs w:val="21"/>
                    </w:rPr>
                  </w:pPr>
                  <w:r>
                    <w:rPr>
                      <w:rFonts w:hint="eastAsia"/>
                      <w:kern w:val="0"/>
                      <w:szCs w:val="21"/>
                    </w:rPr>
                    <w:t>t/a</w:t>
                  </w:r>
                </w:p>
              </w:tc>
              <w:tc>
                <w:tcPr>
                  <w:tcW w:w="1169" w:type="pct"/>
                  <w:tcBorders>
                    <w:top w:val="single" w:sz="4" w:space="0" w:color="000000"/>
                    <w:left w:val="single" w:sz="4" w:space="0" w:color="000000"/>
                    <w:bottom w:val="single" w:sz="4" w:space="0" w:color="000000"/>
                    <w:right w:val="single" w:sz="4" w:space="0" w:color="000000"/>
                  </w:tcBorders>
                  <w:vAlign w:val="center"/>
                </w:tcPr>
                <w:p w:rsidR="00173E2D" w:rsidRDefault="006C442F">
                  <w:pPr>
                    <w:widowControl/>
                    <w:jc w:val="center"/>
                    <w:rPr>
                      <w:kern w:val="0"/>
                      <w:szCs w:val="21"/>
                    </w:rPr>
                  </w:pPr>
                  <w:r>
                    <w:rPr>
                      <w:rFonts w:hint="eastAsia"/>
                      <w:kern w:val="0"/>
                      <w:szCs w:val="21"/>
                    </w:rPr>
                    <w:t>124.80</w:t>
                  </w:r>
                  <w:r w:rsidR="00CD5097">
                    <w:rPr>
                      <w:rFonts w:hint="eastAsia"/>
                      <w:kern w:val="0"/>
                      <w:szCs w:val="21"/>
                    </w:rPr>
                    <w:t>4</w:t>
                  </w:r>
                </w:p>
              </w:tc>
              <w:tc>
                <w:tcPr>
                  <w:tcW w:w="1083" w:type="pct"/>
                  <w:tcBorders>
                    <w:top w:val="single" w:sz="4" w:space="0" w:color="000000"/>
                    <w:left w:val="single" w:sz="4" w:space="0" w:color="000000"/>
                    <w:bottom w:val="single" w:sz="4" w:space="0" w:color="000000"/>
                    <w:right w:val="nil"/>
                  </w:tcBorders>
                  <w:vAlign w:val="center"/>
                </w:tcPr>
                <w:p w:rsidR="00173E2D" w:rsidRDefault="00CD5097">
                  <w:pPr>
                    <w:widowControl/>
                    <w:jc w:val="center"/>
                    <w:rPr>
                      <w:kern w:val="0"/>
                      <w:szCs w:val="21"/>
                    </w:rPr>
                  </w:pPr>
                  <w:r>
                    <w:rPr>
                      <w:rFonts w:hint="eastAsia"/>
                      <w:kern w:val="0"/>
                      <w:szCs w:val="21"/>
                    </w:rPr>
                    <w:t>市场采购</w:t>
                  </w:r>
                </w:p>
              </w:tc>
            </w:tr>
            <w:tr w:rsidR="00173E2D">
              <w:trPr>
                <w:trHeight w:val="344"/>
              </w:trPr>
              <w:tc>
                <w:tcPr>
                  <w:tcW w:w="410" w:type="pct"/>
                  <w:tcBorders>
                    <w:top w:val="single" w:sz="4" w:space="0" w:color="000000"/>
                    <w:left w:val="nil"/>
                    <w:bottom w:val="single" w:sz="4" w:space="0" w:color="000000"/>
                    <w:right w:val="single" w:sz="4" w:space="0" w:color="000000"/>
                  </w:tcBorders>
                  <w:vAlign w:val="center"/>
                </w:tcPr>
                <w:p w:rsidR="00173E2D" w:rsidRDefault="00CD5097">
                  <w:pPr>
                    <w:widowControl/>
                    <w:jc w:val="center"/>
                    <w:rPr>
                      <w:kern w:val="0"/>
                      <w:szCs w:val="21"/>
                    </w:rPr>
                  </w:pPr>
                  <w:r>
                    <w:rPr>
                      <w:rFonts w:hint="eastAsia"/>
                      <w:kern w:val="0"/>
                      <w:szCs w:val="21"/>
                    </w:rPr>
                    <w:t>3</w:t>
                  </w:r>
                </w:p>
              </w:tc>
              <w:tc>
                <w:tcPr>
                  <w:tcW w:w="1169" w:type="pct"/>
                  <w:tcBorders>
                    <w:top w:val="single" w:sz="4" w:space="0" w:color="000000"/>
                    <w:left w:val="single" w:sz="4" w:space="0" w:color="000000"/>
                    <w:bottom w:val="single" w:sz="4" w:space="0" w:color="000000"/>
                    <w:right w:val="single" w:sz="4" w:space="0" w:color="000000"/>
                  </w:tcBorders>
                  <w:vAlign w:val="center"/>
                </w:tcPr>
                <w:p w:rsidR="00173E2D" w:rsidRDefault="00CD5097">
                  <w:pPr>
                    <w:widowControl/>
                    <w:jc w:val="center"/>
                    <w:rPr>
                      <w:kern w:val="0"/>
                      <w:szCs w:val="21"/>
                      <w:lang w:bidi="en-US"/>
                    </w:rPr>
                  </w:pPr>
                  <w:r>
                    <w:rPr>
                      <w:kern w:val="0"/>
                      <w:szCs w:val="21"/>
                      <w:lang w:bidi="en-US"/>
                    </w:rPr>
                    <w:t>水</w:t>
                  </w:r>
                </w:p>
              </w:tc>
              <w:tc>
                <w:tcPr>
                  <w:tcW w:w="1169" w:type="pct"/>
                  <w:tcBorders>
                    <w:top w:val="single" w:sz="4" w:space="0" w:color="000000"/>
                    <w:left w:val="single" w:sz="4" w:space="0" w:color="000000"/>
                    <w:bottom w:val="single" w:sz="4" w:space="0" w:color="000000"/>
                    <w:right w:val="single" w:sz="4" w:space="0" w:color="000000"/>
                  </w:tcBorders>
                  <w:vAlign w:val="center"/>
                </w:tcPr>
                <w:p w:rsidR="00173E2D" w:rsidRDefault="00CD5097">
                  <w:pPr>
                    <w:snapToGrid w:val="0"/>
                    <w:jc w:val="center"/>
                    <w:rPr>
                      <w:bCs/>
                      <w:szCs w:val="21"/>
                    </w:rPr>
                  </w:pPr>
                  <w:r>
                    <w:rPr>
                      <w:rFonts w:hint="eastAsia"/>
                      <w:bCs/>
                      <w:szCs w:val="21"/>
                    </w:rPr>
                    <w:t>m</w:t>
                  </w:r>
                  <w:r>
                    <w:rPr>
                      <w:rFonts w:hint="eastAsia"/>
                      <w:bCs/>
                      <w:szCs w:val="21"/>
                      <w:vertAlign w:val="superscript"/>
                    </w:rPr>
                    <w:t>3</w:t>
                  </w:r>
                  <w:r>
                    <w:rPr>
                      <w:rFonts w:hint="eastAsia"/>
                      <w:bCs/>
                      <w:szCs w:val="21"/>
                    </w:rPr>
                    <w:t>/a</w:t>
                  </w:r>
                </w:p>
              </w:tc>
              <w:tc>
                <w:tcPr>
                  <w:tcW w:w="1169" w:type="pct"/>
                  <w:tcBorders>
                    <w:top w:val="single" w:sz="4" w:space="0" w:color="000000"/>
                    <w:left w:val="single" w:sz="4" w:space="0" w:color="000000"/>
                    <w:bottom w:val="single" w:sz="4" w:space="0" w:color="000000"/>
                    <w:right w:val="single" w:sz="4" w:space="0" w:color="000000"/>
                  </w:tcBorders>
                  <w:vAlign w:val="center"/>
                </w:tcPr>
                <w:p w:rsidR="00173E2D" w:rsidRDefault="00CD5097">
                  <w:pPr>
                    <w:snapToGrid w:val="0"/>
                    <w:jc w:val="center"/>
                    <w:rPr>
                      <w:bCs/>
                      <w:szCs w:val="21"/>
                    </w:rPr>
                  </w:pPr>
                  <w:r>
                    <w:rPr>
                      <w:rFonts w:hint="eastAsia"/>
                      <w:bCs/>
                      <w:szCs w:val="21"/>
                    </w:rPr>
                    <w:t>624</w:t>
                  </w:r>
                </w:p>
              </w:tc>
              <w:tc>
                <w:tcPr>
                  <w:tcW w:w="1083" w:type="pct"/>
                  <w:tcBorders>
                    <w:top w:val="single" w:sz="4" w:space="0" w:color="000000"/>
                    <w:left w:val="single" w:sz="4" w:space="0" w:color="000000"/>
                    <w:bottom w:val="single" w:sz="4" w:space="0" w:color="000000"/>
                    <w:right w:val="nil"/>
                  </w:tcBorders>
                  <w:vAlign w:val="center"/>
                </w:tcPr>
                <w:p w:rsidR="00173E2D" w:rsidRDefault="00CD5097">
                  <w:pPr>
                    <w:adjustRightInd w:val="0"/>
                    <w:snapToGrid w:val="0"/>
                    <w:jc w:val="center"/>
                    <w:rPr>
                      <w:bCs/>
                      <w:szCs w:val="21"/>
                    </w:rPr>
                  </w:pPr>
                  <w:r>
                    <w:rPr>
                      <w:rFonts w:hAnsi="宋体" w:hint="eastAsia"/>
                      <w:bCs/>
                      <w:szCs w:val="21"/>
                    </w:rPr>
                    <w:t>厂区自备水井</w:t>
                  </w:r>
                </w:p>
              </w:tc>
            </w:tr>
            <w:tr w:rsidR="00173E2D">
              <w:trPr>
                <w:trHeight w:val="344"/>
              </w:trPr>
              <w:tc>
                <w:tcPr>
                  <w:tcW w:w="410" w:type="pct"/>
                  <w:tcBorders>
                    <w:top w:val="single" w:sz="4" w:space="0" w:color="000000"/>
                    <w:left w:val="nil"/>
                    <w:bottom w:val="single" w:sz="12" w:space="0" w:color="000000"/>
                    <w:right w:val="single" w:sz="4" w:space="0" w:color="000000"/>
                  </w:tcBorders>
                  <w:vAlign w:val="center"/>
                </w:tcPr>
                <w:p w:rsidR="00173E2D" w:rsidRDefault="00CD5097">
                  <w:pPr>
                    <w:widowControl/>
                    <w:jc w:val="center"/>
                    <w:rPr>
                      <w:kern w:val="0"/>
                      <w:szCs w:val="21"/>
                    </w:rPr>
                  </w:pPr>
                  <w:r>
                    <w:rPr>
                      <w:rFonts w:hint="eastAsia"/>
                      <w:kern w:val="0"/>
                      <w:szCs w:val="21"/>
                    </w:rPr>
                    <w:lastRenderedPageBreak/>
                    <w:t>4</w:t>
                  </w:r>
                </w:p>
              </w:tc>
              <w:tc>
                <w:tcPr>
                  <w:tcW w:w="1169" w:type="pct"/>
                  <w:tcBorders>
                    <w:top w:val="single" w:sz="4" w:space="0" w:color="000000"/>
                    <w:left w:val="single" w:sz="4" w:space="0" w:color="000000"/>
                    <w:bottom w:val="single" w:sz="12" w:space="0" w:color="000000"/>
                    <w:right w:val="single" w:sz="4" w:space="0" w:color="000000"/>
                  </w:tcBorders>
                  <w:vAlign w:val="center"/>
                </w:tcPr>
                <w:p w:rsidR="00173E2D" w:rsidRDefault="00CD5097">
                  <w:pPr>
                    <w:widowControl/>
                    <w:jc w:val="center"/>
                    <w:rPr>
                      <w:kern w:val="0"/>
                      <w:szCs w:val="21"/>
                      <w:lang w:bidi="en-US"/>
                    </w:rPr>
                  </w:pPr>
                  <w:r>
                    <w:rPr>
                      <w:rFonts w:hint="eastAsia"/>
                      <w:kern w:val="0"/>
                      <w:szCs w:val="21"/>
                      <w:lang w:bidi="en-US"/>
                    </w:rPr>
                    <w:t>电</w:t>
                  </w:r>
                </w:p>
              </w:tc>
              <w:tc>
                <w:tcPr>
                  <w:tcW w:w="1169" w:type="pct"/>
                  <w:tcBorders>
                    <w:top w:val="single" w:sz="4" w:space="0" w:color="000000"/>
                    <w:left w:val="single" w:sz="4" w:space="0" w:color="000000"/>
                    <w:bottom w:val="single" w:sz="12" w:space="0" w:color="000000"/>
                    <w:right w:val="single" w:sz="4" w:space="0" w:color="000000"/>
                  </w:tcBorders>
                  <w:vAlign w:val="center"/>
                </w:tcPr>
                <w:p w:rsidR="00173E2D" w:rsidRDefault="00CD5097">
                  <w:pPr>
                    <w:widowControl/>
                    <w:jc w:val="center"/>
                    <w:rPr>
                      <w:kern w:val="0"/>
                      <w:szCs w:val="21"/>
                    </w:rPr>
                  </w:pPr>
                  <w:r>
                    <w:rPr>
                      <w:bCs/>
                      <w:szCs w:val="21"/>
                    </w:rPr>
                    <w:t>Kw·h/a</w:t>
                  </w:r>
                </w:p>
              </w:tc>
              <w:tc>
                <w:tcPr>
                  <w:tcW w:w="1169" w:type="pct"/>
                  <w:tcBorders>
                    <w:top w:val="single" w:sz="4" w:space="0" w:color="000000"/>
                    <w:left w:val="single" w:sz="4" w:space="0" w:color="000000"/>
                    <w:bottom w:val="single" w:sz="12" w:space="0" w:color="000000"/>
                    <w:right w:val="single" w:sz="4" w:space="0" w:color="000000"/>
                  </w:tcBorders>
                  <w:vAlign w:val="center"/>
                </w:tcPr>
                <w:p w:rsidR="00173E2D" w:rsidRDefault="00CD5097">
                  <w:pPr>
                    <w:widowControl/>
                    <w:jc w:val="center"/>
                    <w:rPr>
                      <w:kern w:val="0"/>
                      <w:szCs w:val="21"/>
                    </w:rPr>
                  </w:pPr>
                  <w:r>
                    <w:rPr>
                      <w:rFonts w:hint="eastAsia"/>
                      <w:kern w:val="0"/>
                      <w:szCs w:val="21"/>
                    </w:rPr>
                    <w:t>54000</w:t>
                  </w:r>
                </w:p>
              </w:tc>
              <w:tc>
                <w:tcPr>
                  <w:tcW w:w="1083" w:type="pct"/>
                  <w:tcBorders>
                    <w:top w:val="single" w:sz="4" w:space="0" w:color="000000"/>
                    <w:left w:val="single" w:sz="4" w:space="0" w:color="000000"/>
                    <w:bottom w:val="single" w:sz="12" w:space="0" w:color="000000"/>
                    <w:right w:val="nil"/>
                  </w:tcBorders>
                  <w:vAlign w:val="center"/>
                </w:tcPr>
                <w:p w:rsidR="00173E2D" w:rsidRDefault="00CD5097">
                  <w:pPr>
                    <w:widowControl/>
                    <w:jc w:val="center"/>
                    <w:rPr>
                      <w:kern w:val="0"/>
                      <w:szCs w:val="21"/>
                    </w:rPr>
                  </w:pPr>
                  <w:r>
                    <w:rPr>
                      <w:bCs/>
                      <w:kern w:val="0"/>
                      <w:szCs w:val="21"/>
                    </w:rPr>
                    <w:t>由</w:t>
                  </w:r>
                  <w:r>
                    <w:rPr>
                      <w:rFonts w:hint="eastAsia"/>
                      <w:bCs/>
                      <w:kern w:val="0"/>
                      <w:szCs w:val="21"/>
                    </w:rPr>
                    <w:t>六户地</w:t>
                  </w:r>
                  <w:r>
                    <w:rPr>
                      <w:bCs/>
                      <w:kern w:val="0"/>
                      <w:szCs w:val="21"/>
                    </w:rPr>
                    <w:t>镇供电网提供</w:t>
                  </w:r>
                </w:p>
              </w:tc>
            </w:tr>
          </w:tbl>
          <w:p w:rsidR="00173E2D" w:rsidRDefault="00CD5097">
            <w:pPr>
              <w:adjustRightInd w:val="0"/>
              <w:snapToGrid w:val="0"/>
              <w:spacing w:line="480" w:lineRule="exact"/>
              <w:ind w:firstLineChars="200" w:firstLine="480"/>
              <w:rPr>
                <w:sz w:val="24"/>
              </w:rPr>
            </w:pPr>
            <w:r>
              <w:rPr>
                <w:rFonts w:hint="eastAsia"/>
                <w:sz w:val="24"/>
              </w:rPr>
              <w:t>3</w:t>
            </w:r>
            <w:r>
              <w:rPr>
                <w:rFonts w:hint="eastAsia"/>
                <w:sz w:val="24"/>
              </w:rPr>
              <w:t>、</w:t>
            </w:r>
            <w:r>
              <w:rPr>
                <w:sz w:val="24"/>
              </w:rPr>
              <w:t>产品方案</w:t>
            </w:r>
          </w:p>
          <w:p w:rsidR="00173E2D" w:rsidRDefault="00CD5097">
            <w:pPr>
              <w:adjustRightInd w:val="0"/>
              <w:snapToGrid w:val="0"/>
              <w:spacing w:line="480" w:lineRule="exact"/>
              <w:ind w:firstLineChars="200" w:firstLine="480"/>
              <w:rPr>
                <w:bCs/>
                <w:sz w:val="24"/>
              </w:rPr>
            </w:pPr>
            <w:r>
              <w:rPr>
                <w:bCs/>
                <w:sz w:val="24"/>
              </w:rPr>
              <w:t>项目产品方案见表</w:t>
            </w:r>
            <w:r>
              <w:rPr>
                <w:bCs/>
                <w:sz w:val="24"/>
              </w:rPr>
              <w:t>2-</w:t>
            </w:r>
            <w:r>
              <w:rPr>
                <w:rFonts w:hint="eastAsia"/>
                <w:bCs/>
                <w:sz w:val="24"/>
              </w:rPr>
              <w:t>3</w:t>
            </w:r>
            <w:r>
              <w:rPr>
                <w:bCs/>
                <w:sz w:val="24"/>
              </w:rPr>
              <w:t>。</w:t>
            </w:r>
          </w:p>
          <w:p w:rsidR="00173E2D" w:rsidRDefault="00CD5097">
            <w:pPr>
              <w:pStyle w:val="aff4"/>
              <w:spacing w:line="240" w:lineRule="auto"/>
              <w:ind w:firstLine="420"/>
              <w:rPr>
                <w:rFonts w:eastAsia="黑体" w:hAnsi="Times New Roman"/>
                <w:b w:val="0"/>
                <w:bCs w:val="0"/>
                <w:color w:val="auto"/>
                <w:sz w:val="21"/>
                <w:szCs w:val="21"/>
              </w:rPr>
            </w:pPr>
            <w:r>
              <w:rPr>
                <w:rFonts w:eastAsia="黑体" w:hAnsi="Times New Roman"/>
                <w:b w:val="0"/>
                <w:bCs w:val="0"/>
                <w:color w:val="auto"/>
                <w:sz w:val="21"/>
                <w:szCs w:val="21"/>
              </w:rPr>
              <w:t>表</w:t>
            </w:r>
            <w:r>
              <w:rPr>
                <w:rFonts w:eastAsia="黑体" w:hAnsi="Times New Roman"/>
                <w:b w:val="0"/>
                <w:bCs w:val="0"/>
                <w:color w:val="auto"/>
                <w:sz w:val="21"/>
                <w:szCs w:val="21"/>
              </w:rPr>
              <w:t>2-</w:t>
            </w:r>
            <w:r>
              <w:rPr>
                <w:rFonts w:eastAsia="黑体" w:hAnsi="Times New Roman" w:hint="eastAsia"/>
                <w:b w:val="0"/>
                <w:bCs w:val="0"/>
                <w:color w:val="auto"/>
                <w:sz w:val="21"/>
                <w:szCs w:val="21"/>
              </w:rPr>
              <w:t>3</w:t>
            </w:r>
            <w:r>
              <w:rPr>
                <w:rFonts w:eastAsia="黑体" w:hAnsi="Times New Roman"/>
                <w:b w:val="0"/>
                <w:bCs w:val="0"/>
                <w:color w:val="auto"/>
                <w:sz w:val="21"/>
                <w:szCs w:val="21"/>
              </w:rPr>
              <w:t xml:space="preserve">                  </w:t>
            </w:r>
            <w:r>
              <w:rPr>
                <w:rFonts w:eastAsia="黑体" w:hAnsi="Times New Roman"/>
                <w:b w:val="0"/>
                <w:bCs w:val="0"/>
                <w:color w:val="auto"/>
                <w:sz w:val="21"/>
                <w:szCs w:val="21"/>
              </w:rPr>
              <w:t>项目产品方案一览表</w:t>
            </w:r>
          </w:p>
          <w:tbl>
            <w:tblPr>
              <w:tblW w:w="5000" w:type="pct"/>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1931"/>
              <w:gridCol w:w="1629"/>
              <w:gridCol w:w="1629"/>
              <w:gridCol w:w="1604"/>
              <w:gridCol w:w="1604"/>
            </w:tblGrid>
            <w:tr w:rsidR="00173E2D">
              <w:trPr>
                <w:trHeight w:val="334"/>
              </w:trPr>
              <w:tc>
                <w:tcPr>
                  <w:tcW w:w="1150" w:type="pct"/>
                  <w:tcBorders>
                    <w:top w:val="single" w:sz="12" w:space="0" w:color="000000"/>
                    <w:left w:val="nil"/>
                    <w:bottom w:val="single" w:sz="4" w:space="0" w:color="000000"/>
                    <w:right w:val="single" w:sz="4" w:space="0" w:color="000000"/>
                  </w:tcBorders>
                  <w:vAlign w:val="center"/>
                </w:tcPr>
                <w:p w:rsidR="00173E2D" w:rsidRDefault="00CD5097">
                  <w:pPr>
                    <w:jc w:val="center"/>
                    <w:rPr>
                      <w:szCs w:val="21"/>
                    </w:rPr>
                  </w:pPr>
                  <w:r>
                    <w:rPr>
                      <w:szCs w:val="21"/>
                    </w:rPr>
                    <w:t>产品名称</w:t>
                  </w:r>
                </w:p>
              </w:tc>
              <w:tc>
                <w:tcPr>
                  <w:tcW w:w="970" w:type="pct"/>
                  <w:tcBorders>
                    <w:top w:val="single" w:sz="12" w:space="0" w:color="000000"/>
                    <w:left w:val="single" w:sz="4" w:space="0" w:color="000000"/>
                    <w:bottom w:val="single" w:sz="4" w:space="0" w:color="000000"/>
                    <w:right w:val="single" w:sz="4" w:space="0" w:color="000000"/>
                  </w:tcBorders>
                  <w:vAlign w:val="center"/>
                </w:tcPr>
                <w:p w:rsidR="00173E2D" w:rsidRDefault="00CD5097">
                  <w:pPr>
                    <w:jc w:val="center"/>
                    <w:rPr>
                      <w:szCs w:val="21"/>
                    </w:rPr>
                  </w:pPr>
                  <w:r>
                    <w:rPr>
                      <w:rFonts w:hint="eastAsia"/>
                      <w:szCs w:val="21"/>
                    </w:rPr>
                    <w:t>产品规格</w:t>
                  </w:r>
                </w:p>
              </w:tc>
              <w:tc>
                <w:tcPr>
                  <w:tcW w:w="970" w:type="pct"/>
                  <w:tcBorders>
                    <w:top w:val="single" w:sz="12" w:space="0" w:color="000000"/>
                    <w:left w:val="single" w:sz="4" w:space="0" w:color="000000"/>
                    <w:bottom w:val="single" w:sz="4" w:space="0" w:color="000000"/>
                    <w:right w:val="single" w:sz="4" w:space="0" w:color="000000"/>
                  </w:tcBorders>
                  <w:vAlign w:val="center"/>
                </w:tcPr>
                <w:p w:rsidR="00173E2D" w:rsidRDefault="00CD5097">
                  <w:pPr>
                    <w:jc w:val="center"/>
                    <w:rPr>
                      <w:szCs w:val="21"/>
                    </w:rPr>
                  </w:pPr>
                  <w:r>
                    <w:rPr>
                      <w:szCs w:val="21"/>
                    </w:rPr>
                    <w:t>单位</w:t>
                  </w:r>
                </w:p>
              </w:tc>
              <w:tc>
                <w:tcPr>
                  <w:tcW w:w="955" w:type="pct"/>
                  <w:tcBorders>
                    <w:top w:val="single" w:sz="12" w:space="0" w:color="000000"/>
                    <w:left w:val="single" w:sz="4" w:space="0" w:color="000000"/>
                    <w:bottom w:val="single" w:sz="4" w:space="0" w:color="000000"/>
                    <w:right w:val="nil"/>
                  </w:tcBorders>
                  <w:vAlign w:val="center"/>
                </w:tcPr>
                <w:p w:rsidR="00173E2D" w:rsidRDefault="00CD5097">
                  <w:pPr>
                    <w:jc w:val="center"/>
                    <w:rPr>
                      <w:szCs w:val="21"/>
                    </w:rPr>
                  </w:pPr>
                  <w:r>
                    <w:rPr>
                      <w:rFonts w:hint="eastAsia"/>
                      <w:szCs w:val="21"/>
                    </w:rPr>
                    <w:t>数量</w:t>
                  </w:r>
                </w:p>
              </w:tc>
              <w:tc>
                <w:tcPr>
                  <w:tcW w:w="955" w:type="pct"/>
                  <w:tcBorders>
                    <w:top w:val="single" w:sz="12" w:space="0" w:color="000000"/>
                    <w:left w:val="single" w:sz="4" w:space="0" w:color="000000"/>
                    <w:bottom w:val="single" w:sz="4" w:space="0" w:color="000000"/>
                    <w:right w:val="nil"/>
                  </w:tcBorders>
                  <w:vAlign w:val="center"/>
                </w:tcPr>
                <w:p w:rsidR="00173E2D" w:rsidRDefault="00CD5097">
                  <w:pPr>
                    <w:jc w:val="center"/>
                    <w:rPr>
                      <w:szCs w:val="21"/>
                    </w:rPr>
                  </w:pPr>
                  <w:r>
                    <w:rPr>
                      <w:rFonts w:hint="eastAsia"/>
                      <w:szCs w:val="21"/>
                    </w:rPr>
                    <w:t>备注</w:t>
                  </w:r>
                </w:p>
              </w:tc>
            </w:tr>
            <w:tr w:rsidR="00173E2D">
              <w:trPr>
                <w:trHeight w:val="334"/>
              </w:trPr>
              <w:tc>
                <w:tcPr>
                  <w:tcW w:w="1150" w:type="pct"/>
                  <w:vMerge w:val="restart"/>
                  <w:tcBorders>
                    <w:top w:val="single" w:sz="4" w:space="0" w:color="000000"/>
                    <w:left w:val="nil"/>
                    <w:right w:val="single" w:sz="4" w:space="0" w:color="000000"/>
                  </w:tcBorders>
                  <w:vAlign w:val="center"/>
                </w:tcPr>
                <w:p w:rsidR="00173E2D" w:rsidRDefault="00CD5097">
                  <w:pPr>
                    <w:jc w:val="center"/>
                    <w:rPr>
                      <w:szCs w:val="21"/>
                    </w:rPr>
                  </w:pPr>
                  <w:r>
                    <w:rPr>
                      <w:rFonts w:hint="eastAsia"/>
                      <w:szCs w:val="21"/>
                    </w:rPr>
                    <w:t>塑料筐</w:t>
                  </w:r>
                </w:p>
              </w:tc>
              <w:tc>
                <w:tcPr>
                  <w:tcW w:w="970" w:type="pct"/>
                  <w:tcBorders>
                    <w:top w:val="single" w:sz="4" w:space="0" w:color="000000"/>
                    <w:left w:val="single" w:sz="4" w:space="0" w:color="000000"/>
                    <w:bottom w:val="single" w:sz="4" w:space="0" w:color="000000"/>
                    <w:right w:val="single" w:sz="4" w:space="0" w:color="000000"/>
                  </w:tcBorders>
                  <w:vAlign w:val="center"/>
                </w:tcPr>
                <w:p w:rsidR="00173E2D" w:rsidRDefault="00CD5097">
                  <w:pPr>
                    <w:jc w:val="center"/>
                    <w:rPr>
                      <w:szCs w:val="21"/>
                    </w:rPr>
                  </w:pPr>
                  <w:r>
                    <w:rPr>
                      <w:rFonts w:hint="eastAsia"/>
                      <w:szCs w:val="21"/>
                    </w:rPr>
                    <w:t>4.5kg</w:t>
                  </w:r>
                </w:p>
              </w:tc>
              <w:tc>
                <w:tcPr>
                  <w:tcW w:w="970" w:type="pct"/>
                  <w:tcBorders>
                    <w:top w:val="single" w:sz="4" w:space="0" w:color="000000"/>
                    <w:left w:val="single" w:sz="4" w:space="0" w:color="000000"/>
                    <w:bottom w:val="single" w:sz="4" w:space="0" w:color="000000"/>
                    <w:right w:val="single" w:sz="4" w:space="0" w:color="000000"/>
                  </w:tcBorders>
                  <w:vAlign w:val="center"/>
                </w:tcPr>
                <w:p w:rsidR="00173E2D" w:rsidRDefault="00CD5097">
                  <w:pPr>
                    <w:jc w:val="center"/>
                    <w:rPr>
                      <w:szCs w:val="21"/>
                    </w:rPr>
                  </w:pPr>
                  <w:r>
                    <w:rPr>
                      <w:rFonts w:hint="eastAsia"/>
                      <w:szCs w:val="21"/>
                    </w:rPr>
                    <w:t>个</w:t>
                  </w:r>
                </w:p>
              </w:tc>
              <w:tc>
                <w:tcPr>
                  <w:tcW w:w="955" w:type="pct"/>
                  <w:tcBorders>
                    <w:top w:val="single" w:sz="4" w:space="0" w:color="000000"/>
                    <w:left w:val="single" w:sz="4" w:space="0" w:color="000000"/>
                    <w:bottom w:val="single" w:sz="4" w:space="0" w:color="000000"/>
                    <w:right w:val="nil"/>
                  </w:tcBorders>
                  <w:vAlign w:val="center"/>
                </w:tcPr>
                <w:p w:rsidR="00173E2D" w:rsidRDefault="00CD5097">
                  <w:pPr>
                    <w:jc w:val="center"/>
                    <w:rPr>
                      <w:bCs/>
                      <w:szCs w:val="21"/>
                    </w:rPr>
                  </w:pPr>
                  <w:r>
                    <w:rPr>
                      <w:rFonts w:hint="eastAsia"/>
                      <w:bCs/>
                      <w:szCs w:val="21"/>
                    </w:rPr>
                    <w:t>60</w:t>
                  </w:r>
                  <w:r>
                    <w:rPr>
                      <w:rFonts w:hint="eastAsia"/>
                      <w:bCs/>
                      <w:szCs w:val="21"/>
                    </w:rPr>
                    <w:t>万</w:t>
                  </w:r>
                </w:p>
              </w:tc>
              <w:tc>
                <w:tcPr>
                  <w:tcW w:w="955" w:type="pct"/>
                  <w:tcBorders>
                    <w:top w:val="single" w:sz="4" w:space="0" w:color="000000"/>
                    <w:left w:val="single" w:sz="4" w:space="0" w:color="000000"/>
                    <w:bottom w:val="single" w:sz="4" w:space="0" w:color="000000"/>
                    <w:right w:val="nil"/>
                  </w:tcBorders>
                  <w:vAlign w:val="center"/>
                </w:tcPr>
                <w:p w:rsidR="00173E2D" w:rsidRDefault="00CD5097">
                  <w:pPr>
                    <w:jc w:val="center"/>
                    <w:rPr>
                      <w:bCs/>
                      <w:szCs w:val="21"/>
                    </w:rPr>
                  </w:pPr>
                  <w:r>
                    <w:rPr>
                      <w:rFonts w:hint="eastAsia"/>
                      <w:bCs/>
                      <w:szCs w:val="21"/>
                    </w:rPr>
                    <w:t>单个重</w:t>
                  </w:r>
                  <w:r>
                    <w:rPr>
                      <w:rFonts w:hint="eastAsia"/>
                      <w:bCs/>
                      <w:szCs w:val="21"/>
                    </w:rPr>
                    <w:t>300g</w:t>
                  </w:r>
                </w:p>
              </w:tc>
            </w:tr>
            <w:tr w:rsidR="00173E2D">
              <w:trPr>
                <w:trHeight w:val="334"/>
              </w:trPr>
              <w:tc>
                <w:tcPr>
                  <w:tcW w:w="1150" w:type="pct"/>
                  <w:vMerge/>
                  <w:tcBorders>
                    <w:left w:val="nil"/>
                    <w:right w:val="single" w:sz="4" w:space="0" w:color="000000"/>
                  </w:tcBorders>
                  <w:vAlign w:val="center"/>
                </w:tcPr>
                <w:p w:rsidR="00173E2D" w:rsidRDefault="00173E2D">
                  <w:pPr>
                    <w:jc w:val="center"/>
                    <w:rPr>
                      <w:szCs w:val="21"/>
                    </w:rPr>
                  </w:pPr>
                </w:p>
              </w:tc>
              <w:tc>
                <w:tcPr>
                  <w:tcW w:w="970" w:type="pct"/>
                  <w:tcBorders>
                    <w:top w:val="single" w:sz="4" w:space="0" w:color="000000"/>
                    <w:left w:val="single" w:sz="4" w:space="0" w:color="000000"/>
                    <w:bottom w:val="single" w:sz="4" w:space="0" w:color="000000"/>
                    <w:right w:val="single" w:sz="4" w:space="0" w:color="000000"/>
                  </w:tcBorders>
                  <w:vAlign w:val="center"/>
                </w:tcPr>
                <w:p w:rsidR="00173E2D" w:rsidRDefault="00CD5097">
                  <w:pPr>
                    <w:jc w:val="center"/>
                    <w:rPr>
                      <w:szCs w:val="21"/>
                    </w:rPr>
                  </w:pPr>
                  <w:r>
                    <w:rPr>
                      <w:rFonts w:hint="eastAsia"/>
                      <w:szCs w:val="21"/>
                    </w:rPr>
                    <w:t>5kg</w:t>
                  </w:r>
                </w:p>
              </w:tc>
              <w:tc>
                <w:tcPr>
                  <w:tcW w:w="970" w:type="pct"/>
                  <w:tcBorders>
                    <w:top w:val="single" w:sz="4" w:space="0" w:color="000000"/>
                    <w:left w:val="single" w:sz="4" w:space="0" w:color="000000"/>
                    <w:bottom w:val="single" w:sz="4" w:space="0" w:color="000000"/>
                    <w:right w:val="single" w:sz="4" w:space="0" w:color="000000"/>
                  </w:tcBorders>
                  <w:vAlign w:val="center"/>
                </w:tcPr>
                <w:p w:rsidR="00173E2D" w:rsidRDefault="00CD5097">
                  <w:pPr>
                    <w:jc w:val="center"/>
                    <w:rPr>
                      <w:szCs w:val="21"/>
                    </w:rPr>
                  </w:pPr>
                  <w:r>
                    <w:rPr>
                      <w:rFonts w:hint="eastAsia"/>
                      <w:szCs w:val="21"/>
                    </w:rPr>
                    <w:t>个</w:t>
                  </w:r>
                </w:p>
              </w:tc>
              <w:tc>
                <w:tcPr>
                  <w:tcW w:w="955" w:type="pct"/>
                  <w:tcBorders>
                    <w:top w:val="single" w:sz="4" w:space="0" w:color="000000"/>
                    <w:left w:val="single" w:sz="4" w:space="0" w:color="000000"/>
                    <w:bottom w:val="single" w:sz="4" w:space="0" w:color="000000"/>
                    <w:right w:val="nil"/>
                  </w:tcBorders>
                  <w:vAlign w:val="center"/>
                </w:tcPr>
                <w:p w:rsidR="00173E2D" w:rsidRDefault="00CD5097">
                  <w:pPr>
                    <w:jc w:val="center"/>
                    <w:rPr>
                      <w:bCs/>
                      <w:szCs w:val="21"/>
                    </w:rPr>
                  </w:pPr>
                  <w:r>
                    <w:rPr>
                      <w:rFonts w:hint="eastAsia"/>
                      <w:bCs/>
                      <w:szCs w:val="21"/>
                    </w:rPr>
                    <w:t>60</w:t>
                  </w:r>
                  <w:r>
                    <w:rPr>
                      <w:rFonts w:hint="eastAsia"/>
                      <w:bCs/>
                      <w:szCs w:val="21"/>
                    </w:rPr>
                    <w:t>万</w:t>
                  </w:r>
                </w:p>
              </w:tc>
              <w:tc>
                <w:tcPr>
                  <w:tcW w:w="955" w:type="pct"/>
                  <w:tcBorders>
                    <w:top w:val="single" w:sz="4" w:space="0" w:color="000000"/>
                    <w:left w:val="single" w:sz="4" w:space="0" w:color="000000"/>
                    <w:bottom w:val="single" w:sz="4" w:space="0" w:color="000000"/>
                    <w:right w:val="nil"/>
                  </w:tcBorders>
                  <w:vAlign w:val="center"/>
                </w:tcPr>
                <w:p w:rsidR="00173E2D" w:rsidRDefault="00CD5097">
                  <w:pPr>
                    <w:jc w:val="center"/>
                    <w:rPr>
                      <w:bCs/>
                      <w:szCs w:val="21"/>
                    </w:rPr>
                  </w:pPr>
                  <w:r>
                    <w:rPr>
                      <w:rFonts w:hint="eastAsia"/>
                      <w:bCs/>
                      <w:szCs w:val="21"/>
                    </w:rPr>
                    <w:t>单个重</w:t>
                  </w:r>
                  <w:r>
                    <w:rPr>
                      <w:rFonts w:hint="eastAsia"/>
                      <w:bCs/>
                      <w:szCs w:val="21"/>
                    </w:rPr>
                    <w:t>350g</w:t>
                  </w:r>
                </w:p>
              </w:tc>
            </w:tr>
            <w:tr w:rsidR="00173E2D">
              <w:trPr>
                <w:trHeight w:val="334"/>
              </w:trPr>
              <w:tc>
                <w:tcPr>
                  <w:tcW w:w="1150" w:type="pct"/>
                  <w:vMerge/>
                  <w:tcBorders>
                    <w:left w:val="nil"/>
                    <w:right w:val="single" w:sz="4" w:space="0" w:color="000000"/>
                  </w:tcBorders>
                  <w:vAlign w:val="center"/>
                </w:tcPr>
                <w:p w:rsidR="00173E2D" w:rsidRDefault="00173E2D">
                  <w:pPr>
                    <w:jc w:val="center"/>
                    <w:rPr>
                      <w:szCs w:val="21"/>
                    </w:rPr>
                  </w:pPr>
                </w:p>
              </w:tc>
              <w:tc>
                <w:tcPr>
                  <w:tcW w:w="970" w:type="pct"/>
                  <w:tcBorders>
                    <w:top w:val="single" w:sz="4" w:space="0" w:color="000000"/>
                    <w:left w:val="single" w:sz="4" w:space="0" w:color="000000"/>
                    <w:bottom w:val="single" w:sz="4" w:space="0" w:color="000000"/>
                    <w:right w:val="single" w:sz="4" w:space="0" w:color="000000"/>
                  </w:tcBorders>
                  <w:vAlign w:val="center"/>
                </w:tcPr>
                <w:p w:rsidR="00173E2D" w:rsidRDefault="00CD5097">
                  <w:pPr>
                    <w:jc w:val="center"/>
                    <w:rPr>
                      <w:szCs w:val="21"/>
                    </w:rPr>
                  </w:pPr>
                  <w:r>
                    <w:rPr>
                      <w:rFonts w:hint="eastAsia"/>
                      <w:szCs w:val="21"/>
                    </w:rPr>
                    <w:t>7kg</w:t>
                  </w:r>
                </w:p>
              </w:tc>
              <w:tc>
                <w:tcPr>
                  <w:tcW w:w="970" w:type="pct"/>
                  <w:tcBorders>
                    <w:top w:val="single" w:sz="4" w:space="0" w:color="000000"/>
                    <w:left w:val="single" w:sz="4" w:space="0" w:color="000000"/>
                    <w:bottom w:val="single" w:sz="4" w:space="0" w:color="000000"/>
                    <w:right w:val="single" w:sz="4" w:space="0" w:color="000000"/>
                  </w:tcBorders>
                  <w:vAlign w:val="center"/>
                </w:tcPr>
                <w:p w:rsidR="00173E2D" w:rsidRDefault="00CD5097">
                  <w:pPr>
                    <w:jc w:val="center"/>
                    <w:rPr>
                      <w:szCs w:val="21"/>
                    </w:rPr>
                  </w:pPr>
                  <w:r>
                    <w:rPr>
                      <w:rFonts w:hint="eastAsia"/>
                      <w:szCs w:val="21"/>
                    </w:rPr>
                    <w:t>个</w:t>
                  </w:r>
                </w:p>
              </w:tc>
              <w:tc>
                <w:tcPr>
                  <w:tcW w:w="955" w:type="pct"/>
                  <w:tcBorders>
                    <w:top w:val="single" w:sz="4" w:space="0" w:color="000000"/>
                    <w:left w:val="single" w:sz="4" w:space="0" w:color="000000"/>
                    <w:bottom w:val="single" w:sz="4" w:space="0" w:color="000000"/>
                    <w:right w:val="nil"/>
                  </w:tcBorders>
                  <w:vAlign w:val="center"/>
                </w:tcPr>
                <w:p w:rsidR="00173E2D" w:rsidRDefault="00CD5097">
                  <w:pPr>
                    <w:jc w:val="center"/>
                    <w:rPr>
                      <w:bCs/>
                      <w:szCs w:val="21"/>
                    </w:rPr>
                  </w:pPr>
                  <w:r>
                    <w:rPr>
                      <w:rFonts w:hint="eastAsia"/>
                      <w:bCs/>
                      <w:szCs w:val="21"/>
                    </w:rPr>
                    <w:t>40</w:t>
                  </w:r>
                  <w:r>
                    <w:rPr>
                      <w:rFonts w:hint="eastAsia"/>
                      <w:bCs/>
                      <w:szCs w:val="21"/>
                    </w:rPr>
                    <w:t>万</w:t>
                  </w:r>
                </w:p>
              </w:tc>
              <w:tc>
                <w:tcPr>
                  <w:tcW w:w="955" w:type="pct"/>
                  <w:tcBorders>
                    <w:top w:val="single" w:sz="4" w:space="0" w:color="000000"/>
                    <w:left w:val="single" w:sz="4" w:space="0" w:color="000000"/>
                    <w:bottom w:val="single" w:sz="4" w:space="0" w:color="000000"/>
                    <w:right w:val="nil"/>
                  </w:tcBorders>
                  <w:vAlign w:val="center"/>
                </w:tcPr>
                <w:p w:rsidR="00173E2D" w:rsidRDefault="00CD5097">
                  <w:pPr>
                    <w:jc w:val="center"/>
                    <w:rPr>
                      <w:bCs/>
                      <w:szCs w:val="21"/>
                    </w:rPr>
                  </w:pPr>
                  <w:r>
                    <w:rPr>
                      <w:rFonts w:hint="eastAsia"/>
                      <w:bCs/>
                      <w:szCs w:val="21"/>
                    </w:rPr>
                    <w:t>单个重</w:t>
                  </w:r>
                  <w:r>
                    <w:rPr>
                      <w:rFonts w:hint="eastAsia"/>
                      <w:bCs/>
                      <w:szCs w:val="21"/>
                    </w:rPr>
                    <w:t>400g</w:t>
                  </w:r>
                </w:p>
              </w:tc>
            </w:tr>
            <w:tr w:rsidR="00173E2D">
              <w:trPr>
                <w:trHeight w:val="334"/>
              </w:trPr>
              <w:tc>
                <w:tcPr>
                  <w:tcW w:w="1150" w:type="pct"/>
                  <w:vMerge/>
                  <w:tcBorders>
                    <w:left w:val="nil"/>
                    <w:bottom w:val="single" w:sz="12" w:space="0" w:color="000000"/>
                    <w:right w:val="single" w:sz="4" w:space="0" w:color="000000"/>
                  </w:tcBorders>
                  <w:vAlign w:val="center"/>
                </w:tcPr>
                <w:p w:rsidR="00173E2D" w:rsidRDefault="00173E2D">
                  <w:pPr>
                    <w:jc w:val="center"/>
                    <w:rPr>
                      <w:szCs w:val="21"/>
                    </w:rPr>
                  </w:pPr>
                </w:p>
              </w:tc>
              <w:tc>
                <w:tcPr>
                  <w:tcW w:w="970" w:type="pct"/>
                  <w:tcBorders>
                    <w:top w:val="single" w:sz="4" w:space="0" w:color="000000"/>
                    <w:left w:val="single" w:sz="4" w:space="0" w:color="000000"/>
                    <w:bottom w:val="single" w:sz="12" w:space="0" w:color="000000"/>
                    <w:right w:val="single" w:sz="4" w:space="0" w:color="000000"/>
                  </w:tcBorders>
                  <w:vAlign w:val="center"/>
                </w:tcPr>
                <w:p w:rsidR="00173E2D" w:rsidRDefault="00CD5097">
                  <w:pPr>
                    <w:jc w:val="center"/>
                    <w:rPr>
                      <w:szCs w:val="21"/>
                    </w:rPr>
                  </w:pPr>
                  <w:r>
                    <w:rPr>
                      <w:rFonts w:hint="eastAsia"/>
                      <w:szCs w:val="21"/>
                    </w:rPr>
                    <w:t>9kg</w:t>
                  </w:r>
                </w:p>
              </w:tc>
              <w:tc>
                <w:tcPr>
                  <w:tcW w:w="970" w:type="pct"/>
                  <w:tcBorders>
                    <w:top w:val="single" w:sz="4" w:space="0" w:color="000000"/>
                    <w:left w:val="single" w:sz="4" w:space="0" w:color="000000"/>
                    <w:bottom w:val="single" w:sz="12" w:space="0" w:color="000000"/>
                    <w:right w:val="single" w:sz="4" w:space="0" w:color="000000"/>
                  </w:tcBorders>
                  <w:vAlign w:val="center"/>
                </w:tcPr>
                <w:p w:rsidR="00173E2D" w:rsidRDefault="00CD5097">
                  <w:pPr>
                    <w:jc w:val="center"/>
                    <w:rPr>
                      <w:szCs w:val="21"/>
                    </w:rPr>
                  </w:pPr>
                  <w:r>
                    <w:rPr>
                      <w:rFonts w:hint="eastAsia"/>
                      <w:szCs w:val="21"/>
                    </w:rPr>
                    <w:t>个</w:t>
                  </w:r>
                </w:p>
              </w:tc>
              <w:tc>
                <w:tcPr>
                  <w:tcW w:w="955" w:type="pct"/>
                  <w:tcBorders>
                    <w:top w:val="single" w:sz="4" w:space="0" w:color="000000"/>
                    <w:left w:val="single" w:sz="4" w:space="0" w:color="000000"/>
                    <w:bottom w:val="single" w:sz="12" w:space="0" w:color="000000"/>
                    <w:right w:val="nil"/>
                  </w:tcBorders>
                  <w:vAlign w:val="center"/>
                </w:tcPr>
                <w:p w:rsidR="00173E2D" w:rsidRDefault="00CD5097">
                  <w:pPr>
                    <w:jc w:val="center"/>
                    <w:rPr>
                      <w:bCs/>
                      <w:szCs w:val="21"/>
                    </w:rPr>
                  </w:pPr>
                  <w:r>
                    <w:rPr>
                      <w:rFonts w:hint="eastAsia"/>
                      <w:bCs/>
                      <w:szCs w:val="21"/>
                    </w:rPr>
                    <w:t>20</w:t>
                  </w:r>
                  <w:r>
                    <w:rPr>
                      <w:rFonts w:hint="eastAsia"/>
                      <w:bCs/>
                      <w:szCs w:val="21"/>
                    </w:rPr>
                    <w:t>万</w:t>
                  </w:r>
                </w:p>
              </w:tc>
              <w:tc>
                <w:tcPr>
                  <w:tcW w:w="955" w:type="pct"/>
                  <w:tcBorders>
                    <w:top w:val="single" w:sz="4" w:space="0" w:color="000000"/>
                    <w:left w:val="single" w:sz="4" w:space="0" w:color="000000"/>
                    <w:bottom w:val="single" w:sz="12" w:space="0" w:color="000000"/>
                    <w:right w:val="nil"/>
                  </w:tcBorders>
                  <w:vAlign w:val="center"/>
                </w:tcPr>
                <w:p w:rsidR="00173E2D" w:rsidRDefault="00CD5097">
                  <w:pPr>
                    <w:jc w:val="center"/>
                    <w:rPr>
                      <w:bCs/>
                      <w:szCs w:val="21"/>
                    </w:rPr>
                  </w:pPr>
                  <w:r>
                    <w:rPr>
                      <w:rFonts w:hint="eastAsia"/>
                      <w:bCs/>
                      <w:szCs w:val="21"/>
                    </w:rPr>
                    <w:t>单个重</w:t>
                  </w:r>
                  <w:r>
                    <w:rPr>
                      <w:rFonts w:hint="eastAsia"/>
                      <w:bCs/>
                      <w:szCs w:val="21"/>
                    </w:rPr>
                    <w:t>800g</w:t>
                  </w:r>
                </w:p>
              </w:tc>
            </w:tr>
          </w:tbl>
          <w:p w:rsidR="00173E2D" w:rsidRDefault="00CD5097">
            <w:pPr>
              <w:adjustRightInd w:val="0"/>
              <w:snapToGrid w:val="0"/>
              <w:spacing w:line="480" w:lineRule="exact"/>
              <w:ind w:firstLineChars="200" w:firstLine="480"/>
              <w:rPr>
                <w:sz w:val="24"/>
              </w:rPr>
            </w:pPr>
            <w:r>
              <w:rPr>
                <w:rFonts w:hint="eastAsia"/>
                <w:sz w:val="24"/>
              </w:rPr>
              <w:t>4</w:t>
            </w:r>
            <w:r>
              <w:rPr>
                <w:rFonts w:hint="eastAsia"/>
                <w:sz w:val="24"/>
              </w:rPr>
              <w:t>、</w:t>
            </w:r>
            <w:r>
              <w:rPr>
                <w:sz w:val="24"/>
              </w:rPr>
              <w:t>主要生产设备</w:t>
            </w:r>
          </w:p>
          <w:p w:rsidR="00173E2D" w:rsidRDefault="00CD5097">
            <w:pPr>
              <w:adjustRightInd w:val="0"/>
              <w:snapToGrid w:val="0"/>
              <w:spacing w:line="480" w:lineRule="exact"/>
              <w:ind w:firstLineChars="200" w:firstLine="480"/>
              <w:rPr>
                <w:bCs/>
                <w:sz w:val="24"/>
              </w:rPr>
            </w:pPr>
            <w:r>
              <w:rPr>
                <w:bCs/>
                <w:sz w:val="24"/>
              </w:rPr>
              <w:t>本项目主要生产设备详见表</w:t>
            </w:r>
            <w:r>
              <w:rPr>
                <w:bCs/>
                <w:sz w:val="24"/>
              </w:rPr>
              <w:t>2-</w:t>
            </w:r>
            <w:r>
              <w:rPr>
                <w:rFonts w:hint="eastAsia"/>
                <w:bCs/>
                <w:sz w:val="24"/>
              </w:rPr>
              <w:t>4</w:t>
            </w:r>
            <w:r>
              <w:rPr>
                <w:bCs/>
                <w:sz w:val="24"/>
              </w:rPr>
              <w:t>。</w:t>
            </w:r>
          </w:p>
          <w:p w:rsidR="00173E2D" w:rsidRDefault="00CD5097">
            <w:pPr>
              <w:pStyle w:val="aff4"/>
              <w:spacing w:line="240" w:lineRule="auto"/>
              <w:ind w:firstLine="420"/>
              <w:rPr>
                <w:rFonts w:eastAsia="黑体" w:hAnsi="Times New Roman"/>
                <w:b w:val="0"/>
                <w:bCs w:val="0"/>
                <w:color w:val="auto"/>
                <w:sz w:val="21"/>
                <w:szCs w:val="21"/>
              </w:rPr>
            </w:pPr>
            <w:r>
              <w:rPr>
                <w:rFonts w:eastAsia="黑体" w:hAnsi="Times New Roman"/>
                <w:b w:val="0"/>
                <w:bCs w:val="0"/>
                <w:color w:val="auto"/>
                <w:sz w:val="21"/>
                <w:szCs w:val="21"/>
              </w:rPr>
              <w:t>表</w:t>
            </w:r>
            <w:r>
              <w:rPr>
                <w:rFonts w:eastAsia="黑体" w:hAnsi="Times New Roman"/>
                <w:b w:val="0"/>
                <w:bCs w:val="0"/>
                <w:color w:val="auto"/>
                <w:sz w:val="21"/>
                <w:szCs w:val="21"/>
              </w:rPr>
              <w:t>2-</w:t>
            </w:r>
            <w:r>
              <w:rPr>
                <w:rFonts w:eastAsia="黑体" w:hAnsi="Times New Roman" w:hint="eastAsia"/>
                <w:b w:val="0"/>
                <w:bCs w:val="0"/>
                <w:color w:val="auto"/>
                <w:sz w:val="21"/>
                <w:szCs w:val="21"/>
              </w:rPr>
              <w:t>4</w:t>
            </w:r>
            <w:r>
              <w:rPr>
                <w:rFonts w:eastAsia="黑体" w:hAnsi="Times New Roman"/>
                <w:b w:val="0"/>
                <w:bCs w:val="0"/>
                <w:color w:val="auto"/>
                <w:sz w:val="21"/>
                <w:szCs w:val="21"/>
              </w:rPr>
              <w:t xml:space="preserve">                        </w:t>
            </w:r>
            <w:r>
              <w:rPr>
                <w:rFonts w:eastAsia="黑体" w:hAnsi="Times New Roman"/>
                <w:b w:val="0"/>
                <w:bCs w:val="0"/>
                <w:color w:val="auto"/>
                <w:sz w:val="21"/>
                <w:szCs w:val="21"/>
              </w:rPr>
              <w:t>主要生产设备一览表</w:t>
            </w:r>
          </w:p>
          <w:tbl>
            <w:tblPr>
              <w:tblW w:w="5000" w:type="pct"/>
              <w:jc w:val="center"/>
              <w:tblBorders>
                <w:top w:val="single" w:sz="12" w:space="0" w:color="auto"/>
                <w:bottom w:val="single" w:sz="12"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65"/>
              <w:gridCol w:w="1831"/>
              <w:gridCol w:w="2978"/>
              <w:gridCol w:w="1134"/>
              <w:gridCol w:w="1189"/>
            </w:tblGrid>
            <w:tr w:rsidR="00173E2D">
              <w:trPr>
                <w:trHeight w:val="340"/>
                <w:jc w:val="center"/>
              </w:trPr>
              <w:tc>
                <w:tcPr>
                  <w:tcW w:w="754" w:type="pct"/>
                  <w:vAlign w:val="center"/>
                </w:tcPr>
                <w:p w:rsidR="00173E2D" w:rsidRDefault="00CD5097">
                  <w:pPr>
                    <w:adjustRightInd w:val="0"/>
                    <w:snapToGrid w:val="0"/>
                    <w:jc w:val="center"/>
                    <w:rPr>
                      <w:bCs/>
                      <w:szCs w:val="21"/>
                    </w:rPr>
                  </w:pPr>
                  <w:r>
                    <w:rPr>
                      <w:rFonts w:hAnsi="宋体"/>
                      <w:bCs/>
                      <w:szCs w:val="21"/>
                    </w:rPr>
                    <w:t>序号</w:t>
                  </w:r>
                </w:p>
              </w:tc>
              <w:tc>
                <w:tcPr>
                  <w:tcW w:w="1090" w:type="pct"/>
                  <w:vAlign w:val="center"/>
                </w:tcPr>
                <w:p w:rsidR="00173E2D" w:rsidRDefault="00CD5097">
                  <w:pPr>
                    <w:adjustRightInd w:val="0"/>
                    <w:snapToGrid w:val="0"/>
                    <w:jc w:val="center"/>
                    <w:rPr>
                      <w:bCs/>
                      <w:szCs w:val="21"/>
                    </w:rPr>
                  </w:pPr>
                  <w:r>
                    <w:rPr>
                      <w:rFonts w:hAnsi="宋体"/>
                      <w:bCs/>
                      <w:szCs w:val="21"/>
                    </w:rPr>
                    <w:t>设备名称</w:t>
                  </w:r>
                </w:p>
              </w:tc>
              <w:tc>
                <w:tcPr>
                  <w:tcW w:w="1773" w:type="pct"/>
                  <w:vAlign w:val="center"/>
                </w:tcPr>
                <w:p w:rsidR="00173E2D" w:rsidRDefault="00CD5097">
                  <w:pPr>
                    <w:adjustRightInd w:val="0"/>
                    <w:snapToGrid w:val="0"/>
                    <w:jc w:val="center"/>
                    <w:rPr>
                      <w:bCs/>
                      <w:szCs w:val="21"/>
                    </w:rPr>
                  </w:pPr>
                  <w:r>
                    <w:rPr>
                      <w:rFonts w:hAnsi="宋体"/>
                      <w:bCs/>
                      <w:szCs w:val="21"/>
                    </w:rPr>
                    <w:t>规格型号</w:t>
                  </w:r>
                </w:p>
              </w:tc>
              <w:tc>
                <w:tcPr>
                  <w:tcW w:w="675" w:type="pct"/>
                  <w:vAlign w:val="center"/>
                </w:tcPr>
                <w:p w:rsidR="00173E2D" w:rsidRDefault="00CD5097">
                  <w:pPr>
                    <w:adjustRightInd w:val="0"/>
                    <w:snapToGrid w:val="0"/>
                    <w:jc w:val="center"/>
                    <w:rPr>
                      <w:bCs/>
                      <w:szCs w:val="21"/>
                    </w:rPr>
                  </w:pPr>
                  <w:r>
                    <w:rPr>
                      <w:rFonts w:hAnsi="宋体"/>
                      <w:bCs/>
                      <w:szCs w:val="21"/>
                    </w:rPr>
                    <w:t>单位</w:t>
                  </w:r>
                </w:p>
              </w:tc>
              <w:tc>
                <w:tcPr>
                  <w:tcW w:w="708" w:type="pct"/>
                  <w:vAlign w:val="center"/>
                </w:tcPr>
                <w:p w:rsidR="00173E2D" w:rsidRDefault="00CD5097">
                  <w:pPr>
                    <w:adjustRightInd w:val="0"/>
                    <w:snapToGrid w:val="0"/>
                    <w:jc w:val="center"/>
                    <w:rPr>
                      <w:bCs/>
                      <w:szCs w:val="21"/>
                    </w:rPr>
                  </w:pPr>
                  <w:r>
                    <w:rPr>
                      <w:rFonts w:hAnsi="宋体"/>
                      <w:bCs/>
                      <w:szCs w:val="21"/>
                    </w:rPr>
                    <w:t>数量</w:t>
                  </w:r>
                </w:p>
              </w:tc>
            </w:tr>
            <w:tr w:rsidR="00173E2D">
              <w:trPr>
                <w:trHeight w:val="340"/>
                <w:jc w:val="center"/>
              </w:trPr>
              <w:tc>
                <w:tcPr>
                  <w:tcW w:w="754" w:type="pct"/>
                  <w:vAlign w:val="center"/>
                </w:tcPr>
                <w:p w:rsidR="00173E2D" w:rsidRDefault="00CD5097">
                  <w:pPr>
                    <w:adjustRightInd w:val="0"/>
                    <w:snapToGrid w:val="0"/>
                    <w:jc w:val="center"/>
                    <w:rPr>
                      <w:bCs/>
                      <w:szCs w:val="21"/>
                    </w:rPr>
                  </w:pPr>
                  <w:r>
                    <w:rPr>
                      <w:bCs/>
                      <w:szCs w:val="21"/>
                    </w:rPr>
                    <w:t>1</w:t>
                  </w:r>
                </w:p>
              </w:tc>
              <w:tc>
                <w:tcPr>
                  <w:tcW w:w="1090" w:type="pct"/>
                  <w:vAlign w:val="center"/>
                </w:tcPr>
                <w:p w:rsidR="00173E2D" w:rsidRDefault="00CD5097">
                  <w:pPr>
                    <w:adjustRightInd w:val="0"/>
                    <w:snapToGrid w:val="0"/>
                    <w:jc w:val="center"/>
                    <w:rPr>
                      <w:bCs/>
                      <w:szCs w:val="21"/>
                    </w:rPr>
                  </w:pPr>
                  <w:r>
                    <w:rPr>
                      <w:rFonts w:hint="eastAsia"/>
                      <w:bCs/>
                      <w:szCs w:val="21"/>
                    </w:rPr>
                    <w:t>注塑机</w:t>
                  </w:r>
                </w:p>
              </w:tc>
              <w:tc>
                <w:tcPr>
                  <w:tcW w:w="1773" w:type="pct"/>
                  <w:vAlign w:val="center"/>
                </w:tcPr>
                <w:p w:rsidR="00173E2D" w:rsidRDefault="00CD5097">
                  <w:pPr>
                    <w:adjustRightInd w:val="0"/>
                    <w:snapToGrid w:val="0"/>
                    <w:jc w:val="center"/>
                    <w:rPr>
                      <w:bCs/>
                      <w:szCs w:val="21"/>
                    </w:rPr>
                  </w:pPr>
                  <w:r>
                    <w:rPr>
                      <w:rFonts w:hint="eastAsia"/>
                      <w:bCs/>
                      <w:szCs w:val="21"/>
                    </w:rPr>
                    <w:t>HA3600/2250</w:t>
                  </w:r>
                </w:p>
              </w:tc>
              <w:tc>
                <w:tcPr>
                  <w:tcW w:w="675" w:type="pct"/>
                  <w:vAlign w:val="center"/>
                </w:tcPr>
                <w:p w:rsidR="00173E2D" w:rsidRDefault="00CD5097">
                  <w:pPr>
                    <w:snapToGrid w:val="0"/>
                    <w:jc w:val="center"/>
                    <w:rPr>
                      <w:bCs/>
                      <w:szCs w:val="21"/>
                    </w:rPr>
                  </w:pPr>
                  <w:r>
                    <w:rPr>
                      <w:rFonts w:hAnsi="宋体" w:hint="eastAsia"/>
                      <w:bCs/>
                      <w:szCs w:val="21"/>
                    </w:rPr>
                    <w:t>台</w:t>
                  </w:r>
                </w:p>
              </w:tc>
              <w:tc>
                <w:tcPr>
                  <w:tcW w:w="708" w:type="pct"/>
                  <w:vAlign w:val="center"/>
                </w:tcPr>
                <w:p w:rsidR="00173E2D" w:rsidRDefault="00CD5097">
                  <w:pPr>
                    <w:snapToGrid w:val="0"/>
                    <w:jc w:val="center"/>
                    <w:rPr>
                      <w:bCs/>
                      <w:szCs w:val="21"/>
                    </w:rPr>
                  </w:pPr>
                  <w:r>
                    <w:rPr>
                      <w:rFonts w:hint="eastAsia"/>
                      <w:bCs/>
                      <w:szCs w:val="21"/>
                    </w:rPr>
                    <w:t>4</w:t>
                  </w:r>
                </w:p>
              </w:tc>
            </w:tr>
            <w:tr w:rsidR="00173E2D">
              <w:trPr>
                <w:trHeight w:val="340"/>
                <w:jc w:val="center"/>
              </w:trPr>
              <w:tc>
                <w:tcPr>
                  <w:tcW w:w="754" w:type="pct"/>
                  <w:vAlign w:val="center"/>
                </w:tcPr>
                <w:p w:rsidR="00173E2D" w:rsidRDefault="00CD5097">
                  <w:pPr>
                    <w:adjustRightInd w:val="0"/>
                    <w:snapToGrid w:val="0"/>
                    <w:jc w:val="center"/>
                    <w:rPr>
                      <w:bCs/>
                      <w:szCs w:val="21"/>
                    </w:rPr>
                  </w:pPr>
                  <w:r>
                    <w:rPr>
                      <w:bCs/>
                      <w:szCs w:val="21"/>
                    </w:rPr>
                    <w:t>2</w:t>
                  </w:r>
                </w:p>
              </w:tc>
              <w:tc>
                <w:tcPr>
                  <w:tcW w:w="1090" w:type="pct"/>
                  <w:vAlign w:val="center"/>
                </w:tcPr>
                <w:p w:rsidR="00173E2D" w:rsidRDefault="00CD5097">
                  <w:pPr>
                    <w:adjustRightInd w:val="0"/>
                    <w:snapToGrid w:val="0"/>
                    <w:jc w:val="center"/>
                    <w:rPr>
                      <w:bCs/>
                      <w:szCs w:val="21"/>
                    </w:rPr>
                  </w:pPr>
                  <w:r>
                    <w:rPr>
                      <w:rFonts w:hint="eastAsia"/>
                      <w:bCs/>
                      <w:szCs w:val="21"/>
                    </w:rPr>
                    <w:t>注塑机</w:t>
                  </w:r>
                </w:p>
              </w:tc>
              <w:tc>
                <w:tcPr>
                  <w:tcW w:w="1773" w:type="pct"/>
                  <w:vAlign w:val="center"/>
                </w:tcPr>
                <w:p w:rsidR="00173E2D" w:rsidRDefault="00CD5097">
                  <w:pPr>
                    <w:adjustRightInd w:val="0"/>
                    <w:snapToGrid w:val="0"/>
                    <w:jc w:val="center"/>
                    <w:rPr>
                      <w:bCs/>
                      <w:szCs w:val="21"/>
                    </w:rPr>
                  </w:pPr>
                  <w:r>
                    <w:rPr>
                      <w:rFonts w:hint="eastAsia"/>
                      <w:bCs/>
                      <w:szCs w:val="21"/>
                    </w:rPr>
                    <w:t>SA2000/770</w:t>
                  </w:r>
                </w:p>
              </w:tc>
              <w:tc>
                <w:tcPr>
                  <w:tcW w:w="675" w:type="pct"/>
                  <w:vAlign w:val="center"/>
                </w:tcPr>
                <w:p w:rsidR="00173E2D" w:rsidRDefault="00CD5097">
                  <w:pPr>
                    <w:snapToGrid w:val="0"/>
                    <w:jc w:val="center"/>
                    <w:rPr>
                      <w:bCs/>
                      <w:szCs w:val="21"/>
                    </w:rPr>
                  </w:pPr>
                  <w:r>
                    <w:rPr>
                      <w:rFonts w:hAnsi="宋体"/>
                      <w:bCs/>
                      <w:szCs w:val="21"/>
                    </w:rPr>
                    <w:t>台</w:t>
                  </w:r>
                </w:p>
              </w:tc>
              <w:tc>
                <w:tcPr>
                  <w:tcW w:w="708" w:type="pct"/>
                  <w:vAlign w:val="center"/>
                </w:tcPr>
                <w:p w:rsidR="00173E2D" w:rsidRDefault="00CD5097">
                  <w:pPr>
                    <w:snapToGrid w:val="0"/>
                    <w:jc w:val="center"/>
                    <w:rPr>
                      <w:bCs/>
                      <w:szCs w:val="21"/>
                    </w:rPr>
                  </w:pPr>
                  <w:r>
                    <w:rPr>
                      <w:rFonts w:hint="eastAsia"/>
                      <w:bCs/>
                      <w:szCs w:val="21"/>
                    </w:rPr>
                    <w:t>2</w:t>
                  </w:r>
                </w:p>
              </w:tc>
            </w:tr>
            <w:tr w:rsidR="00173E2D">
              <w:trPr>
                <w:trHeight w:val="340"/>
                <w:jc w:val="center"/>
              </w:trPr>
              <w:tc>
                <w:tcPr>
                  <w:tcW w:w="754" w:type="pct"/>
                  <w:vAlign w:val="center"/>
                </w:tcPr>
                <w:p w:rsidR="00173E2D" w:rsidRDefault="00CD5097">
                  <w:pPr>
                    <w:adjustRightInd w:val="0"/>
                    <w:snapToGrid w:val="0"/>
                    <w:jc w:val="center"/>
                    <w:rPr>
                      <w:bCs/>
                      <w:szCs w:val="21"/>
                    </w:rPr>
                  </w:pPr>
                  <w:r>
                    <w:rPr>
                      <w:bCs/>
                      <w:szCs w:val="21"/>
                    </w:rPr>
                    <w:t>3</w:t>
                  </w:r>
                </w:p>
              </w:tc>
              <w:tc>
                <w:tcPr>
                  <w:tcW w:w="1090" w:type="pct"/>
                  <w:vAlign w:val="center"/>
                </w:tcPr>
                <w:p w:rsidR="00173E2D" w:rsidRDefault="00CD5097">
                  <w:pPr>
                    <w:adjustRightInd w:val="0"/>
                    <w:snapToGrid w:val="0"/>
                    <w:jc w:val="center"/>
                    <w:rPr>
                      <w:bCs/>
                      <w:szCs w:val="21"/>
                    </w:rPr>
                  </w:pPr>
                  <w:r>
                    <w:rPr>
                      <w:rFonts w:hint="eastAsia"/>
                      <w:bCs/>
                      <w:szCs w:val="21"/>
                    </w:rPr>
                    <w:t>注塑机</w:t>
                  </w:r>
                </w:p>
              </w:tc>
              <w:tc>
                <w:tcPr>
                  <w:tcW w:w="1773" w:type="pct"/>
                  <w:vAlign w:val="center"/>
                </w:tcPr>
                <w:p w:rsidR="00173E2D" w:rsidRDefault="00CD5097">
                  <w:pPr>
                    <w:adjustRightInd w:val="0"/>
                    <w:snapToGrid w:val="0"/>
                    <w:jc w:val="center"/>
                    <w:rPr>
                      <w:bCs/>
                      <w:szCs w:val="21"/>
                    </w:rPr>
                  </w:pPr>
                  <w:r>
                    <w:rPr>
                      <w:rFonts w:hint="eastAsia"/>
                      <w:bCs/>
                      <w:szCs w:val="21"/>
                    </w:rPr>
                    <w:t>UL/300CA</w:t>
                  </w:r>
                </w:p>
              </w:tc>
              <w:tc>
                <w:tcPr>
                  <w:tcW w:w="675" w:type="pct"/>
                  <w:vAlign w:val="center"/>
                </w:tcPr>
                <w:p w:rsidR="00173E2D" w:rsidRDefault="00CD5097">
                  <w:pPr>
                    <w:snapToGrid w:val="0"/>
                    <w:jc w:val="center"/>
                    <w:rPr>
                      <w:bCs/>
                      <w:szCs w:val="21"/>
                    </w:rPr>
                  </w:pPr>
                  <w:r>
                    <w:rPr>
                      <w:rFonts w:hAnsi="宋体"/>
                      <w:bCs/>
                      <w:szCs w:val="21"/>
                    </w:rPr>
                    <w:t>台</w:t>
                  </w:r>
                </w:p>
              </w:tc>
              <w:tc>
                <w:tcPr>
                  <w:tcW w:w="708" w:type="pct"/>
                  <w:vAlign w:val="center"/>
                </w:tcPr>
                <w:p w:rsidR="00173E2D" w:rsidRDefault="00CD5097">
                  <w:pPr>
                    <w:snapToGrid w:val="0"/>
                    <w:jc w:val="center"/>
                    <w:rPr>
                      <w:bCs/>
                      <w:szCs w:val="21"/>
                    </w:rPr>
                  </w:pPr>
                  <w:r>
                    <w:rPr>
                      <w:rFonts w:hint="eastAsia"/>
                      <w:bCs/>
                      <w:szCs w:val="21"/>
                    </w:rPr>
                    <w:t>2</w:t>
                  </w:r>
                </w:p>
              </w:tc>
            </w:tr>
            <w:tr w:rsidR="00173E2D">
              <w:trPr>
                <w:trHeight w:val="340"/>
                <w:jc w:val="center"/>
              </w:trPr>
              <w:tc>
                <w:tcPr>
                  <w:tcW w:w="754" w:type="pct"/>
                  <w:vAlign w:val="center"/>
                </w:tcPr>
                <w:p w:rsidR="00173E2D" w:rsidRDefault="00CD5097">
                  <w:pPr>
                    <w:adjustRightInd w:val="0"/>
                    <w:snapToGrid w:val="0"/>
                    <w:jc w:val="center"/>
                    <w:rPr>
                      <w:bCs/>
                      <w:szCs w:val="21"/>
                    </w:rPr>
                  </w:pPr>
                  <w:r>
                    <w:rPr>
                      <w:bCs/>
                      <w:szCs w:val="21"/>
                    </w:rPr>
                    <w:t>4</w:t>
                  </w:r>
                </w:p>
              </w:tc>
              <w:tc>
                <w:tcPr>
                  <w:tcW w:w="1090" w:type="pct"/>
                  <w:vAlign w:val="center"/>
                </w:tcPr>
                <w:p w:rsidR="00173E2D" w:rsidRDefault="00CD5097">
                  <w:pPr>
                    <w:adjustRightInd w:val="0"/>
                    <w:snapToGrid w:val="0"/>
                    <w:jc w:val="center"/>
                    <w:rPr>
                      <w:bCs/>
                      <w:szCs w:val="21"/>
                    </w:rPr>
                  </w:pPr>
                  <w:r>
                    <w:rPr>
                      <w:rFonts w:hint="eastAsia"/>
                      <w:bCs/>
                      <w:szCs w:val="21"/>
                    </w:rPr>
                    <w:t>注塑机</w:t>
                  </w:r>
                </w:p>
              </w:tc>
              <w:tc>
                <w:tcPr>
                  <w:tcW w:w="1773" w:type="pct"/>
                  <w:vAlign w:val="center"/>
                </w:tcPr>
                <w:p w:rsidR="00173E2D" w:rsidRDefault="00CD5097">
                  <w:pPr>
                    <w:adjustRightInd w:val="0"/>
                    <w:snapToGrid w:val="0"/>
                    <w:jc w:val="center"/>
                    <w:rPr>
                      <w:bCs/>
                      <w:szCs w:val="21"/>
                    </w:rPr>
                  </w:pPr>
                  <w:r>
                    <w:rPr>
                      <w:rFonts w:hint="eastAsia"/>
                      <w:bCs/>
                      <w:szCs w:val="21"/>
                    </w:rPr>
                    <w:t>UL/360CA</w:t>
                  </w:r>
                </w:p>
              </w:tc>
              <w:tc>
                <w:tcPr>
                  <w:tcW w:w="675" w:type="pct"/>
                  <w:vAlign w:val="center"/>
                </w:tcPr>
                <w:p w:rsidR="00173E2D" w:rsidRDefault="00CD5097">
                  <w:pPr>
                    <w:snapToGrid w:val="0"/>
                    <w:jc w:val="center"/>
                    <w:rPr>
                      <w:bCs/>
                      <w:szCs w:val="21"/>
                    </w:rPr>
                  </w:pPr>
                  <w:r>
                    <w:rPr>
                      <w:rFonts w:hAnsi="宋体"/>
                      <w:bCs/>
                      <w:szCs w:val="21"/>
                    </w:rPr>
                    <w:t>台</w:t>
                  </w:r>
                </w:p>
              </w:tc>
              <w:tc>
                <w:tcPr>
                  <w:tcW w:w="708" w:type="pct"/>
                  <w:vAlign w:val="center"/>
                </w:tcPr>
                <w:p w:rsidR="00173E2D" w:rsidRDefault="00CD5097">
                  <w:pPr>
                    <w:snapToGrid w:val="0"/>
                    <w:jc w:val="center"/>
                    <w:rPr>
                      <w:bCs/>
                      <w:szCs w:val="21"/>
                    </w:rPr>
                  </w:pPr>
                  <w:r>
                    <w:rPr>
                      <w:rFonts w:hint="eastAsia"/>
                      <w:bCs/>
                      <w:szCs w:val="21"/>
                    </w:rPr>
                    <w:t>2</w:t>
                  </w:r>
                </w:p>
              </w:tc>
            </w:tr>
            <w:tr w:rsidR="00173E2D">
              <w:trPr>
                <w:trHeight w:val="340"/>
                <w:jc w:val="center"/>
              </w:trPr>
              <w:tc>
                <w:tcPr>
                  <w:tcW w:w="754" w:type="pct"/>
                  <w:vAlign w:val="center"/>
                </w:tcPr>
                <w:p w:rsidR="00173E2D" w:rsidRDefault="00CD5097">
                  <w:pPr>
                    <w:adjustRightInd w:val="0"/>
                    <w:snapToGrid w:val="0"/>
                    <w:jc w:val="center"/>
                    <w:rPr>
                      <w:bCs/>
                      <w:szCs w:val="21"/>
                    </w:rPr>
                  </w:pPr>
                  <w:r>
                    <w:rPr>
                      <w:rFonts w:hint="eastAsia"/>
                      <w:bCs/>
                      <w:szCs w:val="21"/>
                    </w:rPr>
                    <w:t>5</w:t>
                  </w:r>
                </w:p>
              </w:tc>
              <w:tc>
                <w:tcPr>
                  <w:tcW w:w="1090" w:type="pct"/>
                  <w:vAlign w:val="center"/>
                </w:tcPr>
                <w:p w:rsidR="00173E2D" w:rsidRDefault="00CD5097">
                  <w:pPr>
                    <w:adjustRightInd w:val="0"/>
                    <w:snapToGrid w:val="0"/>
                    <w:jc w:val="center"/>
                    <w:rPr>
                      <w:bCs/>
                      <w:szCs w:val="21"/>
                    </w:rPr>
                  </w:pPr>
                  <w:r>
                    <w:rPr>
                      <w:rFonts w:hint="eastAsia"/>
                      <w:bCs/>
                      <w:szCs w:val="21"/>
                    </w:rPr>
                    <w:t>混料机</w:t>
                  </w:r>
                </w:p>
              </w:tc>
              <w:tc>
                <w:tcPr>
                  <w:tcW w:w="1773" w:type="pct"/>
                  <w:vAlign w:val="center"/>
                </w:tcPr>
                <w:p w:rsidR="00173E2D" w:rsidRDefault="00CD5097">
                  <w:pPr>
                    <w:adjustRightInd w:val="0"/>
                    <w:snapToGrid w:val="0"/>
                    <w:jc w:val="center"/>
                    <w:rPr>
                      <w:bCs/>
                      <w:szCs w:val="21"/>
                    </w:rPr>
                  </w:pPr>
                  <w:r>
                    <w:rPr>
                      <w:rFonts w:hint="eastAsia"/>
                      <w:bCs/>
                      <w:szCs w:val="21"/>
                    </w:rPr>
                    <w:t>/</w:t>
                  </w:r>
                </w:p>
              </w:tc>
              <w:tc>
                <w:tcPr>
                  <w:tcW w:w="675" w:type="pct"/>
                  <w:vAlign w:val="center"/>
                </w:tcPr>
                <w:p w:rsidR="00173E2D" w:rsidRDefault="00CD5097">
                  <w:pPr>
                    <w:snapToGrid w:val="0"/>
                    <w:jc w:val="center"/>
                    <w:rPr>
                      <w:rFonts w:hAnsi="宋体"/>
                      <w:bCs/>
                      <w:szCs w:val="21"/>
                    </w:rPr>
                  </w:pPr>
                  <w:r>
                    <w:rPr>
                      <w:rFonts w:hAnsi="宋体"/>
                      <w:bCs/>
                      <w:szCs w:val="21"/>
                    </w:rPr>
                    <w:t>台</w:t>
                  </w:r>
                </w:p>
              </w:tc>
              <w:tc>
                <w:tcPr>
                  <w:tcW w:w="708" w:type="pct"/>
                  <w:vAlign w:val="center"/>
                </w:tcPr>
                <w:p w:rsidR="00173E2D" w:rsidRDefault="00CD5097">
                  <w:pPr>
                    <w:snapToGrid w:val="0"/>
                    <w:jc w:val="center"/>
                    <w:rPr>
                      <w:bCs/>
                      <w:szCs w:val="21"/>
                    </w:rPr>
                  </w:pPr>
                  <w:r>
                    <w:rPr>
                      <w:rFonts w:hint="eastAsia"/>
                      <w:bCs/>
                      <w:szCs w:val="21"/>
                    </w:rPr>
                    <w:t>1</w:t>
                  </w:r>
                </w:p>
              </w:tc>
            </w:tr>
            <w:tr w:rsidR="00173E2D">
              <w:trPr>
                <w:trHeight w:val="340"/>
                <w:jc w:val="center"/>
              </w:trPr>
              <w:tc>
                <w:tcPr>
                  <w:tcW w:w="754" w:type="pct"/>
                  <w:vAlign w:val="center"/>
                </w:tcPr>
                <w:p w:rsidR="00173E2D" w:rsidRDefault="00CD5097">
                  <w:pPr>
                    <w:adjustRightInd w:val="0"/>
                    <w:snapToGrid w:val="0"/>
                    <w:jc w:val="center"/>
                    <w:rPr>
                      <w:bCs/>
                      <w:szCs w:val="21"/>
                    </w:rPr>
                  </w:pPr>
                  <w:r>
                    <w:rPr>
                      <w:rFonts w:hint="eastAsia"/>
                      <w:bCs/>
                      <w:szCs w:val="21"/>
                    </w:rPr>
                    <w:t>6</w:t>
                  </w:r>
                </w:p>
              </w:tc>
              <w:tc>
                <w:tcPr>
                  <w:tcW w:w="1090" w:type="pct"/>
                  <w:vAlign w:val="center"/>
                </w:tcPr>
                <w:p w:rsidR="00173E2D" w:rsidRDefault="00CD5097">
                  <w:pPr>
                    <w:adjustRightInd w:val="0"/>
                    <w:snapToGrid w:val="0"/>
                    <w:jc w:val="center"/>
                    <w:rPr>
                      <w:bCs/>
                      <w:szCs w:val="21"/>
                    </w:rPr>
                  </w:pPr>
                  <w:r>
                    <w:rPr>
                      <w:rFonts w:hint="eastAsia"/>
                      <w:bCs/>
                      <w:szCs w:val="21"/>
                    </w:rPr>
                    <w:t>破碎机</w:t>
                  </w:r>
                </w:p>
              </w:tc>
              <w:tc>
                <w:tcPr>
                  <w:tcW w:w="1773" w:type="pct"/>
                  <w:vAlign w:val="center"/>
                </w:tcPr>
                <w:p w:rsidR="00173E2D" w:rsidRDefault="00CD5097">
                  <w:pPr>
                    <w:adjustRightInd w:val="0"/>
                    <w:snapToGrid w:val="0"/>
                    <w:jc w:val="center"/>
                    <w:rPr>
                      <w:bCs/>
                      <w:szCs w:val="21"/>
                    </w:rPr>
                  </w:pPr>
                  <w:r>
                    <w:rPr>
                      <w:rFonts w:hint="eastAsia"/>
                      <w:bCs/>
                      <w:szCs w:val="21"/>
                    </w:rPr>
                    <w:t>/</w:t>
                  </w:r>
                </w:p>
              </w:tc>
              <w:tc>
                <w:tcPr>
                  <w:tcW w:w="675" w:type="pct"/>
                  <w:vAlign w:val="center"/>
                </w:tcPr>
                <w:p w:rsidR="00173E2D" w:rsidRDefault="00CD5097">
                  <w:pPr>
                    <w:snapToGrid w:val="0"/>
                    <w:jc w:val="center"/>
                    <w:rPr>
                      <w:rFonts w:hAnsi="宋体"/>
                      <w:bCs/>
                      <w:szCs w:val="21"/>
                    </w:rPr>
                  </w:pPr>
                  <w:r>
                    <w:rPr>
                      <w:rFonts w:hAnsi="宋体" w:hint="eastAsia"/>
                      <w:bCs/>
                      <w:szCs w:val="21"/>
                    </w:rPr>
                    <w:t>台</w:t>
                  </w:r>
                </w:p>
              </w:tc>
              <w:tc>
                <w:tcPr>
                  <w:tcW w:w="708" w:type="pct"/>
                  <w:vAlign w:val="center"/>
                </w:tcPr>
                <w:p w:rsidR="00173E2D" w:rsidRDefault="00CD5097">
                  <w:pPr>
                    <w:snapToGrid w:val="0"/>
                    <w:jc w:val="center"/>
                    <w:rPr>
                      <w:bCs/>
                      <w:szCs w:val="21"/>
                    </w:rPr>
                  </w:pPr>
                  <w:r>
                    <w:rPr>
                      <w:rFonts w:hint="eastAsia"/>
                      <w:bCs/>
                      <w:szCs w:val="21"/>
                    </w:rPr>
                    <w:t>1</w:t>
                  </w:r>
                </w:p>
              </w:tc>
            </w:tr>
          </w:tbl>
          <w:p w:rsidR="00173E2D" w:rsidRDefault="00CD5097">
            <w:pPr>
              <w:adjustRightInd w:val="0"/>
              <w:snapToGrid w:val="0"/>
              <w:spacing w:line="480" w:lineRule="exact"/>
              <w:ind w:firstLineChars="200" w:firstLine="480"/>
              <w:rPr>
                <w:sz w:val="24"/>
              </w:rPr>
            </w:pPr>
            <w:r>
              <w:rPr>
                <w:rFonts w:hint="eastAsia"/>
                <w:sz w:val="24"/>
              </w:rPr>
              <w:t>5</w:t>
            </w:r>
            <w:r>
              <w:rPr>
                <w:rFonts w:hint="eastAsia"/>
                <w:sz w:val="24"/>
              </w:rPr>
              <w:t>、</w:t>
            </w:r>
            <w:r>
              <w:rPr>
                <w:sz w:val="24"/>
              </w:rPr>
              <w:t>项目平面布置</w:t>
            </w:r>
          </w:p>
          <w:p w:rsidR="00173E2D" w:rsidRDefault="00CD5097">
            <w:pPr>
              <w:adjustRightInd w:val="0"/>
              <w:snapToGrid w:val="0"/>
              <w:spacing w:line="480" w:lineRule="exact"/>
              <w:ind w:firstLineChars="200" w:firstLine="480"/>
              <w:rPr>
                <w:bCs/>
                <w:sz w:val="24"/>
                <w:lang w:bidi="en-US"/>
              </w:rPr>
            </w:pPr>
            <w:r>
              <w:rPr>
                <w:bCs/>
                <w:sz w:val="24"/>
                <w:lang w:bidi="en-US"/>
              </w:rPr>
              <w:t>本项目</w:t>
            </w:r>
            <w:r>
              <w:rPr>
                <w:rFonts w:hint="eastAsia"/>
                <w:bCs/>
                <w:sz w:val="24"/>
                <w:lang w:bidi="en-US"/>
              </w:rPr>
              <w:t>厂区大门位于西北侧，进大门左侧为办公生活区，大门右侧为值班室及滴灌带成品生产车间，厂区东北侧为塑料筐生产车间以及造粒生产车间，三级沉淀池位于造粒生产车间东北侧；本项目</w:t>
            </w:r>
            <w:r w:rsidR="00876698">
              <w:rPr>
                <w:rFonts w:hint="eastAsia"/>
                <w:bCs/>
                <w:sz w:val="24"/>
                <w:lang w:bidi="en-US"/>
              </w:rPr>
              <w:t>拟建塑料筐生产车间，位于厂区办公生活区的侧风向，不会对工作人员造成影响，</w:t>
            </w:r>
            <w:r>
              <w:rPr>
                <w:bCs/>
                <w:sz w:val="24"/>
                <w:lang w:bidi="en-US"/>
              </w:rPr>
              <w:t>厂区内的道路畅通，满足消防规范的要求。项目平面布置</w:t>
            </w:r>
            <w:r>
              <w:rPr>
                <w:rFonts w:hint="eastAsia"/>
                <w:bCs/>
                <w:sz w:val="24"/>
                <w:lang w:bidi="en-US"/>
              </w:rPr>
              <w:t>示意</w:t>
            </w:r>
            <w:r>
              <w:rPr>
                <w:bCs/>
                <w:sz w:val="24"/>
                <w:lang w:bidi="en-US"/>
              </w:rPr>
              <w:t>见图</w:t>
            </w:r>
            <w:r w:rsidR="00B222D1">
              <w:rPr>
                <w:rFonts w:hint="eastAsia"/>
                <w:bCs/>
                <w:sz w:val="24"/>
                <w:lang w:bidi="en-US"/>
              </w:rPr>
              <w:t>3</w:t>
            </w:r>
            <w:r>
              <w:rPr>
                <w:bCs/>
                <w:sz w:val="24"/>
                <w:lang w:bidi="en-US"/>
              </w:rPr>
              <w:t>。</w:t>
            </w:r>
          </w:p>
          <w:p w:rsidR="00173E2D" w:rsidRDefault="00CD5097">
            <w:pPr>
              <w:adjustRightInd w:val="0"/>
              <w:snapToGrid w:val="0"/>
              <w:spacing w:line="480" w:lineRule="exact"/>
              <w:ind w:firstLineChars="200" w:firstLine="480"/>
              <w:rPr>
                <w:sz w:val="24"/>
              </w:rPr>
            </w:pPr>
            <w:r>
              <w:rPr>
                <w:rFonts w:hint="eastAsia"/>
                <w:sz w:val="24"/>
              </w:rPr>
              <w:t>6</w:t>
            </w:r>
            <w:r>
              <w:rPr>
                <w:rFonts w:hint="eastAsia"/>
                <w:sz w:val="24"/>
              </w:rPr>
              <w:t>、</w:t>
            </w:r>
            <w:r>
              <w:rPr>
                <w:sz w:val="24"/>
              </w:rPr>
              <w:t>劳动定员及工作制度</w:t>
            </w:r>
          </w:p>
          <w:p w:rsidR="00173E2D" w:rsidRDefault="00CD5097">
            <w:pPr>
              <w:adjustRightInd w:val="0"/>
              <w:snapToGrid w:val="0"/>
              <w:spacing w:line="480" w:lineRule="exact"/>
              <w:ind w:firstLineChars="200" w:firstLine="480"/>
              <w:rPr>
                <w:sz w:val="24"/>
              </w:rPr>
            </w:pPr>
            <w:r>
              <w:rPr>
                <w:rFonts w:hint="eastAsia"/>
                <w:sz w:val="24"/>
              </w:rPr>
              <w:t>本</w:t>
            </w:r>
            <w:r>
              <w:rPr>
                <w:sz w:val="24"/>
              </w:rPr>
              <w:t>项目</w:t>
            </w:r>
            <w:r>
              <w:rPr>
                <w:rFonts w:hint="eastAsia"/>
                <w:sz w:val="24"/>
              </w:rPr>
              <w:t>新增</w:t>
            </w:r>
            <w:r>
              <w:rPr>
                <w:sz w:val="24"/>
              </w:rPr>
              <w:t>劳动定员</w:t>
            </w:r>
            <w:r>
              <w:rPr>
                <w:rFonts w:hint="eastAsia"/>
                <w:sz w:val="24"/>
              </w:rPr>
              <w:t>16</w:t>
            </w:r>
            <w:r>
              <w:rPr>
                <w:sz w:val="24"/>
              </w:rPr>
              <w:t>人，</w:t>
            </w:r>
            <w:r>
              <w:rPr>
                <w:rFonts w:hint="eastAsia"/>
                <w:sz w:val="24"/>
              </w:rPr>
              <w:t>三班倒，每班工作</w:t>
            </w:r>
            <w:r>
              <w:rPr>
                <w:rFonts w:hint="eastAsia"/>
                <w:sz w:val="24"/>
              </w:rPr>
              <w:t>8</w:t>
            </w:r>
            <w:r>
              <w:rPr>
                <w:rFonts w:hint="eastAsia"/>
                <w:sz w:val="24"/>
              </w:rPr>
              <w:t>小时，年工作约</w:t>
            </w:r>
            <w:r>
              <w:rPr>
                <w:rFonts w:hint="eastAsia"/>
                <w:sz w:val="24"/>
              </w:rPr>
              <w:t>180</w:t>
            </w:r>
            <w:r>
              <w:rPr>
                <w:rFonts w:hint="eastAsia"/>
                <w:sz w:val="24"/>
              </w:rPr>
              <w:t>天。</w:t>
            </w:r>
          </w:p>
          <w:p w:rsidR="00173E2D" w:rsidRDefault="00CD5097">
            <w:pPr>
              <w:adjustRightInd w:val="0"/>
              <w:snapToGrid w:val="0"/>
              <w:spacing w:line="480" w:lineRule="exact"/>
              <w:ind w:firstLineChars="200" w:firstLine="480"/>
              <w:rPr>
                <w:sz w:val="24"/>
              </w:rPr>
            </w:pPr>
            <w:r>
              <w:rPr>
                <w:rFonts w:hint="eastAsia"/>
                <w:sz w:val="24"/>
              </w:rPr>
              <w:t>7</w:t>
            </w:r>
            <w:r>
              <w:rPr>
                <w:rFonts w:hint="eastAsia"/>
                <w:sz w:val="24"/>
              </w:rPr>
              <w:t>、</w:t>
            </w:r>
            <w:r>
              <w:rPr>
                <w:sz w:val="24"/>
              </w:rPr>
              <w:t>公用工程</w:t>
            </w:r>
          </w:p>
          <w:p w:rsidR="00173E2D" w:rsidRDefault="00CD5097">
            <w:pPr>
              <w:adjustRightInd w:val="0"/>
              <w:snapToGrid w:val="0"/>
              <w:spacing w:line="480" w:lineRule="exact"/>
              <w:ind w:firstLineChars="200" w:firstLine="480"/>
              <w:rPr>
                <w:sz w:val="24"/>
              </w:rPr>
            </w:pPr>
            <w:r>
              <w:rPr>
                <w:rFonts w:hint="eastAsia"/>
                <w:sz w:val="24"/>
              </w:rPr>
              <w:t>（</w:t>
            </w:r>
            <w:r>
              <w:rPr>
                <w:rFonts w:hint="eastAsia"/>
                <w:sz w:val="24"/>
              </w:rPr>
              <w:t>1</w:t>
            </w:r>
            <w:r>
              <w:rPr>
                <w:rFonts w:hint="eastAsia"/>
                <w:sz w:val="24"/>
              </w:rPr>
              <w:t>）</w:t>
            </w:r>
            <w:r>
              <w:rPr>
                <w:sz w:val="24"/>
              </w:rPr>
              <w:t>供电</w:t>
            </w:r>
          </w:p>
          <w:p w:rsidR="00173E2D" w:rsidRDefault="00CD5097">
            <w:pPr>
              <w:adjustRightInd w:val="0"/>
              <w:snapToGrid w:val="0"/>
              <w:spacing w:line="480" w:lineRule="exact"/>
              <w:ind w:firstLineChars="200" w:firstLine="480"/>
              <w:rPr>
                <w:sz w:val="24"/>
              </w:rPr>
            </w:pPr>
            <w:r>
              <w:rPr>
                <w:sz w:val="24"/>
              </w:rPr>
              <w:t>项目用电依托</w:t>
            </w:r>
            <w:r>
              <w:rPr>
                <w:rFonts w:hint="eastAsia"/>
                <w:sz w:val="24"/>
              </w:rPr>
              <w:t>玛纳斯县六户地</w:t>
            </w:r>
            <w:r>
              <w:rPr>
                <w:sz w:val="24"/>
              </w:rPr>
              <w:t>镇供电线路，供电满足用电需求，依托设施可行。</w:t>
            </w:r>
          </w:p>
          <w:p w:rsidR="00173E2D" w:rsidRDefault="00CD5097">
            <w:pPr>
              <w:adjustRightInd w:val="0"/>
              <w:snapToGrid w:val="0"/>
              <w:spacing w:line="480" w:lineRule="exact"/>
              <w:ind w:firstLineChars="200" w:firstLine="480"/>
              <w:rPr>
                <w:sz w:val="24"/>
              </w:rPr>
            </w:pPr>
            <w:r>
              <w:rPr>
                <w:rFonts w:hint="eastAsia"/>
                <w:sz w:val="24"/>
              </w:rPr>
              <w:lastRenderedPageBreak/>
              <w:t>（</w:t>
            </w:r>
            <w:r>
              <w:rPr>
                <w:rFonts w:hint="eastAsia"/>
                <w:sz w:val="24"/>
              </w:rPr>
              <w:t>2</w:t>
            </w:r>
            <w:r>
              <w:rPr>
                <w:rFonts w:hint="eastAsia"/>
                <w:sz w:val="24"/>
              </w:rPr>
              <w:t>）</w:t>
            </w:r>
            <w:r>
              <w:rPr>
                <w:sz w:val="24"/>
              </w:rPr>
              <w:t>采暖</w:t>
            </w:r>
          </w:p>
          <w:p w:rsidR="00173E2D" w:rsidRDefault="00CD5097">
            <w:pPr>
              <w:adjustRightInd w:val="0"/>
              <w:snapToGrid w:val="0"/>
              <w:spacing w:line="480" w:lineRule="exact"/>
              <w:ind w:firstLineChars="200" w:firstLine="480"/>
              <w:rPr>
                <w:sz w:val="24"/>
              </w:rPr>
            </w:pPr>
            <w:r>
              <w:rPr>
                <w:sz w:val="24"/>
              </w:rPr>
              <w:t>项目冬季不生产，办公生活区在运营期天气较冷时使用简易电采暖。</w:t>
            </w:r>
          </w:p>
          <w:p w:rsidR="00173E2D" w:rsidRDefault="00CD5097">
            <w:pPr>
              <w:adjustRightInd w:val="0"/>
              <w:snapToGrid w:val="0"/>
              <w:spacing w:line="480" w:lineRule="exact"/>
              <w:ind w:firstLineChars="200" w:firstLine="480"/>
              <w:rPr>
                <w:sz w:val="24"/>
              </w:rPr>
            </w:pPr>
            <w:r>
              <w:rPr>
                <w:rFonts w:hint="eastAsia"/>
                <w:sz w:val="24"/>
              </w:rPr>
              <w:t>（</w:t>
            </w:r>
            <w:r>
              <w:rPr>
                <w:rFonts w:hint="eastAsia"/>
                <w:sz w:val="24"/>
              </w:rPr>
              <w:t>3</w:t>
            </w:r>
            <w:r>
              <w:rPr>
                <w:rFonts w:hint="eastAsia"/>
                <w:sz w:val="24"/>
              </w:rPr>
              <w:t>）</w:t>
            </w:r>
            <w:r>
              <w:rPr>
                <w:sz w:val="24"/>
              </w:rPr>
              <w:t>给排水</w:t>
            </w:r>
          </w:p>
          <w:p w:rsidR="00173E2D" w:rsidRDefault="00CD5097">
            <w:pPr>
              <w:adjustRightInd w:val="0"/>
              <w:snapToGrid w:val="0"/>
              <w:spacing w:line="480" w:lineRule="exact"/>
              <w:ind w:firstLineChars="200" w:firstLine="480"/>
              <w:rPr>
                <w:sz w:val="24"/>
              </w:rPr>
            </w:pPr>
            <w:r>
              <w:rPr>
                <w:rFonts w:ascii="宋体" w:hAnsi="宋体" w:cs="宋体" w:hint="eastAsia"/>
                <w:sz w:val="24"/>
              </w:rPr>
              <w:t>①</w:t>
            </w:r>
            <w:r>
              <w:rPr>
                <w:sz w:val="24"/>
              </w:rPr>
              <w:t>生活用水</w:t>
            </w:r>
          </w:p>
          <w:p w:rsidR="00173E2D" w:rsidRDefault="00CD5097">
            <w:pPr>
              <w:adjustRightInd w:val="0"/>
              <w:snapToGrid w:val="0"/>
              <w:spacing w:line="480" w:lineRule="exact"/>
              <w:ind w:firstLineChars="200" w:firstLine="480"/>
              <w:rPr>
                <w:sz w:val="24"/>
              </w:rPr>
            </w:pPr>
            <w:r>
              <w:rPr>
                <w:rFonts w:hint="eastAsia"/>
                <w:sz w:val="24"/>
              </w:rPr>
              <w:t>项目新增劳动定员</w:t>
            </w:r>
            <w:r>
              <w:rPr>
                <w:rFonts w:hint="eastAsia"/>
                <w:sz w:val="24"/>
              </w:rPr>
              <w:t>16</w:t>
            </w:r>
            <w:r>
              <w:rPr>
                <w:rFonts w:hint="eastAsia"/>
                <w:sz w:val="24"/>
              </w:rPr>
              <w:t>人，结合企业用水情况，本项目新增人员生活用水量为</w:t>
            </w:r>
            <w:r>
              <w:rPr>
                <w:rFonts w:hint="eastAsia"/>
                <w:sz w:val="24"/>
              </w:rPr>
              <w:t>192m</w:t>
            </w:r>
            <w:r>
              <w:rPr>
                <w:rFonts w:hint="eastAsia"/>
                <w:sz w:val="24"/>
                <w:vertAlign w:val="superscript"/>
              </w:rPr>
              <w:t>3</w:t>
            </w:r>
            <w:r>
              <w:rPr>
                <w:rFonts w:hint="eastAsia"/>
                <w:sz w:val="24"/>
              </w:rPr>
              <w:t>/a</w:t>
            </w:r>
            <w:r>
              <w:rPr>
                <w:rFonts w:hint="eastAsia"/>
                <w:sz w:val="24"/>
              </w:rPr>
              <w:t>，生活污水产生量为用水量的</w:t>
            </w:r>
            <w:r>
              <w:rPr>
                <w:rFonts w:hint="eastAsia"/>
                <w:sz w:val="24"/>
              </w:rPr>
              <w:t>80%</w:t>
            </w:r>
            <w:r>
              <w:rPr>
                <w:rFonts w:hint="eastAsia"/>
                <w:sz w:val="24"/>
              </w:rPr>
              <w:t>，则生活污水产生量为</w:t>
            </w:r>
            <w:r>
              <w:rPr>
                <w:rFonts w:hint="eastAsia"/>
                <w:sz w:val="24"/>
              </w:rPr>
              <w:t>153.6m</w:t>
            </w:r>
            <w:r>
              <w:rPr>
                <w:rFonts w:hint="eastAsia"/>
                <w:sz w:val="24"/>
                <w:vertAlign w:val="superscript"/>
              </w:rPr>
              <w:t>3</w:t>
            </w:r>
            <w:r>
              <w:rPr>
                <w:rFonts w:hint="eastAsia"/>
                <w:sz w:val="24"/>
              </w:rPr>
              <w:t>/a</w:t>
            </w:r>
            <w:r>
              <w:rPr>
                <w:rFonts w:hint="eastAsia"/>
                <w:sz w:val="24"/>
              </w:rPr>
              <w:t>。该污水经一体化污水处理设施处置后用于厂区周边林带灌溉。</w:t>
            </w:r>
          </w:p>
          <w:p w:rsidR="00173E2D" w:rsidRDefault="00CD5097">
            <w:pPr>
              <w:adjustRightInd w:val="0"/>
              <w:snapToGrid w:val="0"/>
              <w:spacing w:line="480" w:lineRule="exact"/>
              <w:ind w:firstLineChars="200" w:firstLine="480"/>
              <w:rPr>
                <w:sz w:val="24"/>
              </w:rPr>
            </w:pPr>
            <w:r>
              <w:rPr>
                <w:rFonts w:hint="eastAsia"/>
                <w:sz w:val="24"/>
              </w:rPr>
              <w:t>②生产用水</w:t>
            </w:r>
          </w:p>
          <w:p w:rsidR="00173E2D" w:rsidRDefault="00CD5097">
            <w:pPr>
              <w:adjustRightInd w:val="0"/>
              <w:snapToGrid w:val="0"/>
              <w:spacing w:line="480" w:lineRule="exact"/>
              <w:ind w:firstLineChars="200" w:firstLine="480"/>
              <w:rPr>
                <w:sz w:val="24"/>
              </w:rPr>
            </w:pPr>
            <w:r>
              <w:rPr>
                <w:rFonts w:hint="eastAsia"/>
                <w:sz w:val="24"/>
              </w:rPr>
              <w:t>本项目</w:t>
            </w:r>
            <w:r>
              <w:rPr>
                <w:rFonts w:hint="eastAsia"/>
                <w:sz w:val="24"/>
                <w:lang w:bidi="en-US"/>
              </w:rPr>
              <w:t>塑料筐冷却用水量为</w:t>
            </w:r>
            <w:r>
              <w:rPr>
                <w:rFonts w:hint="eastAsia"/>
                <w:sz w:val="24"/>
                <w:lang w:bidi="en-US"/>
              </w:rPr>
              <w:t>242.4m</w:t>
            </w:r>
            <w:r>
              <w:rPr>
                <w:rFonts w:hint="eastAsia"/>
                <w:sz w:val="24"/>
                <w:vertAlign w:val="superscript"/>
                <w:lang w:bidi="en-US"/>
              </w:rPr>
              <w:t>3</w:t>
            </w:r>
            <w:r>
              <w:rPr>
                <w:rFonts w:hint="eastAsia"/>
                <w:sz w:val="24"/>
                <w:lang w:bidi="en-US"/>
              </w:rPr>
              <w:t>/d</w:t>
            </w:r>
            <w:r>
              <w:rPr>
                <w:rFonts w:hint="eastAsia"/>
                <w:sz w:val="24"/>
                <w:lang w:bidi="en-US"/>
              </w:rPr>
              <w:t>（</w:t>
            </w:r>
            <w:r>
              <w:rPr>
                <w:rFonts w:hint="eastAsia"/>
                <w:sz w:val="24"/>
                <w:lang w:bidi="en-US"/>
              </w:rPr>
              <w:t>43632m</w:t>
            </w:r>
            <w:r>
              <w:rPr>
                <w:rFonts w:hint="eastAsia"/>
                <w:sz w:val="24"/>
                <w:vertAlign w:val="superscript"/>
                <w:lang w:bidi="en-US"/>
              </w:rPr>
              <w:t>3</w:t>
            </w:r>
            <w:r>
              <w:rPr>
                <w:rFonts w:hint="eastAsia"/>
                <w:sz w:val="24"/>
                <w:lang w:bidi="en-US"/>
              </w:rPr>
              <w:t>/a</w:t>
            </w:r>
            <w:r>
              <w:rPr>
                <w:rFonts w:hint="eastAsia"/>
                <w:sz w:val="24"/>
                <w:lang w:bidi="en-US"/>
              </w:rPr>
              <w:t>），循环量为</w:t>
            </w:r>
            <w:r>
              <w:rPr>
                <w:rFonts w:hint="eastAsia"/>
                <w:sz w:val="24"/>
                <w:lang w:bidi="en-US"/>
              </w:rPr>
              <w:t>240m</w:t>
            </w:r>
            <w:r>
              <w:rPr>
                <w:rFonts w:hint="eastAsia"/>
                <w:sz w:val="24"/>
                <w:vertAlign w:val="superscript"/>
                <w:lang w:bidi="en-US"/>
              </w:rPr>
              <w:t>3</w:t>
            </w:r>
            <w:r>
              <w:rPr>
                <w:rFonts w:hint="eastAsia"/>
                <w:sz w:val="24"/>
                <w:lang w:bidi="en-US"/>
              </w:rPr>
              <w:t>/d</w:t>
            </w:r>
            <w:r>
              <w:rPr>
                <w:rFonts w:hint="eastAsia"/>
                <w:sz w:val="24"/>
                <w:lang w:bidi="en-US"/>
              </w:rPr>
              <w:t>（</w:t>
            </w:r>
            <w:r>
              <w:rPr>
                <w:rFonts w:hint="eastAsia"/>
                <w:sz w:val="24"/>
                <w:lang w:bidi="en-US"/>
              </w:rPr>
              <w:t>43200m</w:t>
            </w:r>
            <w:r>
              <w:rPr>
                <w:rFonts w:hint="eastAsia"/>
                <w:sz w:val="24"/>
                <w:vertAlign w:val="superscript"/>
                <w:lang w:bidi="en-US"/>
              </w:rPr>
              <w:t>3</w:t>
            </w:r>
            <w:r>
              <w:rPr>
                <w:rFonts w:hint="eastAsia"/>
                <w:sz w:val="24"/>
                <w:lang w:bidi="en-US"/>
              </w:rPr>
              <w:t>/a</w:t>
            </w:r>
            <w:r>
              <w:rPr>
                <w:rFonts w:hint="eastAsia"/>
                <w:sz w:val="24"/>
                <w:lang w:bidi="en-US"/>
              </w:rPr>
              <w:t>），损耗量为</w:t>
            </w:r>
            <w:r>
              <w:rPr>
                <w:rFonts w:hint="eastAsia"/>
                <w:sz w:val="24"/>
                <w:lang w:bidi="en-US"/>
              </w:rPr>
              <w:t>2.4m</w:t>
            </w:r>
            <w:r>
              <w:rPr>
                <w:rFonts w:hint="eastAsia"/>
                <w:sz w:val="24"/>
                <w:vertAlign w:val="superscript"/>
                <w:lang w:bidi="en-US"/>
              </w:rPr>
              <w:t>3</w:t>
            </w:r>
            <w:r>
              <w:rPr>
                <w:rFonts w:hint="eastAsia"/>
                <w:sz w:val="24"/>
                <w:lang w:bidi="en-US"/>
              </w:rPr>
              <w:t>/d</w:t>
            </w:r>
            <w:r>
              <w:rPr>
                <w:rFonts w:hint="eastAsia"/>
                <w:sz w:val="24"/>
                <w:lang w:bidi="en-US"/>
              </w:rPr>
              <w:t>（</w:t>
            </w:r>
            <w:r>
              <w:rPr>
                <w:rFonts w:hint="eastAsia"/>
                <w:sz w:val="24"/>
                <w:lang w:bidi="en-US"/>
              </w:rPr>
              <w:t>432m</w:t>
            </w:r>
            <w:r>
              <w:rPr>
                <w:rFonts w:hint="eastAsia"/>
                <w:sz w:val="24"/>
                <w:vertAlign w:val="superscript"/>
                <w:lang w:bidi="en-US"/>
              </w:rPr>
              <w:t>3</w:t>
            </w:r>
            <w:r>
              <w:rPr>
                <w:rFonts w:hint="eastAsia"/>
                <w:sz w:val="24"/>
                <w:lang w:bidi="en-US"/>
              </w:rPr>
              <w:t>/a</w:t>
            </w:r>
            <w:r>
              <w:rPr>
                <w:rFonts w:hint="eastAsia"/>
                <w:sz w:val="24"/>
                <w:lang w:bidi="en-US"/>
              </w:rPr>
              <w:t>）。</w:t>
            </w:r>
            <w:r>
              <w:rPr>
                <w:rFonts w:hint="eastAsia"/>
                <w:sz w:val="24"/>
              </w:rPr>
              <w:t>项目生产废水经</w:t>
            </w:r>
            <w:r w:rsidR="005E15E6">
              <w:rPr>
                <w:rFonts w:hint="eastAsia"/>
                <w:sz w:val="24"/>
              </w:rPr>
              <w:t>冷却水池</w:t>
            </w:r>
            <w:r>
              <w:rPr>
                <w:rFonts w:hint="eastAsia"/>
                <w:sz w:val="24"/>
              </w:rPr>
              <w:t>收集后循环利用。</w:t>
            </w:r>
          </w:p>
          <w:p w:rsidR="00173E2D" w:rsidRDefault="00CD5097">
            <w:pPr>
              <w:adjustRightInd w:val="0"/>
              <w:snapToGrid w:val="0"/>
              <w:spacing w:line="480" w:lineRule="exact"/>
              <w:ind w:firstLineChars="200" w:firstLine="480"/>
              <w:rPr>
                <w:sz w:val="24"/>
              </w:rPr>
            </w:pPr>
            <w:r>
              <w:rPr>
                <w:sz w:val="24"/>
              </w:rPr>
              <w:t>项目水平衡见图</w:t>
            </w:r>
            <w:r w:rsidR="00B222D1">
              <w:rPr>
                <w:rFonts w:hint="eastAsia"/>
                <w:sz w:val="24"/>
              </w:rPr>
              <w:t>4</w:t>
            </w:r>
            <w:r>
              <w:rPr>
                <w:sz w:val="24"/>
              </w:rPr>
              <w:t>。</w:t>
            </w:r>
          </w:p>
          <w:p w:rsidR="00173E2D" w:rsidRDefault="00C9396B">
            <w:pPr>
              <w:pStyle w:val="aff3"/>
              <w:spacing w:line="240" w:lineRule="auto"/>
              <w:ind w:firstLineChars="0" w:firstLine="0"/>
              <w:jc w:val="center"/>
              <w:rPr>
                <w:bCs/>
                <w:szCs w:val="21"/>
              </w:rPr>
            </w:pPr>
            <w:r w:rsidRPr="00173E2D">
              <w:rPr>
                <w:bCs/>
                <w:szCs w:val="21"/>
              </w:rPr>
              <w:object w:dxaOrig="6207" w:dyaOrig="3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10.5pt;height:151.5pt" o:ole="">
                  <v:imagedata r:id="rId9" o:title=""/>
                </v:shape>
                <o:OLEObject Type="Embed" ProgID="Visio.Drawing.11" ShapeID="_x0000_i1033" DrawAspect="Content" ObjectID="_1686726376" r:id="rId10"/>
              </w:object>
            </w:r>
          </w:p>
          <w:p w:rsidR="00173E2D" w:rsidRDefault="00CD5097">
            <w:pPr>
              <w:jc w:val="center"/>
              <w:rPr>
                <w:rFonts w:ascii="黑体" w:eastAsia="黑体" w:hAnsi="黑体"/>
                <w:szCs w:val="21"/>
              </w:rPr>
            </w:pPr>
            <w:r>
              <w:rPr>
                <w:rFonts w:ascii="黑体" w:eastAsia="黑体" w:hAnsi="黑体"/>
                <w:szCs w:val="21"/>
              </w:rPr>
              <w:t>图</w:t>
            </w:r>
            <w:r w:rsidR="00B222D1">
              <w:rPr>
                <w:rFonts w:ascii="黑体" w:eastAsia="黑体" w:hAnsi="黑体" w:hint="eastAsia"/>
                <w:szCs w:val="21"/>
              </w:rPr>
              <w:t>4</w:t>
            </w:r>
            <w:r>
              <w:rPr>
                <w:rFonts w:ascii="黑体" w:eastAsia="黑体" w:hAnsi="黑体"/>
                <w:szCs w:val="21"/>
              </w:rPr>
              <w:t xml:space="preserve">  项目水平衡图</w:t>
            </w:r>
            <w:r>
              <w:rPr>
                <w:rFonts w:ascii="黑体" w:eastAsia="黑体" w:hAnsi="黑体" w:hint="eastAsia"/>
                <w:szCs w:val="21"/>
              </w:rPr>
              <w:t>（</w:t>
            </w:r>
            <w:r>
              <w:rPr>
                <w:sz w:val="24"/>
              </w:rPr>
              <w:t>m</w:t>
            </w:r>
            <w:r>
              <w:rPr>
                <w:sz w:val="24"/>
                <w:vertAlign w:val="superscript"/>
              </w:rPr>
              <w:t>3</w:t>
            </w:r>
            <w:r>
              <w:rPr>
                <w:sz w:val="24"/>
              </w:rPr>
              <w:t>/a</w:t>
            </w:r>
            <w:r>
              <w:rPr>
                <w:rFonts w:ascii="黑体" w:eastAsia="黑体" w:hAnsi="黑体" w:hint="eastAsia"/>
                <w:szCs w:val="21"/>
              </w:rPr>
              <w:t>）</w:t>
            </w:r>
          </w:p>
          <w:p w:rsidR="00173E2D" w:rsidRDefault="00CD5097" w:rsidP="00CD5097">
            <w:pPr>
              <w:spacing w:line="460" w:lineRule="exact"/>
              <w:ind w:leftChars="200" w:left="420"/>
              <w:rPr>
                <w:rFonts w:ascii="宋体" w:hAnsi="宋体" w:cs="宋体"/>
                <w:sz w:val="24"/>
              </w:rPr>
            </w:pPr>
            <w:r>
              <w:rPr>
                <w:rFonts w:ascii="宋体" w:hAnsi="宋体" w:cs="宋体" w:hint="eastAsia"/>
                <w:sz w:val="24"/>
              </w:rPr>
              <w:t>8、物料平衡</w:t>
            </w:r>
          </w:p>
          <w:p w:rsidR="00173E2D" w:rsidRDefault="00CD5097" w:rsidP="00CD5097">
            <w:pPr>
              <w:spacing w:line="460" w:lineRule="exact"/>
              <w:ind w:leftChars="200" w:left="420"/>
              <w:rPr>
                <w:rFonts w:ascii="宋体" w:hAnsi="宋体" w:cs="宋体"/>
                <w:sz w:val="24"/>
              </w:rPr>
            </w:pPr>
            <w:r>
              <w:rPr>
                <w:rFonts w:ascii="宋体" w:hAnsi="宋体" w:cs="宋体" w:hint="eastAsia"/>
                <w:sz w:val="24"/>
              </w:rPr>
              <w:t>本项目物料平衡见表</w:t>
            </w:r>
            <w:r w:rsidRPr="001F5F8B">
              <w:rPr>
                <w:sz w:val="24"/>
              </w:rPr>
              <w:t>2-5</w:t>
            </w:r>
            <w:r>
              <w:rPr>
                <w:rFonts w:ascii="宋体" w:hAnsi="宋体" w:cs="宋体" w:hint="eastAsia"/>
                <w:sz w:val="24"/>
              </w:rPr>
              <w:t>。</w:t>
            </w:r>
          </w:p>
          <w:p w:rsidR="00173E2D" w:rsidRPr="00CD5097" w:rsidRDefault="00CD5097" w:rsidP="00CD5097">
            <w:pPr>
              <w:pStyle w:val="aff4"/>
              <w:spacing w:line="240" w:lineRule="auto"/>
              <w:ind w:firstLine="420"/>
              <w:rPr>
                <w:rFonts w:eastAsia="黑体" w:hAnsi="Times New Roman"/>
                <w:b w:val="0"/>
                <w:bCs w:val="0"/>
                <w:color w:val="auto"/>
                <w:sz w:val="21"/>
                <w:szCs w:val="21"/>
              </w:rPr>
            </w:pPr>
            <w:r>
              <w:rPr>
                <w:rFonts w:eastAsia="黑体" w:hAnsi="Times New Roman"/>
                <w:b w:val="0"/>
                <w:bCs w:val="0"/>
                <w:color w:val="auto"/>
                <w:sz w:val="21"/>
                <w:szCs w:val="21"/>
              </w:rPr>
              <w:t>表</w:t>
            </w:r>
            <w:r>
              <w:rPr>
                <w:rFonts w:eastAsia="黑体" w:hAnsi="Times New Roman"/>
                <w:b w:val="0"/>
                <w:bCs w:val="0"/>
                <w:color w:val="auto"/>
                <w:sz w:val="21"/>
                <w:szCs w:val="21"/>
              </w:rPr>
              <w:t>2-</w:t>
            </w:r>
            <w:r>
              <w:rPr>
                <w:rFonts w:eastAsia="黑体" w:hAnsi="Times New Roman" w:hint="eastAsia"/>
                <w:b w:val="0"/>
                <w:bCs w:val="0"/>
                <w:color w:val="auto"/>
                <w:sz w:val="21"/>
                <w:szCs w:val="21"/>
              </w:rPr>
              <w:t>5</w:t>
            </w:r>
            <w:r>
              <w:rPr>
                <w:rFonts w:eastAsia="黑体" w:hAnsi="Times New Roman"/>
                <w:b w:val="0"/>
                <w:bCs w:val="0"/>
                <w:color w:val="auto"/>
                <w:sz w:val="21"/>
                <w:szCs w:val="21"/>
              </w:rPr>
              <w:t xml:space="preserve">                        </w:t>
            </w:r>
            <w:r>
              <w:rPr>
                <w:rFonts w:eastAsia="黑体" w:hAnsi="Times New Roman" w:hint="eastAsia"/>
                <w:b w:val="0"/>
                <w:bCs w:val="0"/>
                <w:color w:val="auto"/>
                <w:sz w:val="21"/>
                <w:szCs w:val="21"/>
              </w:rPr>
              <w:t>物料平衡</w:t>
            </w:r>
            <w:r>
              <w:rPr>
                <w:rFonts w:eastAsia="黑体" w:hAnsi="Times New Roman"/>
                <w:b w:val="0"/>
                <w:bCs w:val="0"/>
                <w:color w:val="auto"/>
                <w:sz w:val="21"/>
                <w:szCs w:val="21"/>
              </w:rPr>
              <w:t>表</w:t>
            </w:r>
          </w:p>
          <w:tbl>
            <w:tblPr>
              <w:tblStyle w:val="afc"/>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686"/>
              <w:gridCol w:w="2119"/>
              <w:gridCol w:w="1443"/>
              <w:gridCol w:w="1589"/>
              <w:gridCol w:w="1560"/>
            </w:tblGrid>
            <w:tr w:rsidR="00173E2D" w:rsidTr="00361D2D">
              <w:trPr>
                <w:trHeight w:val="340"/>
                <w:jc w:val="center"/>
              </w:trPr>
              <w:tc>
                <w:tcPr>
                  <w:tcW w:w="2266" w:type="pct"/>
                  <w:gridSpan w:val="2"/>
                  <w:vAlign w:val="center"/>
                </w:tcPr>
                <w:p w:rsidR="00173E2D" w:rsidRDefault="00CD5097">
                  <w:pPr>
                    <w:jc w:val="center"/>
                    <w:rPr>
                      <w:rFonts w:eastAsia="Times New Roman"/>
                      <w:bCs/>
                      <w:kern w:val="0"/>
                      <w:szCs w:val="21"/>
                    </w:rPr>
                  </w:pPr>
                  <w:r>
                    <w:rPr>
                      <w:rFonts w:eastAsia="Times New Roman"/>
                      <w:bCs/>
                      <w:kern w:val="0"/>
                      <w:szCs w:val="21"/>
                    </w:rPr>
                    <w:t>投入（t/a）</w:t>
                  </w:r>
                </w:p>
              </w:tc>
              <w:tc>
                <w:tcPr>
                  <w:tcW w:w="2734" w:type="pct"/>
                  <w:gridSpan w:val="3"/>
                  <w:vAlign w:val="center"/>
                </w:tcPr>
                <w:p w:rsidR="00173E2D" w:rsidRDefault="00CD5097">
                  <w:pPr>
                    <w:jc w:val="center"/>
                    <w:rPr>
                      <w:rFonts w:eastAsia="Times New Roman"/>
                      <w:bCs/>
                      <w:kern w:val="0"/>
                      <w:szCs w:val="21"/>
                    </w:rPr>
                  </w:pPr>
                  <w:r>
                    <w:rPr>
                      <w:rFonts w:eastAsia="Times New Roman"/>
                      <w:bCs/>
                      <w:kern w:val="0"/>
                      <w:szCs w:val="21"/>
                    </w:rPr>
                    <w:t>产出（t/a）</w:t>
                  </w:r>
                </w:p>
              </w:tc>
            </w:tr>
            <w:tr w:rsidR="00173E2D" w:rsidTr="00361D2D">
              <w:trPr>
                <w:trHeight w:val="340"/>
                <w:jc w:val="center"/>
              </w:trPr>
              <w:tc>
                <w:tcPr>
                  <w:tcW w:w="1004" w:type="pct"/>
                  <w:vAlign w:val="center"/>
                </w:tcPr>
                <w:p w:rsidR="00173E2D" w:rsidRDefault="00CD5097">
                  <w:pPr>
                    <w:jc w:val="center"/>
                    <w:rPr>
                      <w:rFonts w:eastAsia="Times New Roman"/>
                      <w:bCs/>
                      <w:kern w:val="0"/>
                      <w:szCs w:val="21"/>
                    </w:rPr>
                  </w:pPr>
                  <w:r>
                    <w:rPr>
                      <w:rFonts w:eastAsia="Times New Roman"/>
                      <w:bCs/>
                      <w:kern w:val="0"/>
                      <w:szCs w:val="21"/>
                    </w:rPr>
                    <w:t>名称</w:t>
                  </w:r>
                </w:p>
              </w:tc>
              <w:tc>
                <w:tcPr>
                  <w:tcW w:w="1262" w:type="pct"/>
                  <w:vAlign w:val="center"/>
                </w:tcPr>
                <w:p w:rsidR="00173E2D" w:rsidRDefault="00CD5097">
                  <w:pPr>
                    <w:jc w:val="center"/>
                    <w:rPr>
                      <w:rFonts w:eastAsia="Times New Roman"/>
                      <w:bCs/>
                      <w:kern w:val="0"/>
                      <w:szCs w:val="21"/>
                    </w:rPr>
                  </w:pPr>
                  <w:r>
                    <w:rPr>
                      <w:rFonts w:eastAsia="Times New Roman"/>
                      <w:bCs/>
                      <w:kern w:val="0"/>
                      <w:szCs w:val="21"/>
                    </w:rPr>
                    <w:t>数量</w:t>
                  </w:r>
                </w:p>
              </w:tc>
              <w:tc>
                <w:tcPr>
                  <w:tcW w:w="859" w:type="pct"/>
                  <w:vAlign w:val="center"/>
                </w:tcPr>
                <w:p w:rsidR="00173E2D" w:rsidRDefault="00CD5097">
                  <w:pPr>
                    <w:jc w:val="center"/>
                    <w:rPr>
                      <w:rFonts w:eastAsia="Times New Roman"/>
                      <w:bCs/>
                      <w:kern w:val="0"/>
                      <w:szCs w:val="21"/>
                    </w:rPr>
                  </w:pPr>
                  <w:r>
                    <w:rPr>
                      <w:rFonts w:eastAsia="Times New Roman"/>
                      <w:bCs/>
                      <w:kern w:val="0"/>
                      <w:szCs w:val="21"/>
                    </w:rPr>
                    <w:t>名称</w:t>
                  </w:r>
                </w:p>
              </w:tc>
              <w:tc>
                <w:tcPr>
                  <w:tcW w:w="946" w:type="pct"/>
                  <w:vAlign w:val="center"/>
                </w:tcPr>
                <w:p w:rsidR="00173E2D" w:rsidRDefault="00CD5097">
                  <w:pPr>
                    <w:jc w:val="center"/>
                    <w:rPr>
                      <w:rFonts w:eastAsia="Times New Roman"/>
                      <w:bCs/>
                      <w:kern w:val="0"/>
                      <w:szCs w:val="21"/>
                    </w:rPr>
                  </w:pPr>
                  <w:r>
                    <w:rPr>
                      <w:rFonts w:eastAsia="Times New Roman"/>
                      <w:bCs/>
                      <w:kern w:val="0"/>
                      <w:szCs w:val="21"/>
                    </w:rPr>
                    <w:t>数量</w:t>
                  </w:r>
                </w:p>
              </w:tc>
              <w:tc>
                <w:tcPr>
                  <w:tcW w:w="929" w:type="pct"/>
                  <w:vAlign w:val="center"/>
                </w:tcPr>
                <w:p w:rsidR="00173E2D" w:rsidRDefault="00CD5097">
                  <w:pPr>
                    <w:jc w:val="center"/>
                    <w:rPr>
                      <w:rFonts w:eastAsia="Times New Roman"/>
                      <w:bCs/>
                      <w:kern w:val="0"/>
                      <w:szCs w:val="21"/>
                    </w:rPr>
                  </w:pPr>
                  <w:r>
                    <w:rPr>
                      <w:rFonts w:eastAsia="Times New Roman"/>
                      <w:bCs/>
                      <w:kern w:val="0"/>
                      <w:szCs w:val="21"/>
                    </w:rPr>
                    <w:t>备注</w:t>
                  </w:r>
                </w:p>
              </w:tc>
            </w:tr>
            <w:tr w:rsidR="00173E2D">
              <w:trPr>
                <w:trHeight w:val="340"/>
                <w:jc w:val="center"/>
              </w:trPr>
              <w:tc>
                <w:tcPr>
                  <w:tcW w:w="5000" w:type="pct"/>
                  <w:gridSpan w:val="5"/>
                  <w:vAlign w:val="center"/>
                </w:tcPr>
                <w:p w:rsidR="00173E2D" w:rsidRDefault="00CD5097">
                  <w:pPr>
                    <w:jc w:val="center"/>
                    <w:rPr>
                      <w:rFonts w:eastAsia="Times New Roman"/>
                      <w:bCs/>
                      <w:kern w:val="0"/>
                      <w:szCs w:val="21"/>
                    </w:rPr>
                  </w:pPr>
                  <w:r>
                    <w:rPr>
                      <w:rFonts w:eastAsia="Times New Roman"/>
                      <w:bCs/>
                      <w:kern w:val="0"/>
                      <w:szCs w:val="21"/>
                    </w:rPr>
                    <w:t>塑料筐生产工序</w:t>
                  </w:r>
                </w:p>
              </w:tc>
            </w:tr>
            <w:tr w:rsidR="00173E2D" w:rsidTr="00361D2D">
              <w:trPr>
                <w:trHeight w:val="340"/>
                <w:jc w:val="center"/>
              </w:trPr>
              <w:tc>
                <w:tcPr>
                  <w:tcW w:w="1004" w:type="pct"/>
                  <w:vAlign w:val="center"/>
                </w:tcPr>
                <w:p w:rsidR="00173E2D" w:rsidRDefault="00CD5097">
                  <w:pPr>
                    <w:jc w:val="center"/>
                    <w:rPr>
                      <w:rFonts w:eastAsia="Times New Roman"/>
                      <w:bCs/>
                      <w:kern w:val="0"/>
                      <w:szCs w:val="21"/>
                    </w:rPr>
                  </w:pPr>
                  <w:r>
                    <w:rPr>
                      <w:rFonts w:eastAsia="Times New Roman"/>
                      <w:bCs/>
                      <w:kern w:val="0"/>
                      <w:szCs w:val="21"/>
                    </w:rPr>
                    <w:t>外购聚丙烯颗粒</w:t>
                  </w:r>
                </w:p>
              </w:tc>
              <w:tc>
                <w:tcPr>
                  <w:tcW w:w="1262" w:type="pct"/>
                  <w:vAlign w:val="center"/>
                </w:tcPr>
                <w:p w:rsidR="00173E2D" w:rsidRPr="006C442F" w:rsidRDefault="00CD5097" w:rsidP="006C442F">
                  <w:pPr>
                    <w:jc w:val="center"/>
                    <w:rPr>
                      <w:rFonts w:eastAsiaTheme="minorEastAsia"/>
                      <w:bCs/>
                      <w:kern w:val="0"/>
                      <w:szCs w:val="21"/>
                    </w:rPr>
                  </w:pPr>
                  <w:r>
                    <w:rPr>
                      <w:rFonts w:eastAsia="Times New Roman" w:hint="eastAsia"/>
                      <w:bCs/>
                      <w:kern w:val="0"/>
                      <w:szCs w:val="21"/>
                    </w:rPr>
                    <w:t>60</w:t>
                  </w:r>
                  <w:r w:rsidR="006C442F">
                    <w:rPr>
                      <w:rFonts w:eastAsiaTheme="minorEastAsia" w:hint="eastAsia"/>
                      <w:bCs/>
                      <w:kern w:val="0"/>
                      <w:szCs w:val="21"/>
                    </w:rPr>
                    <w:t>0</w:t>
                  </w:r>
                </w:p>
              </w:tc>
              <w:tc>
                <w:tcPr>
                  <w:tcW w:w="859" w:type="pct"/>
                  <w:vAlign w:val="center"/>
                </w:tcPr>
                <w:p w:rsidR="00173E2D" w:rsidRDefault="00CD5097">
                  <w:pPr>
                    <w:jc w:val="center"/>
                    <w:rPr>
                      <w:rFonts w:eastAsia="Times New Roman"/>
                      <w:bCs/>
                      <w:kern w:val="0"/>
                      <w:szCs w:val="21"/>
                    </w:rPr>
                  </w:pPr>
                  <w:r>
                    <w:rPr>
                      <w:rFonts w:eastAsia="Times New Roman"/>
                      <w:bCs/>
                      <w:kern w:val="0"/>
                      <w:szCs w:val="21"/>
                    </w:rPr>
                    <w:t>塑料筐</w:t>
                  </w:r>
                </w:p>
              </w:tc>
              <w:tc>
                <w:tcPr>
                  <w:tcW w:w="946" w:type="pct"/>
                  <w:vAlign w:val="center"/>
                </w:tcPr>
                <w:p w:rsidR="00173E2D" w:rsidRDefault="00CD5097">
                  <w:pPr>
                    <w:jc w:val="center"/>
                    <w:rPr>
                      <w:bCs/>
                      <w:kern w:val="0"/>
                      <w:szCs w:val="21"/>
                    </w:rPr>
                  </w:pPr>
                  <w:r>
                    <w:rPr>
                      <w:rFonts w:hint="eastAsia"/>
                      <w:bCs/>
                      <w:kern w:val="0"/>
                      <w:szCs w:val="21"/>
                    </w:rPr>
                    <w:t>710</w:t>
                  </w:r>
                </w:p>
              </w:tc>
              <w:tc>
                <w:tcPr>
                  <w:tcW w:w="929" w:type="pct"/>
                  <w:vAlign w:val="center"/>
                </w:tcPr>
                <w:p w:rsidR="00173E2D" w:rsidRDefault="00CD5097">
                  <w:pPr>
                    <w:jc w:val="center"/>
                    <w:rPr>
                      <w:rFonts w:eastAsia="Times New Roman"/>
                      <w:bCs/>
                      <w:kern w:val="0"/>
                      <w:szCs w:val="21"/>
                    </w:rPr>
                  </w:pPr>
                  <w:r>
                    <w:rPr>
                      <w:rFonts w:eastAsia="Times New Roman"/>
                      <w:bCs/>
                      <w:kern w:val="0"/>
                      <w:szCs w:val="21"/>
                    </w:rPr>
                    <w:t>产品</w:t>
                  </w:r>
                </w:p>
              </w:tc>
            </w:tr>
            <w:tr w:rsidR="00173E2D" w:rsidTr="00361D2D">
              <w:trPr>
                <w:trHeight w:val="340"/>
                <w:jc w:val="center"/>
              </w:trPr>
              <w:tc>
                <w:tcPr>
                  <w:tcW w:w="1004" w:type="pct"/>
                  <w:vAlign w:val="center"/>
                </w:tcPr>
                <w:p w:rsidR="00173E2D" w:rsidRDefault="00CD5097">
                  <w:pPr>
                    <w:jc w:val="center"/>
                    <w:rPr>
                      <w:rFonts w:eastAsia="Times New Roman"/>
                      <w:bCs/>
                      <w:kern w:val="0"/>
                      <w:szCs w:val="21"/>
                    </w:rPr>
                  </w:pPr>
                  <w:r>
                    <w:rPr>
                      <w:rFonts w:eastAsia="Times New Roman"/>
                      <w:bCs/>
                      <w:kern w:val="0"/>
                      <w:szCs w:val="21"/>
                    </w:rPr>
                    <w:t>色母粒</w:t>
                  </w:r>
                </w:p>
              </w:tc>
              <w:tc>
                <w:tcPr>
                  <w:tcW w:w="1262" w:type="pct"/>
                  <w:vAlign w:val="center"/>
                </w:tcPr>
                <w:p w:rsidR="00173E2D" w:rsidRDefault="00CD5097" w:rsidP="006C442F">
                  <w:pPr>
                    <w:jc w:val="center"/>
                    <w:rPr>
                      <w:rFonts w:eastAsia="Times New Roman"/>
                      <w:bCs/>
                      <w:kern w:val="0"/>
                      <w:szCs w:val="21"/>
                    </w:rPr>
                  </w:pPr>
                  <w:r>
                    <w:rPr>
                      <w:rFonts w:eastAsia="Times New Roman" w:hint="eastAsia"/>
                      <w:bCs/>
                      <w:kern w:val="0"/>
                      <w:szCs w:val="21"/>
                    </w:rPr>
                    <w:t>12</w:t>
                  </w:r>
                  <w:r w:rsidR="006C442F">
                    <w:rPr>
                      <w:rFonts w:eastAsiaTheme="minorEastAsia" w:hint="eastAsia"/>
                      <w:bCs/>
                      <w:kern w:val="0"/>
                      <w:szCs w:val="21"/>
                    </w:rPr>
                    <w:t>4.80</w:t>
                  </w:r>
                  <w:r>
                    <w:rPr>
                      <w:rFonts w:eastAsia="Times New Roman" w:hint="eastAsia"/>
                      <w:bCs/>
                      <w:kern w:val="0"/>
                      <w:szCs w:val="21"/>
                    </w:rPr>
                    <w:t>4</w:t>
                  </w:r>
                </w:p>
              </w:tc>
              <w:tc>
                <w:tcPr>
                  <w:tcW w:w="859" w:type="pct"/>
                  <w:vAlign w:val="center"/>
                </w:tcPr>
                <w:p w:rsidR="00173E2D" w:rsidRDefault="00CD5097">
                  <w:pPr>
                    <w:jc w:val="center"/>
                    <w:rPr>
                      <w:rFonts w:eastAsia="Times New Roman"/>
                      <w:bCs/>
                      <w:kern w:val="0"/>
                      <w:szCs w:val="21"/>
                    </w:rPr>
                  </w:pPr>
                  <w:r>
                    <w:rPr>
                      <w:rFonts w:eastAsia="Times New Roman"/>
                      <w:bCs/>
                      <w:kern w:val="0"/>
                      <w:szCs w:val="21"/>
                    </w:rPr>
                    <w:t>不合格品</w:t>
                  </w:r>
                </w:p>
              </w:tc>
              <w:tc>
                <w:tcPr>
                  <w:tcW w:w="946" w:type="pct"/>
                  <w:vAlign w:val="center"/>
                </w:tcPr>
                <w:p w:rsidR="00173E2D" w:rsidRDefault="00CD5097">
                  <w:pPr>
                    <w:jc w:val="center"/>
                    <w:rPr>
                      <w:bCs/>
                      <w:kern w:val="0"/>
                      <w:szCs w:val="21"/>
                    </w:rPr>
                  </w:pPr>
                  <w:r>
                    <w:rPr>
                      <w:rFonts w:hint="eastAsia"/>
                      <w:bCs/>
                      <w:kern w:val="0"/>
                      <w:szCs w:val="21"/>
                    </w:rPr>
                    <w:t>14.55</w:t>
                  </w:r>
                </w:p>
              </w:tc>
              <w:tc>
                <w:tcPr>
                  <w:tcW w:w="929" w:type="pct"/>
                  <w:vAlign w:val="center"/>
                </w:tcPr>
                <w:p w:rsidR="00173E2D" w:rsidRDefault="00CD5097">
                  <w:pPr>
                    <w:jc w:val="center"/>
                    <w:rPr>
                      <w:rFonts w:eastAsia="Times New Roman"/>
                      <w:bCs/>
                      <w:kern w:val="0"/>
                      <w:szCs w:val="21"/>
                    </w:rPr>
                  </w:pPr>
                  <w:r>
                    <w:rPr>
                      <w:rFonts w:eastAsia="Times New Roman"/>
                      <w:bCs/>
                      <w:kern w:val="0"/>
                      <w:szCs w:val="21"/>
                    </w:rPr>
                    <w:t>固废</w:t>
                  </w:r>
                </w:p>
              </w:tc>
            </w:tr>
            <w:tr w:rsidR="00173E2D" w:rsidTr="00361D2D">
              <w:trPr>
                <w:trHeight w:val="340"/>
                <w:jc w:val="center"/>
              </w:trPr>
              <w:tc>
                <w:tcPr>
                  <w:tcW w:w="1004" w:type="pct"/>
                  <w:vAlign w:val="center"/>
                </w:tcPr>
                <w:p w:rsidR="00173E2D" w:rsidRDefault="00173E2D">
                  <w:pPr>
                    <w:jc w:val="center"/>
                    <w:rPr>
                      <w:rFonts w:eastAsia="Times New Roman"/>
                      <w:bCs/>
                      <w:kern w:val="0"/>
                      <w:szCs w:val="21"/>
                    </w:rPr>
                  </w:pPr>
                </w:p>
              </w:tc>
              <w:tc>
                <w:tcPr>
                  <w:tcW w:w="1262" w:type="pct"/>
                  <w:vAlign w:val="center"/>
                </w:tcPr>
                <w:p w:rsidR="00173E2D" w:rsidRPr="00361D2D" w:rsidRDefault="00173E2D">
                  <w:pPr>
                    <w:jc w:val="center"/>
                    <w:rPr>
                      <w:rFonts w:eastAsia="Times New Roman"/>
                      <w:bCs/>
                      <w:kern w:val="0"/>
                      <w:szCs w:val="21"/>
                    </w:rPr>
                  </w:pPr>
                </w:p>
              </w:tc>
              <w:tc>
                <w:tcPr>
                  <w:tcW w:w="859" w:type="pct"/>
                  <w:vAlign w:val="center"/>
                </w:tcPr>
                <w:p w:rsidR="00173E2D" w:rsidRDefault="00CD5097">
                  <w:pPr>
                    <w:jc w:val="center"/>
                    <w:rPr>
                      <w:rFonts w:eastAsia="Times New Roman"/>
                      <w:bCs/>
                      <w:kern w:val="0"/>
                      <w:szCs w:val="21"/>
                    </w:rPr>
                  </w:pPr>
                  <w:r>
                    <w:rPr>
                      <w:rFonts w:eastAsia="Times New Roman"/>
                      <w:bCs/>
                      <w:kern w:val="0"/>
                      <w:szCs w:val="21"/>
                    </w:rPr>
                    <w:t>非甲烷总烃</w:t>
                  </w:r>
                </w:p>
              </w:tc>
              <w:tc>
                <w:tcPr>
                  <w:tcW w:w="946" w:type="pct"/>
                  <w:vAlign w:val="center"/>
                </w:tcPr>
                <w:p w:rsidR="00173E2D" w:rsidRPr="006C442F" w:rsidRDefault="006C442F">
                  <w:pPr>
                    <w:jc w:val="center"/>
                    <w:rPr>
                      <w:rFonts w:eastAsiaTheme="minorEastAsia"/>
                      <w:bCs/>
                      <w:kern w:val="0"/>
                      <w:szCs w:val="21"/>
                    </w:rPr>
                  </w:pPr>
                  <w:r>
                    <w:rPr>
                      <w:rFonts w:eastAsiaTheme="minorEastAsia" w:hint="eastAsia"/>
                      <w:bCs/>
                      <w:kern w:val="0"/>
                      <w:szCs w:val="21"/>
                    </w:rPr>
                    <w:t>0.254</w:t>
                  </w:r>
                </w:p>
              </w:tc>
              <w:tc>
                <w:tcPr>
                  <w:tcW w:w="929" w:type="pct"/>
                  <w:vAlign w:val="center"/>
                </w:tcPr>
                <w:p w:rsidR="00173E2D" w:rsidRDefault="00CD5097">
                  <w:pPr>
                    <w:jc w:val="center"/>
                    <w:rPr>
                      <w:rFonts w:eastAsia="Times New Roman"/>
                      <w:bCs/>
                      <w:kern w:val="0"/>
                      <w:szCs w:val="21"/>
                    </w:rPr>
                  </w:pPr>
                  <w:r>
                    <w:rPr>
                      <w:rFonts w:eastAsia="Times New Roman"/>
                      <w:bCs/>
                      <w:kern w:val="0"/>
                      <w:szCs w:val="21"/>
                    </w:rPr>
                    <w:t>废气</w:t>
                  </w:r>
                </w:p>
              </w:tc>
            </w:tr>
            <w:tr w:rsidR="00173E2D" w:rsidTr="00361D2D">
              <w:trPr>
                <w:trHeight w:val="340"/>
                <w:jc w:val="center"/>
              </w:trPr>
              <w:tc>
                <w:tcPr>
                  <w:tcW w:w="1004" w:type="pct"/>
                  <w:vAlign w:val="center"/>
                </w:tcPr>
                <w:p w:rsidR="00173E2D" w:rsidRDefault="00CD5097">
                  <w:pPr>
                    <w:jc w:val="center"/>
                    <w:rPr>
                      <w:rFonts w:eastAsia="Times New Roman"/>
                      <w:bCs/>
                      <w:kern w:val="0"/>
                      <w:szCs w:val="21"/>
                    </w:rPr>
                  </w:pPr>
                  <w:r>
                    <w:rPr>
                      <w:rFonts w:eastAsia="Times New Roman"/>
                      <w:bCs/>
                      <w:kern w:val="0"/>
                      <w:szCs w:val="21"/>
                    </w:rPr>
                    <w:t>合计</w:t>
                  </w:r>
                </w:p>
              </w:tc>
              <w:tc>
                <w:tcPr>
                  <w:tcW w:w="1262" w:type="pct"/>
                  <w:vAlign w:val="center"/>
                </w:tcPr>
                <w:p w:rsidR="00173E2D" w:rsidRPr="006C442F" w:rsidRDefault="006C442F">
                  <w:pPr>
                    <w:jc w:val="center"/>
                    <w:rPr>
                      <w:rFonts w:eastAsiaTheme="minorEastAsia"/>
                      <w:bCs/>
                      <w:kern w:val="0"/>
                      <w:szCs w:val="21"/>
                    </w:rPr>
                  </w:pPr>
                  <w:r>
                    <w:rPr>
                      <w:rFonts w:eastAsiaTheme="minorEastAsia" w:hint="eastAsia"/>
                      <w:bCs/>
                      <w:kern w:val="0"/>
                      <w:szCs w:val="21"/>
                    </w:rPr>
                    <w:t>724.804</w:t>
                  </w:r>
                </w:p>
              </w:tc>
              <w:tc>
                <w:tcPr>
                  <w:tcW w:w="859" w:type="pct"/>
                  <w:vAlign w:val="center"/>
                </w:tcPr>
                <w:p w:rsidR="00173E2D" w:rsidRDefault="00173E2D">
                  <w:pPr>
                    <w:jc w:val="center"/>
                    <w:rPr>
                      <w:rFonts w:eastAsia="Times New Roman"/>
                      <w:bCs/>
                      <w:kern w:val="0"/>
                      <w:szCs w:val="21"/>
                    </w:rPr>
                  </w:pPr>
                </w:p>
              </w:tc>
              <w:tc>
                <w:tcPr>
                  <w:tcW w:w="946" w:type="pct"/>
                  <w:vAlign w:val="center"/>
                </w:tcPr>
                <w:p w:rsidR="00173E2D" w:rsidRPr="006C442F" w:rsidRDefault="006C442F">
                  <w:pPr>
                    <w:jc w:val="center"/>
                    <w:rPr>
                      <w:rFonts w:eastAsiaTheme="minorEastAsia"/>
                      <w:bCs/>
                      <w:kern w:val="0"/>
                      <w:szCs w:val="21"/>
                    </w:rPr>
                  </w:pPr>
                  <w:r>
                    <w:rPr>
                      <w:rFonts w:eastAsiaTheme="minorEastAsia" w:hint="eastAsia"/>
                      <w:bCs/>
                      <w:kern w:val="0"/>
                      <w:szCs w:val="21"/>
                    </w:rPr>
                    <w:t>724.804</w:t>
                  </w:r>
                </w:p>
              </w:tc>
              <w:tc>
                <w:tcPr>
                  <w:tcW w:w="929" w:type="pct"/>
                  <w:vAlign w:val="center"/>
                </w:tcPr>
                <w:p w:rsidR="00173E2D" w:rsidRDefault="00173E2D">
                  <w:pPr>
                    <w:jc w:val="center"/>
                    <w:rPr>
                      <w:rFonts w:eastAsia="Times New Roman"/>
                      <w:bCs/>
                      <w:kern w:val="0"/>
                      <w:szCs w:val="21"/>
                    </w:rPr>
                  </w:pPr>
                </w:p>
              </w:tc>
            </w:tr>
          </w:tbl>
          <w:p w:rsidR="00173E2D" w:rsidRDefault="00240457" w:rsidP="00CD5097">
            <w:pPr>
              <w:spacing w:line="460" w:lineRule="exact"/>
              <w:ind w:leftChars="200" w:left="420"/>
              <w:rPr>
                <w:rFonts w:ascii="宋体" w:hAnsi="宋体" w:cs="宋体"/>
                <w:sz w:val="24"/>
              </w:rPr>
            </w:pPr>
            <w:r>
              <w:rPr>
                <w:rFonts w:ascii="宋体" w:hAnsi="宋体" w:cs="宋体" w:hint="eastAsia"/>
                <w:sz w:val="24"/>
              </w:rPr>
              <w:t>本项目物料平衡</w:t>
            </w:r>
            <w:r w:rsidRPr="00C9396B">
              <w:rPr>
                <w:sz w:val="24"/>
              </w:rPr>
              <w:t>见图</w:t>
            </w:r>
            <w:r w:rsidR="00B222D1" w:rsidRPr="00C9396B">
              <w:rPr>
                <w:sz w:val="24"/>
              </w:rPr>
              <w:t>5</w:t>
            </w:r>
            <w:r w:rsidRPr="00C9396B">
              <w:rPr>
                <w:sz w:val="24"/>
              </w:rPr>
              <w:t>。</w:t>
            </w:r>
          </w:p>
          <w:p w:rsidR="00B645CA" w:rsidRDefault="00B645CA" w:rsidP="00B645CA">
            <w:pPr>
              <w:pStyle w:val="4"/>
              <w:ind w:firstLineChars="0" w:firstLine="0"/>
              <w:jc w:val="center"/>
            </w:pPr>
            <w:r>
              <w:object w:dxaOrig="3140" w:dyaOrig="4923">
                <v:shape id="_x0000_i1026" type="#_x0000_t75" style="width:156.75pt;height:246pt" o:ole="">
                  <v:imagedata r:id="rId11" o:title=""/>
                </v:shape>
                <o:OLEObject Type="Embed" ProgID="Visio.Drawing.11" ShapeID="_x0000_i1026" DrawAspect="Content" ObjectID="_1686726377" r:id="rId12"/>
              </w:object>
            </w:r>
          </w:p>
          <w:p w:rsidR="00B645CA" w:rsidRPr="00B645CA" w:rsidRDefault="00B645CA" w:rsidP="00B222D1">
            <w:pPr>
              <w:jc w:val="center"/>
              <w:rPr>
                <w:rFonts w:ascii="黑体" w:eastAsia="黑体" w:hAnsi="黑体"/>
              </w:rPr>
            </w:pPr>
            <w:r w:rsidRPr="00B645CA">
              <w:rPr>
                <w:rFonts w:ascii="黑体" w:eastAsia="黑体" w:hAnsi="黑体" w:hint="eastAsia"/>
              </w:rPr>
              <w:t>图</w:t>
            </w:r>
            <w:r w:rsidR="00B222D1">
              <w:rPr>
                <w:rFonts w:ascii="黑体" w:eastAsia="黑体" w:hAnsi="黑体" w:hint="eastAsia"/>
              </w:rPr>
              <w:t>5</w:t>
            </w:r>
            <w:r w:rsidRPr="00B645CA">
              <w:rPr>
                <w:rFonts w:ascii="黑体" w:eastAsia="黑体" w:hAnsi="黑体" w:hint="eastAsia"/>
              </w:rPr>
              <w:t xml:space="preserve">  项目物料平衡图</w:t>
            </w:r>
          </w:p>
        </w:tc>
      </w:tr>
      <w:tr w:rsidR="00173E2D">
        <w:trPr>
          <w:trHeight w:val="3671"/>
          <w:jc w:val="center"/>
        </w:trPr>
        <w:tc>
          <w:tcPr>
            <w:tcW w:w="817" w:type="dxa"/>
            <w:vAlign w:val="center"/>
          </w:tcPr>
          <w:p w:rsidR="00173E2D" w:rsidRDefault="00CD5097">
            <w:pPr>
              <w:pStyle w:val="af6"/>
              <w:adjustRightInd w:val="0"/>
              <w:snapToGrid w:val="0"/>
              <w:spacing w:before="0" w:beforeAutospacing="0" w:after="0" w:afterAutospacing="0"/>
              <w:jc w:val="center"/>
              <w:rPr>
                <w:rFonts w:ascii="Times New Roman" w:hAnsi="Times New Roman"/>
                <w:sz w:val="21"/>
                <w:szCs w:val="21"/>
              </w:rPr>
            </w:pPr>
            <w:r>
              <w:rPr>
                <w:rFonts w:ascii="Times New Roman" w:hAnsi="Times New Roman"/>
                <w:szCs w:val="21"/>
              </w:rPr>
              <w:lastRenderedPageBreak/>
              <w:t>工艺流程和产排污环节</w:t>
            </w:r>
          </w:p>
        </w:tc>
        <w:tc>
          <w:tcPr>
            <w:tcW w:w="8243" w:type="dxa"/>
          </w:tcPr>
          <w:p w:rsidR="00173E2D" w:rsidRDefault="00CD5097">
            <w:pPr>
              <w:pStyle w:val="aff3"/>
              <w:spacing w:line="480" w:lineRule="exact"/>
              <w:rPr>
                <w:bCs/>
                <w:szCs w:val="21"/>
              </w:rPr>
            </w:pPr>
            <w:r>
              <w:rPr>
                <w:bCs/>
                <w:szCs w:val="21"/>
              </w:rPr>
              <w:t>1</w:t>
            </w:r>
            <w:r>
              <w:rPr>
                <w:bCs/>
                <w:szCs w:val="21"/>
              </w:rPr>
              <w:t>、施工期</w:t>
            </w:r>
          </w:p>
          <w:p w:rsidR="00173E2D" w:rsidRDefault="00CD5097">
            <w:pPr>
              <w:pStyle w:val="aff3"/>
              <w:rPr>
                <w:bCs/>
                <w:szCs w:val="21"/>
              </w:rPr>
            </w:pPr>
            <w:r>
              <w:rPr>
                <w:bCs/>
                <w:szCs w:val="21"/>
              </w:rPr>
              <w:t>本项目施工期主要施工内容为</w:t>
            </w:r>
            <w:r>
              <w:rPr>
                <w:rFonts w:hint="eastAsia"/>
                <w:bCs/>
                <w:szCs w:val="21"/>
              </w:rPr>
              <w:t>设备的安装</w:t>
            </w:r>
            <w:r>
              <w:rPr>
                <w:bCs/>
                <w:szCs w:val="21"/>
              </w:rPr>
              <w:t>。施工期工艺和产污环节详见图</w:t>
            </w:r>
            <w:r w:rsidR="00B222D1">
              <w:rPr>
                <w:rFonts w:hint="eastAsia"/>
                <w:bCs/>
                <w:szCs w:val="21"/>
              </w:rPr>
              <w:t>6</w:t>
            </w:r>
            <w:r>
              <w:rPr>
                <w:rFonts w:hint="eastAsia"/>
                <w:bCs/>
                <w:szCs w:val="21"/>
              </w:rPr>
              <w:t>。</w:t>
            </w:r>
          </w:p>
          <w:p w:rsidR="00173E2D" w:rsidRDefault="00EE3E6D">
            <w:pPr>
              <w:autoSpaceDE w:val="0"/>
              <w:autoSpaceDN w:val="0"/>
              <w:jc w:val="center"/>
              <w:rPr>
                <w:rFonts w:ascii="黑体" w:eastAsia="黑体" w:hAnsi="黑体"/>
                <w:sz w:val="24"/>
              </w:rPr>
            </w:pPr>
            <w:r>
              <w:rPr>
                <w:rFonts w:ascii="黑体" w:eastAsia="黑体" w:hAnsi="黑体"/>
                <w:sz w:val="24"/>
              </w:rPr>
              <w:object w:dxaOrig="1440" w:dyaOrig="1440">
                <v:shape id="_x0000_s1036" type="#_x0000_t75" style="position:absolute;left:0;text-align:left;margin-left:4.15pt;margin-top:10.7pt;width:433.35pt;height:137pt;z-index:251665408">
                  <v:imagedata r:id="rId13" o:title=""/>
                  <o:lock v:ext="edit" aspectratio="f"/>
                  <w10:wrap type="topAndBottom"/>
                </v:shape>
                <o:OLEObject Type="Embed" ProgID="Visio.Drawing.11" ShapeID="_x0000_s1036" DrawAspect="Content" ObjectID="_1686726379" r:id="rId14"/>
              </w:object>
            </w:r>
            <w:r w:rsidR="00CD5097">
              <w:rPr>
                <w:rFonts w:ascii="黑体" w:eastAsia="黑体" w:hAnsi="黑体"/>
              </w:rPr>
              <w:t>图</w:t>
            </w:r>
            <w:r w:rsidR="00B222D1">
              <w:rPr>
                <w:rFonts w:ascii="黑体" w:eastAsia="黑体" w:hAnsi="黑体" w:hint="eastAsia"/>
              </w:rPr>
              <w:t>6</w:t>
            </w:r>
            <w:r w:rsidR="00CD5097">
              <w:rPr>
                <w:rFonts w:ascii="黑体" w:eastAsia="黑体" w:hAnsi="黑体"/>
              </w:rPr>
              <w:t xml:space="preserve">  施工期主要流程及产污环节图</w:t>
            </w:r>
          </w:p>
          <w:p w:rsidR="00173E2D" w:rsidRDefault="00CD5097">
            <w:pPr>
              <w:pStyle w:val="aff3"/>
              <w:spacing w:line="480" w:lineRule="exact"/>
              <w:rPr>
                <w:bCs/>
                <w:szCs w:val="21"/>
              </w:rPr>
            </w:pPr>
            <w:r>
              <w:rPr>
                <w:bCs/>
                <w:szCs w:val="21"/>
              </w:rPr>
              <w:t>2</w:t>
            </w:r>
            <w:r>
              <w:rPr>
                <w:bCs/>
                <w:szCs w:val="21"/>
              </w:rPr>
              <w:t>、运营期</w:t>
            </w:r>
          </w:p>
          <w:p w:rsidR="00173E2D" w:rsidRDefault="00CD5097">
            <w:pPr>
              <w:pStyle w:val="aff3"/>
              <w:spacing w:line="480" w:lineRule="exact"/>
              <w:rPr>
                <w:bCs/>
                <w:szCs w:val="21"/>
              </w:rPr>
            </w:pPr>
            <w:r>
              <w:rPr>
                <w:rFonts w:hint="eastAsia"/>
                <w:bCs/>
                <w:szCs w:val="21"/>
              </w:rPr>
              <w:t>本项目外购聚丙烯颗粒料及粉料为原料生产塑料筐，</w:t>
            </w:r>
            <w:r>
              <w:rPr>
                <w:bCs/>
                <w:szCs w:val="21"/>
              </w:rPr>
              <w:t>运营期生产工艺流程及产污情况见图</w:t>
            </w:r>
            <w:r w:rsidR="00B222D1">
              <w:rPr>
                <w:rFonts w:hint="eastAsia"/>
                <w:bCs/>
                <w:szCs w:val="21"/>
              </w:rPr>
              <w:t>7</w:t>
            </w:r>
            <w:r>
              <w:rPr>
                <w:bCs/>
                <w:szCs w:val="21"/>
              </w:rPr>
              <w:t>。</w:t>
            </w:r>
          </w:p>
          <w:p w:rsidR="00173E2D" w:rsidRDefault="00173E2D">
            <w:pPr>
              <w:pStyle w:val="15"/>
              <w:snapToGrid w:val="0"/>
              <w:spacing w:line="240" w:lineRule="auto"/>
              <w:ind w:firstLine="0"/>
              <w:rPr>
                <w:rFonts w:ascii="Times New Roman" w:hAnsi="Times New Roman"/>
                <w:bCs w:val="0"/>
                <w:color w:val="auto"/>
                <w:szCs w:val="24"/>
              </w:rPr>
            </w:pPr>
            <w:r w:rsidRPr="00173E2D">
              <w:rPr>
                <w:color w:val="auto"/>
              </w:rPr>
              <w:object w:dxaOrig="4981" w:dyaOrig="4923">
                <v:shape id="_x0000_i1028" type="#_x0000_t75" style="width:249pt;height:246pt" o:ole="">
                  <v:imagedata r:id="rId15" o:title=""/>
                </v:shape>
                <o:OLEObject Type="Embed" ProgID="Visio.Drawing.11" ShapeID="_x0000_i1028" DrawAspect="Content" ObjectID="_1686726378" r:id="rId16"/>
              </w:object>
            </w:r>
          </w:p>
          <w:p w:rsidR="00173E2D" w:rsidRDefault="00CD5097">
            <w:pPr>
              <w:pStyle w:val="15"/>
              <w:adjustRightInd w:val="0"/>
              <w:snapToGrid w:val="0"/>
              <w:spacing w:line="240" w:lineRule="auto"/>
              <w:ind w:firstLine="0"/>
              <w:rPr>
                <w:rFonts w:ascii="Times New Roman" w:hAnsi="Times New Roman"/>
                <w:bCs w:val="0"/>
                <w:color w:val="auto"/>
                <w:szCs w:val="24"/>
              </w:rPr>
            </w:pPr>
            <w:r>
              <w:rPr>
                <w:rFonts w:ascii="Times New Roman" w:eastAsia="黑体" w:hAnsi="Times New Roman"/>
                <w:color w:val="auto"/>
                <w:sz w:val="21"/>
                <w:szCs w:val="21"/>
              </w:rPr>
              <w:t>图</w:t>
            </w:r>
            <w:r w:rsidR="00B222D1">
              <w:rPr>
                <w:rFonts w:ascii="Times New Roman" w:eastAsia="黑体" w:hAnsi="Times New Roman" w:hint="eastAsia"/>
                <w:color w:val="auto"/>
                <w:sz w:val="21"/>
                <w:szCs w:val="21"/>
              </w:rPr>
              <w:t>7</w:t>
            </w:r>
            <w:r>
              <w:rPr>
                <w:rFonts w:ascii="Times New Roman" w:eastAsia="黑体" w:hAnsi="Times New Roman"/>
                <w:color w:val="auto"/>
                <w:sz w:val="21"/>
                <w:szCs w:val="21"/>
              </w:rPr>
              <w:t xml:space="preserve">  </w:t>
            </w:r>
            <w:r>
              <w:rPr>
                <w:rFonts w:ascii="Times New Roman" w:eastAsia="黑体" w:hAnsi="Times New Roman"/>
                <w:color w:val="auto"/>
                <w:sz w:val="21"/>
                <w:szCs w:val="21"/>
              </w:rPr>
              <w:t>生产工艺流程及产污节点图</w:t>
            </w:r>
          </w:p>
          <w:p w:rsidR="00173E2D" w:rsidRDefault="00CD5097">
            <w:pPr>
              <w:adjustRightInd w:val="0"/>
              <w:snapToGrid w:val="0"/>
              <w:spacing w:line="480" w:lineRule="exact"/>
              <w:ind w:firstLineChars="200" w:firstLine="480"/>
              <w:rPr>
                <w:bCs/>
                <w:sz w:val="24"/>
              </w:rPr>
            </w:pPr>
            <w:r>
              <w:rPr>
                <w:rFonts w:hint="eastAsia"/>
                <w:bCs/>
                <w:sz w:val="24"/>
              </w:rPr>
              <w:t>工艺流程简述：</w:t>
            </w:r>
          </w:p>
          <w:p w:rsidR="00173E2D" w:rsidRDefault="00CD5097">
            <w:pPr>
              <w:adjustRightInd w:val="0"/>
              <w:snapToGrid w:val="0"/>
              <w:spacing w:line="480" w:lineRule="exact"/>
              <w:ind w:firstLineChars="200" w:firstLine="480"/>
              <w:rPr>
                <w:bCs/>
                <w:sz w:val="24"/>
              </w:rPr>
            </w:pPr>
            <w:r>
              <w:rPr>
                <w:rFonts w:hint="eastAsia"/>
                <w:bCs/>
                <w:sz w:val="24"/>
              </w:rPr>
              <w:t>①混料</w:t>
            </w:r>
          </w:p>
          <w:p w:rsidR="00173E2D" w:rsidRDefault="00CD5097">
            <w:pPr>
              <w:adjustRightInd w:val="0"/>
              <w:snapToGrid w:val="0"/>
              <w:spacing w:line="480" w:lineRule="exact"/>
              <w:ind w:firstLineChars="200" w:firstLine="480"/>
              <w:rPr>
                <w:bCs/>
                <w:sz w:val="24"/>
              </w:rPr>
            </w:pPr>
            <w:r>
              <w:rPr>
                <w:rFonts w:hint="eastAsia"/>
                <w:bCs/>
                <w:sz w:val="24"/>
              </w:rPr>
              <w:t>聚丙烯颗粒与色母粒按比例称量好，通过密闭给料机输送至混料机进行混合，混料机密闭。</w:t>
            </w:r>
          </w:p>
          <w:p w:rsidR="00173E2D" w:rsidRDefault="00CD5097">
            <w:pPr>
              <w:adjustRightInd w:val="0"/>
              <w:snapToGrid w:val="0"/>
              <w:spacing w:line="480" w:lineRule="exact"/>
              <w:ind w:firstLineChars="200" w:firstLine="480"/>
              <w:rPr>
                <w:bCs/>
                <w:sz w:val="24"/>
              </w:rPr>
            </w:pPr>
            <w:r>
              <w:rPr>
                <w:rFonts w:hint="eastAsia"/>
                <w:bCs/>
                <w:sz w:val="24"/>
              </w:rPr>
              <w:t>②加热熔融</w:t>
            </w:r>
          </w:p>
          <w:p w:rsidR="00173E2D" w:rsidRDefault="00CD5097">
            <w:pPr>
              <w:adjustRightInd w:val="0"/>
              <w:snapToGrid w:val="0"/>
              <w:spacing w:line="480" w:lineRule="exact"/>
              <w:ind w:firstLineChars="200" w:firstLine="480"/>
              <w:rPr>
                <w:bCs/>
                <w:sz w:val="24"/>
              </w:rPr>
            </w:pPr>
            <w:r>
              <w:rPr>
                <w:rFonts w:hint="eastAsia"/>
                <w:bCs/>
                <w:sz w:val="24"/>
              </w:rPr>
              <w:t>聚丙烯颗粒与色母粒径混料机混合均匀后，进入注塑机，经电加热（预热</w:t>
            </w:r>
            <w:r>
              <w:rPr>
                <w:rFonts w:hint="eastAsia"/>
                <w:bCs/>
                <w:sz w:val="24"/>
              </w:rPr>
              <w:t>30min</w:t>
            </w:r>
            <w:r>
              <w:rPr>
                <w:rFonts w:hint="eastAsia"/>
                <w:bCs/>
                <w:sz w:val="24"/>
              </w:rPr>
              <w:t>，温度达到</w:t>
            </w:r>
            <w:r>
              <w:rPr>
                <w:rFonts w:hint="eastAsia"/>
                <w:bCs/>
                <w:sz w:val="24"/>
              </w:rPr>
              <w:t>160</w:t>
            </w:r>
            <w:r>
              <w:rPr>
                <w:rFonts w:hint="eastAsia"/>
                <w:bCs/>
                <w:sz w:val="24"/>
              </w:rPr>
              <w:t>～</w:t>
            </w:r>
            <w:r>
              <w:rPr>
                <w:rFonts w:hint="eastAsia"/>
                <w:bCs/>
                <w:sz w:val="24"/>
              </w:rPr>
              <w:t>175</w:t>
            </w:r>
            <w:r>
              <w:rPr>
                <w:rFonts w:hint="eastAsia"/>
                <w:bCs/>
                <w:sz w:val="24"/>
              </w:rPr>
              <w:t>℃）熔融挤出。</w:t>
            </w:r>
          </w:p>
          <w:p w:rsidR="00173E2D" w:rsidRDefault="00CD5097">
            <w:pPr>
              <w:adjustRightInd w:val="0"/>
              <w:snapToGrid w:val="0"/>
              <w:spacing w:line="480" w:lineRule="exact"/>
              <w:ind w:firstLineChars="200" w:firstLine="480"/>
              <w:rPr>
                <w:bCs/>
                <w:sz w:val="24"/>
              </w:rPr>
            </w:pPr>
            <w:r>
              <w:rPr>
                <w:rFonts w:hint="eastAsia"/>
                <w:bCs/>
                <w:sz w:val="24"/>
              </w:rPr>
              <w:t>③模具冷却成型</w:t>
            </w:r>
          </w:p>
          <w:p w:rsidR="00173E2D" w:rsidRDefault="00CD5097">
            <w:pPr>
              <w:adjustRightInd w:val="0"/>
              <w:snapToGrid w:val="0"/>
              <w:spacing w:line="480" w:lineRule="exact"/>
              <w:ind w:firstLineChars="200" w:firstLine="480"/>
              <w:rPr>
                <w:bCs/>
                <w:sz w:val="24"/>
              </w:rPr>
            </w:pPr>
            <w:r>
              <w:rPr>
                <w:rFonts w:hint="eastAsia"/>
                <w:bCs/>
                <w:sz w:val="24"/>
              </w:rPr>
              <w:t>熔融挤出的物料注入塑料筐模具中，模具采用水冷方式间接冷却降温成型，冷却水循环使用。</w:t>
            </w:r>
          </w:p>
          <w:p w:rsidR="00173E2D" w:rsidRDefault="00CD5097">
            <w:pPr>
              <w:adjustRightInd w:val="0"/>
              <w:snapToGrid w:val="0"/>
              <w:spacing w:line="480" w:lineRule="exact"/>
              <w:ind w:firstLineChars="200" w:firstLine="480"/>
              <w:rPr>
                <w:bCs/>
                <w:sz w:val="24"/>
              </w:rPr>
            </w:pPr>
            <w:r>
              <w:rPr>
                <w:rFonts w:hint="eastAsia"/>
                <w:bCs/>
                <w:sz w:val="24"/>
              </w:rPr>
              <w:t>④检测</w:t>
            </w:r>
          </w:p>
          <w:p w:rsidR="00173E2D" w:rsidRDefault="00CD5097">
            <w:pPr>
              <w:adjustRightInd w:val="0"/>
              <w:snapToGrid w:val="0"/>
              <w:spacing w:line="480" w:lineRule="exact"/>
              <w:ind w:firstLineChars="200" w:firstLine="480"/>
              <w:rPr>
                <w:bCs/>
                <w:sz w:val="24"/>
              </w:rPr>
            </w:pPr>
            <w:r>
              <w:rPr>
                <w:rFonts w:hint="eastAsia"/>
                <w:bCs/>
                <w:sz w:val="24"/>
              </w:rPr>
              <w:t>冷却成型的产品脱除模具后进行检验检测，合格产品入库外售，不合格产品回至破碎造粒工段循环利用。</w:t>
            </w:r>
          </w:p>
          <w:p w:rsidR="00173E2D" w:rsidRDefault="00173E2D">
            <w:pPr>
              <w:adjustRightInd w:val="0"/>
              <w:snapToGrid w:val="0"/>
              <w:spacing w:line="480" w:lineRule="exact"/>
              <w:ind w:firstLineChars="200" w:firstLine="480"/>
              <w:rPr>
                <w:bCs/>
                <w:sz w:val="24"/>
              </w:rPr>
            </w:pPr>
          </w:p>
        </w:tc>
      </w:tr>
      <w:tr w:rsidR="00173E2D">
        <w:trPr>
          <w:trHeight w:val="2819"/>
          <w:jc w:val="center"/>
        </w:trPr>
        <w:tc>
          <w:tcPr>
            <w:tcW w:w="817" w:type="dxa"/>
            <w:vAlign w:val="center"/>
          </w:tcPr>
          <w:p w:rsidR="00173E2D" w:rsidRDefault="00CD5097">
            <w:pPr>
              <w:pStyle w:val="af6"/>
              <w:adjustRightInd w:val="0"/>
              <w:snapToGrid w:val="0"/>
              <w:spacing w:before="0" w:beforeAutospacing="0" w:after="0" w:afterAutospacing="0"/>
              <w:jc w:val="center"/>
              <w:rPr>
                <w:rFonts w:ascii="Times New Roman" w:hAnsi="Times New Roman"/>
                <w:sz w:val="21"/>
                <w:szCs w:val="21"/>
              </w:rPr>
            </w:pPr>
            <w:r>
              <w:rPr>
                <w:rFonts w:ascii="Times New Roman" w:hAnsi="Times New Roman"/>
                <w:bCs/>
                <w:kern w:val="2"/>
                <w:szCs w:val="21"/>
              </w:rPr>
              <w:lastRenderedPageBreak/>
              <w:t>与项目有关的原有环境污染问题</w:t>
            </w:r>
          </w:p>
        </w:tc>
        <w:tc>
          <w:tcPr>
            <w:tcW w:w="8243" w:type="dxa"/>
          </w:tcPr>
          <w:p w:rsidR="00173E2D" w:rsidRDefault="00CD5097">
            <w:pPr>
              <w:pStyle w:val="aff3"/>
              <w:rPr>
                <w:bCs/>
                <w:szCs w:val="21"/>
              </w:rPr>
            </w:pPr>
            <w:r>
              <w:rPr>
                <w:rFonts w:hint="eastAsia"/>
                <w:bCs/>
                <w:szCs w:val="21"/>
              </w:rPr>
              <w:t>1</w:t>
            </w:r>
            <w:r>
              <w:rPr>
                <w:rFonts w:hint="eastAsia"/>
                <w:bCs/>
                <w:szCs w:val="21"/>
              </w:rPr>
              <w:t>、现有工程环境影响评价手续情况</w:t>
            </w:r>
          </w:p>
          <w:p w:rsidR="00173E2D" w:rsidRDefault="00CD5097">
            <w:pPr>
              <w:pStyle w:val="aff3"/>
              <w:rPr>
                <w:bCs/>
                <w:szCs w:val="21"/>
              </w:rPr>
            </w:pPr>
            <w:r>
              <w:rPr>
                <w:rFonts w:hint="eastAsia"/>
                <w:bCs/>
                <w:szCs w:val="21"/>
              </w:rPr>
              <w:t>玛纳斯县六户地镇天盛塑料制品厂于</w:t>
            </w:r>
            <w:r>
              <w:rPr>
                <w:rFonts w:hint="eastAsia"/>
                <w:bCs/>
                <w:szCs w:val="21"/>
              </w:rPr>
              <w:t>2012</w:t>
            </w:r>
            <w:r>
              <w:rPr>
                <w:rFonts w:hint="eastAsia"/>
                <w:bCs/>
                <w:szCs w:val="21"/>
              </w:rPr>
              <w:t>年</w:t>
            </w:r>
            <w:r>
              <w:rPr>
                <w:rFonts w:hint="eastAsia"/>
                <w:bCs/>
                <w:szCs w:val="21"/>
              </w:rPr>
              <w:t>6</w:t>
            </w:r>
            <w:r>
              <w:rPr>
                <w:rFonts w:hint="eastAsia"/>
                <w:bCs/>
                <w:szCs w:val="21"/>
              </w:rPr>
              <w:t>月委托昌吉州水利科学技术研究所编制了《玛纳斯县六户地镇天盛塑料制品厂改扩建项目环境影响报告表》，于</w:t>
            </w:r>
            <w:r>
              <w:rPr>
                <w:rFonts w:hint="eastAsia"/>
                <w:bCs/>
                <w:szCs w:val="21"/>
              </w:rPr>
              <w:t>2012</w:t>
            </w:r>
            <w:r>
              <w:rPr>
                <w:rFonts w:hint="eastAsia"/>
                <w:bCs/>
                <w:szCs w:val="21"/>
              </w:rPr>
              <w:t>年</w:t>
            </w:r>
            <w:r>
              <w:rPr>
                <w:rFonts w:hint="eastAsia"/>
                <w:bCs/>
                <w:szCs w:val="21"/>
              </w:rPr>
              <w:t>11</w:t>
            </w:r>
            <w:r>
              <w:rPr>
                <w:rFonts w:hint="eastAsia"/>
                <w:bCs/>
                <w:szCs w:val="21"/>
              </w:rPr>
              <w:t>月</w:t>
            </w:r>
            <w:r>
              <w:rPr>
                <w:rFonts w:hint="eastAsia"/>
                <w:bCs/>
                <w:szCs w:val="21"/>
              </w:rPr>
              <w:t>23</w:t>
            </w:r>
            <w:r>
              <w:rPr>
                <w:rFonts w:hint="eastAsia"/>
                <w:bCs/>
                <w:szCs w:val="21"/>
              </w:rPr>
              <w:t>日取得了《关于玛纳斯县六户地镇天盛塑料制品厂滴灌带生产项目环境影响报告表的批复》（玛环审</w:t>
            </w:r>
            <w:r>
              <w:rPr>
                <w:rFonts w:hint="eastAsia"/>
                <w:bCs/>
                <w:szCs w:val="21"/>
              </w:rPr>
              <w:t>[2012]83</w:t>
            </w:r>
            <w:r>
              <w:rPr>
                <w:rFonts w:hint="eastAsia"/>
                <w:bCs/>
                <w:szCs w:val="21"/>
              </w:rPr>
              <w:t>号）。</w:t>
            </w:r>
          </w:p>
          <w:p w:rsidR="00173E2D" w:rsidRDefault="00CD5097">
            <w:pPr>
              <w:pStyle w:val="aff3"/>
              <w:rPr>
                <w:bCs/>
                <w:szCs w:val="21"/>
              </w:rPr>
            </w:pPr>
            <w:r>
              <w:rPr>
                <w:rFonts w:hint="eastAsia"/>
                <w:bCs/>
                <w:szCs w:val="21"/>
              </w:rPr>
              <w:t>2</w:t>
            </w:r>
            <w:r>
              <w:rPr>
                <w:rFonts w:hint="eastAsia"/>
                <w:bCs/>
                <w:szCs w:val="21"/>
              </w:rPr>
              <w:t>、现有工程竣工环境保护验收情况</w:t>
            </w:r>
          </w:p>
          <w:p w:rsidR="00173E2D" w:rsidRDefault="00CD5097">
            <w:pPr>
              <w:pStyle w:val="aff3"/>
              <w:rPr>
                <w:bCs/>
                <w:szCs w:val="21"/>
              </w:rPr>
            </w:pPr>
            <w:r>
              <w:rPr>
                <w:rFonts w:hint="eastAsia"/>
                <w:bCs/>
                <w:szCs w:val="21"/>
              </w:rPr>
              <w:t>玛纳斯县六户地镇天盛塑料制品厂于</w:t>
            </w:r>
            <w:r>
              <w:rPr>
                <w:rFonts w:hint="eastAsia"/>
                <w:bCs/>
                <w:szCs w:val="21"/>
              </w:rPr>
              <w:t>2018</w:t>
            </w:r>
            <w:r>
              <w:rPr>
                <w:rFonts w:hint="eastAsia"/>
                <w:bCs/>
                <w:szCs w:val="21"/>
              </w:rPr>
              <w:t>年</w:t>
            </w:r>
            <w:r>
              <w:rPr>
                <w:rFonts w:hint="eastAsia"/>
                <w:bCs/>
                <w:szCs w:val="21"/>
              </w:rPr>
              <w:t>6</w:t>
            </w:r>
            <w:r>
              <w:rPr>
                <w:rFonts w:hint="eastAsia"/>
                <w:bCs/>
                <w:szCs w:val="21"/>
              </w:rPr>
              <w:t>月委托新疆天熙环保科技有限公司编制了《玛纳斯县六户地镇天盛塑料制品厂滴灌带生产项目竣工环境保护验收监测报告表》，并于</w:t>
            </w:r>
            <w:r>
              <w:rPr>
                <w:rFonts w:hint="eastAsia"/>
                <w:bCs/>
                <w:szCs w:val="21"/>
              </w:rPr>
              <w:t>2019</w:t>
            </w:r>
            <w:r>
              <w:rPr>
                <w:rFonts w:hint="eastAsia"/>
                <w:bCs/>
                <w:szCs w:val="21"/>
              </w:rPr>
              <w:t>年</w:t>
            </w:r>
            <w:r>
              <w:rPr>
                <w:rFonts w:hint="eastAsia"/>
                <w:bCs/>
                <w:szCs w:val="21"/>
              </w:rPr>
              <w:t>1</w:t>
            </w:r>
            <w:r>
              <w:rPr>
                <w:rFonts w:hint="eastAsia"/>
                <w:bCs/>
                <w:szCs w:val="21"/>
              </w:rPr>
              <w:t>月</w:t>
            </w:r>
            <w:r>
              <w:rPr>
                <w:rFonts w:hint="eastAsia"/>
                <w:bCs/>
                <w:szCs w:val="21"/>
              </w:rPr>
              <w:t>12</w:t>
            </w:r>
            <w:r>
              <w:rPr>
                <w:rFonts w:hint="eastAsia"/>
                <w:bCs/>
                <w:szCs w:val="21"/>
              </w:rPr>
              <w:t>日取得了《关于</w:t>
            </w:r>
            <w:r>
              <w:rPr>
                <w:rFonts w:hint="eastAsia"/>
                <w:bCs/>
                <w:szCs w:val="21"/>
              </w:rPr>
              <w:t>&lt;</w:t>
            </w:r>
            <w:r>
              <w:rPr>
                <w:rFonts w:hint="eastAsia"/>
                <w:bCs/>
                <w:szCs w:val="21"/>
              </w:rPr>
              <w:t>玛纳斯县六户地镇天盛塑料制品厂滴灌带生产项目</w:t>
            </w:r>
            <w:r>
              <w:rPr>
                <w:rFonts w:hint="eastAsia"/>
                <w:bCs/>
                <w:szCs w:val="21"/>
              </w:rPr>
              <w:t>&gt;</w:t>
            </w:r>
            <w:r>
              <w:rPr>
                <w:rFonts w:hint="eastAsia"/>
                <w:bCs/>
                <w:szCs w:val="21"/>
              </w:rPr>
              <w:t>竣工（固废）环保验收意见》（玛环验</w:t>
            </w:r>
            <w:r>
              <w:rPr>
                <w:rFonts w:hint="eastAsia"/>
                <w:bCs/>
                <w:szCs w:val="21"/>
              </w:rPr>
              <w:t>[2019]2</w:t>
            </w:r>
            <w:r>
              <w:rPr>
                <w:rFonts w:hint="eastAsia"/>
                <w:bCs/>
                <w:szCs w:val="21"/>
              </w:rPr>
              <w:t>号）。</w:t>
            </w:r>
          </w:p>
          <w:p w:rsidR="00173E2D" w:rsidRDefault="00CD5097">
            <w:pPr>
              <w:pStyle w:val="aff3"/>
              <w:rPr>
                <w:bCs/>
                <w:szCs w:val="21"/>
              </w:rPr>
            </w:pPr>
            <w:r>
              <w:rPr>
                <w:rFonts w:hint="eastAsia"/>
                <w:bCs/>
                <w:szCs w:val="21"/>
              </w:rPr>
              <w:t>3</w:t>
            </w:r>
            <w:r>
              <w:rPr>
                <w:rFonts w:hint="eastAsia"/>
                <w:bCs/>
                <w:szCs w:val="21"/>
              </w:rPr>
              <w:t>、现有工程排污许可手续情况</w:t>
            </w:r>
          </w:p>
          <w:p w:rsidR="00173E2D" w:rsidRDefault="00CD5097">
            <w:pPr>
              <w:pStyle w:val="aff3"/>
              <w:rPr>
                <w:bCs/>
                <w:szCs w:val="21"/>
              </w:rPr>
            </w:pPr>
            <w:r>
              <w:rPr>
                <w:rFonts w:hint="eastAsia"/>
                <w:bCs/>
                <w:szCs w:val="21"/>
              </w:rPr>
              <w:t>玛纳斯县六户地镇天盛塑料制品厂于</w:t>
            </w:r>
            <w:r>
              <w:rPr>
                <w:rFonts w:hint="eastAsia"/>
                <w:bCs/>
                <w:szCs w:val="21"/>
              </w:rPr>
              <w:t>2020</w:t>
            </w:r>
            <w:r>
              <w:rPr>
                <w:rFonts w:hint="eastAsia"/>
                <w:bCs/>
                <w:szCs w:val="21"/>
              </w:rPr>
              <w:t>年</w:t>
            </w:r>
            <w:r>
              <w:rPr>
                <w:rFonts w:hint="eastAsia"/>
                <w:bCs/>
                <w:szCs w:val="21"/>
              </w:rPr>
              <w:t>4</w:t>
            </w:r>
            <w:r>
              <w:rPr>
                <w:rFonts w:hint="eastAsia"/>
                <w:bCs/>
                <w:szCs w:val="21"/>
              </w:rPr>
              <w:t>月</w:t>
            </w:r>
            <w:r>
              <w:rPr>
                <w:rFonts w:hint="eastAsia"/>
                <w:bCs/>
                <w:szCs w:val="21"/>
              </w:rPr>
              <w:t>22</w:t>
            </w:r>
            <w:r>
              <w:rPr>
                <w:rFonts w:hint="eastAsia"/>
                <w:bCs/>
                <w:szCs w:val="21"/>
              </w:rPr>
              <w:t>日取得了固定污染源排污登记回执，登记编号为</w:t>
            </w:r>
            <w:r>
              <w:rPr>
                <w:rFonts w:hint="eastAsia"/>
                <w:bCs/>
                <w:szCs w:val="21"/>
              </w:rPr>
              <w:t>92652324L69876177E001Y</w:t>
            </w:r>
            <w:r>
              <w:rPr>
                <w:rFonts w:hint="eastAsia"/>
                <w:bCs/>
                <w:szCs w:val="21"/>
              </w:rPr>
              <w:t>。</w:t>
            </w:r>
          </w:p>
          <w:p w:rsidR="00173E2D" w:rsidRDefault="00CD5097">
            <w:pPr>
              <w:pStyle w:val="aff3"/>
              <w:rPr>
                <w:bCs/>
                <w:szCs w:val="21"/>
              </w:rPr>
            </w:pPr>
            <w:r>
              <w:rPr>
                <w:rFonts w:hint="eastAsia"/>
                <w:bCs/>
                <w:szCs w:val="21"/>
              </w:rPr>
              <w:t>4</w:t>
            </w:r>
            <w:r>
              <w:rPr>
                <w:rFonts w:hint="eastAsia"/>
                <w:bCs/>
                <w:szCs w:val="21"/>
              </w:rPr>
              <w:t>、现有工程污染物实际排放总量</w:t>
            </w:r>
          </w:p>
          <w:p w:rsidR="00173E2D" w:rsidRDefault="00CD5097">
            <w:pPr>
              <w:pStyle w:val="aff3"/>
              <w:rPr>
                <w:bCs/>
                <w:szCs w:val="21"/>
              </w:rPr>
            </w:pPr>
            <w:r>
              <w:rPr>
                <w:rFonts w:hint="eastAsia"/>
                <w:bCs/>
                <w:szCs w:val="21"/>
              </w:rPr>
              <w:t>根据现场调查，玛纳斯县六户地镇天盛塑料制品厂目前与验收时情况一致，故参考《玛纳斯县六户地镇天盛塑料制品厂滴灌带生产项目竣工环境保护验收监测报告表》中监测数据，则现有工程污染物实际排放总量详见表</w:t>
            </w:r>
            <w:r w:rsidR="001F5F8B">
              <w:rPr>
                <w:rFonts w:hint="eastAsia"/>
                <w:bCs/>
                <w:szCs w:val="21"/>
              </w:rPr>
              <w:t>2-6</w:t>
            </w:r>
            <w:r>
              <w:rPr>
                <w:rFonts w:hint="eastAsia"/>
                <w:bCs/>
                <w:szCs w:val="21"/>
              </w:rPr>
              <w:t>。</w:t>
            </w:r>
          </w:p>
          <w:p w:rsidR="001F5F8B" w:rsidRPr="001F5F8B" w:rsidRDefault="001F5F8B" w:rsidP="001F5F8B">
            <w:pPr>
              <w:pStyle w:val="aff3"/>
              <w:spacing w:line="240" w:lineRule="auto"/>
              <w:ind w:firstLineChars="0" w:firstLine="0"/>
              <w:jc w:val="center"/>
              <w:rPr>
                <w:rFonts w:ascii="黑体" w:eastAsia="黑体" w:hAnsi="黑体"/>
                <w:bCs/>
                <w:sz w:val="21"/>
                <w:szCs w:val="21"/>
              </w:rPr>
            </w:pPr>
            <w:r w:rsidRPr="001F5F8B">
              <w:rPr>
                <w:rFonts w:ascii="黑体" w:eastAsia="黑体" w:hAnsi="黑体" w:hint="eastAsia"/>
                <w:bCs/>
                <w:sz w:val="21"/>
                <w:szCs w:val="21"/>
              </w:rPr>
              <w:t>表2-6    现有工程污染物排放一览表</w:t>
            </w:r>
          </w:p>
          <w:tbl>
            <w:tblPr>
              <w:tblStyle w:val="afc"/>
              <w:tblW w:w="5000" w:type="pct"/>
              <w:tblBorders>
                <w:left w:val="none" w:sz="0" w:space="0" w:color="auto"/>
                <w:right w:val="none" w:sz="0" w:space="0" w:color="auto"/>
              </w:tblBorders>
              <w:tblLook w:val="04A0" w:firstRow="1" w:lastRow="0" w:firstColumn="1" w:lastColumn="0" w:noHBand="0" w:noVBand="1"/>
            </w:tblPr>
            <w:tblGrid>
              <w:gridCol w:w="3273"/>
              <w:gridCol w:w="2706"/>
              <w:gridCol w:w="2418"/>
            </w:tblGrid>
            <w:tr w:rsidR="00173E2D">
              <w:tc>
                <w:tcPr>
                  <w:tcW w:w="1949" w:type="pct"/>
                  <w:tcBorders>
                    <w:top w:val="single" w:sz="12" w:space="0" w:color="auto"/>
                  </w:tcBorders>
                  <w:vAlign w:val="center"/>
                </w:tcPr>
                <w:p w:rsidR="00173E2D" w:rsidRDefault="00CD5097">
                  <w:pPr>
                    <w:pStyle w:val="aff3"/>
                    <w:spacing w:line="240" w:lineRule="auto"/>
                    <w:ind w:firstLineChars="0" w:firstLine="0"/>
                    <w:jc w:val="center"/>
                    <w:rPr>
                      <w:b/>
                      <w:bCs/>
                      <w:sz w:val="21"/>
                      <w:szCs w:val="21"/>
                    </w:rPr>
                  </w:pPr>
                  <w:r>
                    <w:rPr>
                      <w:rFonts w:hint="eastAsia"/>
                      <w:b/>
                      <w:bCs/>
                      <w:sz w:val="21"/>
                      <w:szCs w:val="21"/>
                    </w:rPr>
                    <w:t>污染源</w:t>
                  </w:r>
                </w:p>
              </w:tc>
              <w:tc>
                <w:tcPr>
                  <w:tcW w:w="1611" w:type="pct"/>
                  <w:tcBorders>
                    <w:top w:val="single" w:sz="12" w:space="0" w:color="auto"/>
                  </w:tcBorders>
                  <w:vAlign w:val="center"/>
                </w:tcPr>
                <w:p w:rsidR="00173E2D" w:rsidRDefault="00CD5097">
                  <w:pPr>
                    <w:pStyle w:val="aff3"/>
                    <w:spacing w:line="240" w:lineRule="auto"/>
                    <w:ind w:firstLineChars="0" w:firstLine="0"/>
                    <w:jc w:val="center"/>
                    <w:rPr>
                      <w:b/>
                      <w:bCs/>
                      <w:sz w:val="21"/>
                      <w:szCs w:val="21"/>
                    </w:rPr>
                  </w:pPr>
                  <w:r>
                    <w:rPr>
                      <w:rFonts w:hint="eastAsia"/>
                      <w:b/>
                      <w:bCs/>
                      <w:sz w:val="21"/>
                      <w:szCs w:val="21"/>
                    </w:rPr>
                    <w:t>污染物</w:t>
                  </w:r>
                </w:p>
              </w:tc>
              <w:tc>
                <w:tcPr>
                  <w:tcW w:w="1440" w:type="pct"/>
                  <w:tcBorders>
                    <w:top w:val="single" w:sz="12" w:space="0" w:color="auto"/>
                  </w:tcBorders>
                  <w:vAlign w:val="center"/>
                </w:tcPr>
                <w:p w:rsidR="00173E2D" w:rsidRDefault="00CD5097">
                  <w:pPr>
                    <w:pStyle w:val="aff3"/>
                    <w:spacing w:line="240" w:lineRule="auto"/>
                    <w:ind w:firstLineChars="0" w:firstLine="0"/>
                    <w:jc w:val="center"/>
                    <w:rPr>
                      <w:b/>
                      <w:bCs/>
                      <w:sz w:val="21"/>
                      <w:szCs w:val="21"/>
                    </w:rPr>
                  </w:pPr>
                  <w:r>
                    <w:rPr>
                      <w:rFonts w:hint="eastAsia"/>
                      <w:b/>
                      <w:bCs/>
                      <w:sz w:val="21"/>
                      <w:szCs w:val="21"/>
                    </w:rPr>
                    <w:t>排放量</w:t>
                  </w:r>
                  <w:r>
                    <w:rPr>
                      <w:rFonts w:hint="eastAsia"/>
                      <w:b/>
                      <w:bCs/>
                      <w:sz w:val="21"/>
                      <w:szCs w:val="21"/>
                    </w:rPr>
                    <w:t>t/a</w:t>
                  </w:r>
                </w:p>
              </w:tc>
            </w:tr>
            <w:tr w:rsidR="00173E2D">
              <w:tc>
                <w:tcPr>
                  <w:tcW w:w="5000" w:type="pct"/>
                  <w:gridSpan w:val="3"/>
                  <w:vAlign w:val="center"/>
                </w:tcPr>
                <w:p w:rsidR="00173E2D" w:rsidRDefault="00CD5097">
                  <w:pPr>
                    <w:pStyle w:val="aff3"/>
                    <w:spacing w:line="240" w:lineRule="auto"/>
                    <w:ind w:firstLineChars="0" w:firstLine="0"/>
                    <w:rPr>
                      <w:bCs/>
                      <w:sz w:val="21"/>
                      <w:szCs w:val="21"/>
                    </w:rPr>
                  </w:pPr>
                  <w:r>
                    <w:rPr>
                      <w:rFonts w:hint="eastAsia"/>
                      <w:bCs/>
                      <w:sz w:val="21"/>
                      <w:szCs w:val="21"/>
                    </w:rPr>
                    <w:t>一、废气</w:t>
                  </w:r>
                </w:p>
              </w:tc>
            </w:tr>
            <w:tr w:rsidR="00173E2D">
              <w:tc>
                <w:tcPr>
                  <w:tcW w:w="1949" w:type="pct"/>
                  <w:vMerge w:val="restar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造粒工序排放口</w:t>
                  </w:r>
                </w:p>
              </w:tc>
              <w:tc>
                <w:tcPr>
                  <w:tcW w:w="1611"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颗粒物</w:t>
                  </w:r>
                </w:p>
              </w:tc>
              <w:tc>
                <w:tcPr>
                  <w:tcW w:w="1440"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0.72</w:t>
                  </w:r>
                </w:p>
              </w:tc>
            </w:tr>
            <w:tr w:rsidR="00173E2D">
              <w:tc>
                <w:tcPr>
                  <w:tcW w:w="1949" w:type="pct"/>
                  <w:vMerge/>
                  <w:vAlign w:val="center"/>
                </w:tcPr>
                <w:p w:rsidR="00173E2D" w:rsidRDefault="00173E2D">
                  <w:pPr>
                    <w:pStyle w:val="aff3"/>
                    <w:spacing w:line="240" w:lineRule="auto"/>
                    <w:ind w:firstLineChars="0" w:firstLine="0"/>
                    <w:jc w:val="center"/>
                    <w:rPr>
                      <w:bCs/>
                      <w:sz w:val="21"/>
                      <w:szCs w:val="21"/>
                    </w:rPr>
                  </w:pPr>
                </w:p>
              </w:tc>
              <w:tc>
                <w:tcPr>
                  <w:tcW w:w="1611"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非甲烷总烃</w:t>
                  </w:r>
                </w:p>
              </w:tc>
              <w:tc>
                <w:tcPr>
                  <w:tcW w:w="1440"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0.01</w:t>
                  </w:r>
                </w:p>
              </w:tc>
            </w:tr>
            <w:tr w:rsidR="00173E2D">
              <w:tc>
                <w:tcPr>
                  <w:tcW w:w="1949" w:type="pct"/>
                  <w:vMerge w:val="restar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滴灌带成品生产车间排放口</w:t>
                  </w:r>
                </w:p>
              </w:tc>
              <w:tc>
                <w:tcPr>
                  <w:tcW w:w="1611"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颗粒物</w:t>
                  </w:r>
                </w:p>
              </w:tc>
              <w:tc>
                <w:tcPr>
                  <w:tcW w:w="1440"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1.26</w:t>
                  </w:r>
                </w:p>
              </w:tc>
            </w:tr>
            <w:tr w:rsidR="00173E2D">
              <w:tc>
                <w:tcPr>
                  <w:tcW w:w="1949" w:type="pct"/>
                  <w:vMerge/>
                  <w:vAlign w:val="center"/>
                </w:tcPr>
                <w:p w:rsidR="00173E2D" w:rsidRDefault="00173E2D">
                  <w:pPr>
                    <w:pStyle w:val="aff3"/>
                    <w:spacing w:line="240" w:lineRule="auto"/>
                    <w:ind w:firstLineChars="0" w:firstLine="0"/>
                    <w:jc w:val="center"/>
                    <w:rPr>
                      <w:bCs/>
                      <w:sz w:val="21"/>
                      <w:szCs w:val="21"/>
                    </w:rPr>
                  </w:pPr>
                </w:p>
              </w:tc>
              <w:tc>
                <w:tcPr>
                  <w:tcW w:w="1611"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非甲烷总烃</w:t>
                  </w:r>
                </w:p>
              </w:tc>
              <w:tc>
                <w:tcPr>
                  <w:tcW w:w="1440"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0.02</w:t>
                  </w:r>
                </w:p>
              </w:tc>
            </w:tr>
            <w:tr w:rsidR="00173E2D">
              <w:tc>
                <w:tcPr>
                  <w:tcW w:w="1949" w:type="pct"/>
                  <w:vMerge w:val="restar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合计</w:t>
                  </w:r>
                </w:p>
              </w:tc>
              <w:tc>
                <w:tcPr>
                  <w:tcW w:w="1611"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颗粒物</w:t>
                  </w:r>
                </w:p>
              </w:tc>
              <w:tc>
                <w:tcPr>
                  <w:tcW w:w="1440"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1.98</w:t>
                  </w:r>
                </w:p>
              </w:tc>
            </w:tr>
            <w:tr w:rsidR="00173E2D">
              <w:tc>
                <w:tcPr>
                  <w:tcW w:w="1949" w:type="pct"/>
                  <w:vMerge/>
                  <w:vAlign w:val="center"/>
                </w:tcPr>
                <w:p w:rsidR="00173E2D" w:rsidRDefault="00173E2D">
                  <w:pPr>
                    <w:pStyle w:val="aff3"/>
                    <w:spacing w:line="240" w:lineRule="auto"/>
                    <w:ind w:firstLineChars="0" w:firstLine="0"/>
                    <w:jc w:val="center"/>
                    <w:rPr>
                      <w:bCs/>
                      <w:sz w:val="21"/>
                      <w:szCs w:val="21"/>
                    </w:rPr>
                  </w:pPr>
                </w:p>
              </w:tc>
              <w:tc>
                <w:tcPr>
                  <w:tcW w:w="1611"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非甲烷总烃</w:t>
                  </w:r>
                </w:p>
              </w:tc>
              <w:tc>
                <w:tcPr>
                  <w:tcW w:w="1440"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0.03</w:t>
                  </w:r>
                </w:p>
              </w:tc>
            </w:tr>
            <w:tr w:rsidR="00173E2D">
              <w:tc>
                <w:tcPr>
                  <w:tcW w:w="5000" w:type="pct"/>
                  <w:gridSpan w:val="3"/>
                  <w:vAlign w:val="center"/>
                </w:tcPr>
                <w:p w:rsidR="00173E2D" w:rsidRDefault="00CD5097">
                  <w:pPr>
                    <w:pStyle w:val="aff3"/>
                    <w:spacing w:line="240" w:lineRule="auto"/>
                    <w:ind w:firstLineChars="0" w:firstLine="0"/>
                    <w:jc w:val="left"/>
                    <w:rPr>
                      <w:bCs/>
                      <w:sz w:val="21"/>
                      <w:szCs w:val="21"/>
                    </w:rPr>
                  </w:pPr>
                  <w:r>
                    <w:rPr>
                      <w:rFonts w:hint="eastAsia"/>
                      <w:bCs/>
                      <w:sz w:val="21"/>
                      <w:szCs w:val="21"/>
                    </w:rPr>
                    <w:t>二、废水</w:t>
                  </w:r>
                </w:p>
              </w:tc>
            </w:tr>
            <w:tr w:rsidR="00173E2D">
              <w:tc>
                <w:tcPr>
                  <w:tcW w:w="1949" w:type="pct"/>
                  <w:vMerge w:val="restar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生活污水排放口</w:t>
                  </w:r>
                </w:p>
              </w:tc>
              <w:tc>
                <w:tcPr>
                  <w:tcW w:w="1611"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COD</w:t>
                  </w:r>
                </w:p>
              </w:tc>
              <w:tc>
                <w:tcPr>
                  <w:tcW w:w="1440"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0.026</w:t>
                  </w:r>
                </w:p>
              </w:tc>
            </w:tr>
            <w:tr w:rsidR="00173E2D">
              <w:tc>
                <w:tcPr>
                  <w:tcW w:w="1949" w:type="pct"/>
                  <w:vMerge/>
                  <w:vAlign w:val="center"/>
                </w:tcPr>
                <w:p w:rsidR="00173E2D" w:rsidRDefault="00173E2D">
                  <w:pPr>
                    <w:pStyle w:val="aff3"/>
                    <w:spacing w:line="240" w:lineRule="auto"/>
                    <w:ind w:firstLineChars="0" w:firstLine="0"/>
                    <w:jc w:val="center"/>
                    <w:rPr>
                      <w:bCs/>
                      <w:sz w:val="21"/>
                      <w:szCs w:val="21"/>
                    </w:rPr>
                  </w:pPr>
                </w:p>
              </w:tc>
              <w:tc>
                <w:tcPr>
                  <w:tcW w:w="1611"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SS</w:t>
                  </w:r>
                </w:p>
              </w:tc>
              <w:tc>
                <w:tcPr>
                  <w:tcW w:w="1440"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0.006</w:t>
                  </w:r>
                </w:p>
              </w:tc>
            </w:tr>
            <w:tr w:rsidR="00173E2D">
              <w:tc>
                <w:tcPr>
                  <w:tcW w:w="1949" w:type="pct"/>
                  <w:vMerge/>
                  <w:vAlign w:val="center"/>
                </w:tcPr>
                <w:p w:rsidR="00173E2D" w:rsidRDefault="00173E2D">
                  <w:pPr>
                    <w:pStyle w:val="aff3"/>
                    <w:spacing w:line="240" w:lineRule="auto"/>
                    <w:ind w:firstLineChars="0" w:firstLine="0"/>
                    <w:jc w:val="center"/>
                    <w:rPr>
                      <w:bCs/>
                      <w:sz w:val="21"/>
                      <w:szCs w:val="21"/>
                    </w:rPr>
                  </w:pPr>
                </w:p>
              </w:tc>
              <w:tc>
                <w:tcPr>
                  <w:tcW w:w="1611"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LAS</w:t>
                  </w:r>
                </w:p>
              </w:tc>
              <w:tc>
                <w:tcPr>
                  <w:tcW w:w="1440"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0.000026</w:t>
                  </w:r>
                </w:p>
              </w:tc>
            </w:tr>
            <w:tr w:rsidR="00173E2D">
              <w:tc>
                <w:tcPr>
                  <w:tcW w:w="1949" w:type="pct"/>
                  <w:vMerge/>
                  <w:vAlign w:val="center"/>
                </w:tcPr>
                <w:p w:rsidR="00173E2D" w:rsidRDefault="00173E2D">
                  <w:pPr>
                    <w:pStyle w:val="aff3"/>
                    <w:spacing w:line="240" w:lineRule="auto"/>
                    <w:ind w:firstLineChars="0" w:firstLine="0"/>
                    <w:jc w:val="center"/>
                    <w:rPr>
                      <w:bCs/>
                      <w:sz w:val="21"/>
                      <w:szCs w:val="21"/>
                    </w:rPr>
                  </w:pPr>
                </w:p>
              </w:tc>
              <w:tc>
                <w:tcPr>
                  <w:tcW w:w="1611"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氨氮</w:t>
                  </w:r>
                </w:p>
              </w:tc>
              <w:tc>
                <w:tcPr>
                  <w:tcW w:w="1440"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0.0006</w:t>
                  </w:r>
                </w:p>
              </w:tc>
            </w:tr>
            <w:tr w:rsidR="00173E2D">
              <w:tc>
                <w:tcPr>
                  <w:tcW w:w="1949" w:type="pct"/>
                  <w:vMerge/>
                  <w:vAlign w:val="center"/>
                </w:tcPr>
                <w:p w:rsidR="00173E2D" w:rsidRDefault="00173E2D">
                  <w:pPr>
                    <w:pStyle w:val="aff3"/>
                    <w:spacing w:line="240" w:lineRule="auto"/>
                    <w:ind w:firstLineChars="0" w:firstLine="0"/>
                    <w:jc w:val="center"/>
                    <w:rPr>
                      <w:bCs/>
                      <w:sz w:val="21"/>
                      <w:szCs w:val="21"/>
                    </w:rPr>
                  </w:pPr>
                </w:p>
              </w:tc>
              <w:tc>
                <w:tcPr>
                  <w:tcW w:w="1611"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动植物油</w:t>
                  </w:r>
                </w:p>
              </w:tc>
              <w:tc>
                <w:tcPr>
                  <w:tcW w:w="1440"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0.00017</w:t>
                  </w:r>
                </w:p>
              </w:tc>
            </w:tr>
            <w:tr w:rsidR="00173E2D">
              <w:tc>
                <w:tcPr>
                  <w:tcW w:w="5000" w:type="pct"/>
                  <w:gridSpan w:val="3"/>
                  <w:vAlign w:val="center"/>
                </w:tcPr>
                <w:p w:rsidR="00173E2D" w:rsidRDefault="00CD5097">
                  <w:pPr>
                    <w:pStyle w:val="aff3"/>
                    <w:spacing w:line="240" w:lineRule="auto"/>
                    <w:ind w:firstLineChars="0" w:firstLine="0"/>
                    <w:rPr>
                      <w:bCs/>
                      <w:sz w:val="21"/>
                      <w:szCs w:val="21"/>
                    </w:rPr>
                  </w:pPr>
                  <w:r>
                    <w:rPr>
                      <w:rFonts w:hint="eastAsia"/>
                      <w:bCs/>
                      <w:sz w:val="21"/>
                      <w:szCs w:val="21"/>
                    </w:rPr>
                    <w:t>三、固体废物</w:t>
                  </w:r>
                </w:p>
              </w:tc>
            </w:tr>
            <w:tr w:rsidR="00173E2D">
              <w:tc>
                <w:tcPr>
                  <w:tcW w:w="1949"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滴灌带成品生产车间</w:t>
                  </w:r>
                </w:p>
              </w:tc>
              <w:tc>
                <w:tcPr>
                  <w:tcW w:w="1611"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废残次品</w:t>
                  </w:r>
                </w:p>
              </w:tc>
              <w:tc>
                <w:tcPr>
                  <w:tcW w:w="1440"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10</w:t>
                  </w:r>
                </w:p>
              </w:tc>
            </w:tr>
            <w:tr w:rsidR="00173E2D">
              <w:tc>
                <w:tcPr>
                  <w:tcW w:w="1949" w:type="pct"/>
                  <w:vAlign w:val="center"/>
                </w:tcPr>
                <w:p w:rsidR="00173E2D" w:rsidRDefault="005E15E6">
                  <w:pPr>
                    <w:pStyle w:val="aff3"/>
                    <w:spacing w:line="240" w:lineRule="auto"/>
                    <w:ind w:firstLineChars="0" w:firstLine="0"/>
                    <w:jc w:val="center"/>
                    <w:rPr>
                      <w:bCs/>
                      <w:sz w:val="21"/>
                      <w:szCs w:val="21"/>
                    </w:rPr>
                  </w:pPr>
                  <w:r>
                    <w:rPr>
                      <w:rFonts w:hint="eastAsia"/>
                      <w:bCs/>
                      <w:sz w:val="21"/>
                      <w:szCs w:val="21"/>
                    </w:rPr>
                    <w:t>冷却水池</w:t>
                  </w:r>
                </w:p>
              </w:tc>
              <w:tc>
                <w:tcPr>
                  <w:tcW w:w="1611"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污泥</w:t>
                  </w:r>
                </w:p>
              </w:tc>
              <w:tc>
                <w:tcPr>
                  <w:tcW w:w="1440"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3</w:t>
                  </w:r>
                </w:p>
              </w:tc>
            </w:tr>
            <w:tr w:rsidR="00173E2D" w:rsidTr="00157B59">
              <w:tc>
                <w:tcPr>
                  <w:tcW w:w="1949"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职工生活</w:t>
                  </w:r>
                </w:p>
              </w:tc>
              <w:tc>
                <w:tcPr>
                  <w:tcW w:w="1611"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生活垃圾</w:t>
                  </w:r>
                </w:p>
              </w:tc>
              <w:tc>
                <w:tcPr>
                  <w:tcW w:w="1440" w:type="pct"/>
                  <w:vAlign w:val="center"/>
                </w:tcPr>
                <w:p w:rsidR="00173E2D" w:rsidRDefault="00CD5097">
                  <w:pPr>
                    <w:pStyle w:val="aff3"/>
                    <w:spacing w:line="240" w:lineRule="auto"/>
                    <w:ind w:firstLineChars="0" w:firstLine="0"/>
                    <w:jc w:val="center"/>
                    <w:rPr>
                      <w:bCs/>
                      <w:sz w:val="21"/>
                      <w:szCs w:val="21"/>
                    </w:rPr>
                  </w:pPr>
                  <w:r>
                    <w:rPr>
                      <w:rFonts w:hint="eastAsia"/>
                      <w:bCs/>
                      <w:sz w:val="21"/>
                      <w:szCs w:val="21"/>
                    </w:rPr>
                    <w:t>2.16</w:t>
                  </w:r>
                </w:p>
              </w:tc>
            </w:tr>
            <w:tr w:rsidR="00157B59">
              <w:tc>
                <w:tcPr>
                  <w:tcW w:w="1949" w:type="pct"/>
                  <w:tcBorders>
                    <w:bottom w:val="single" w:sz="12" w:space="0" w:color="auto"/>
                  </w:tcBorders>
                  <w:vAlign w:val="center"/>
                </w:tcPr>
                <w:p w:rsidR="00157B59" w:rsidRDefault="00157B59">
                  <w:pPr>
                    <w:pStyle w:val="aff3"/>
                    <w:spacing w:line="240" w:lineRule="auto"/>
                    <w:ind w:firstLineChars="0" w:firstLine="0"/>
                    <w:jc w:val="center"/>
                    <w:rPr>
                      <w:bCs/>
                      <w:sz w:val="21"/>
                      <w:szCs w:val="21"/>
                    </w:rPr>
                  </w:pPr>
                  <w:r>
                    <w:rPr>
                      <w:rFonts w:hint="eastAsia"/>
                      <w:bCs/>
                      <w:sz w:val="21"/>
                      <w:szCs w:val="21"/>
                    </w:rPr>
                    <w:lastRenderedPageBreak/>
                    <w:t>设备维修</w:t>
                  </w:r>
                </w:p>
              </w:tc>
              <w:tc>
                <w:tcPr>
                  <w:tcW w:w="1611" w:type="pct"/>
                  <w:tcBorders>
                    <w:bottom w:val="single" w:sz="12" w:space="0" w:color="auto"/>
                  </w:tcBorders>
                  <w:vAlign w:val="center"/>
                </w:tcPr>
                <w:p w:rsidR="00157B59" w:rsidRDefault="00157B59">
                  <w:pPr>
                    <w:pStyle w:val="aff3"/>
                    <w:spacing w:line="240" w:lineRule="auto"/>
                    <w:ind w:firstLineChars="0" w:firstLine="0"/>
                    <w:jc w:val="center"/>
                    <w:rPr>
                      <w:bCs/>
                      <w:sz w:val="21"/>
                      <w:szCs w:val="21"/>
                    </w:rPr>
                  </w:pPr>
                  <w:r>
                    <w:rPr>
                      <w:rFonts w:hint="eastAsia"/>
                      <w:bCs/>
                      <w:sz w:val="21"/>
                      <w:szCs w:val="21"/>
                    </w:rPr>
                    <w:t>废机油</w:t>
                  </w:r>
                </w:p>
              </w:tc>
              <w:tc>
                <w:tcPr>
                  <w:tcW w:w="1440" w:type="pct"/>
                  <w:tcBorders>
                    <w:bottom w:val="single" w:sz="12" w:space="0" w:color="auto"/>
                  </w:tcBorders>
                  <w:vAlign w:val="center"/>
                </w:tcPr>
                <w:p w:rsidR="00157B59" w:rsidRDefault="004D2890">
                  <w:pPr>
                    <w:pStyle w:val="aff3"/>
                    <w:spacing w:line="240" w:lineRule="auto"/>
                    <w:ind w:firstLineChars="0" w:firstLine="0"/>
                    <w:jc w:val="center"/>
                    <w:rPr>
                      <w:bCs/>
                      <w:sz w:val="21"/>
                      <w:szCs w:val="21"/>
                    </w:rPr>
                  </w:pPr>
                  <w:r>
                    <w:rPr>
                      <w:rFonts w:hint="eastAsia"/>
                      <w:bCs/>
                      <w:sz w:val="21"/>
                      <w:szCs w:val="21"/>
                    </w:rPr>
                    <w:t>0.01</w:t>
                  </w:r>
                </w:p>
              </w:tc>
            </w:tr>
          </w:tbl>
          <w:p w:rsidR="00173E2D" w:rsidRDefault="00CD5097">
            <w:pPr>
              <w:pStyle w:val="aff3"/>
              <w:rPr>
                <w:bCs/>
                <w:szCs w:val="21"/>
              </w:rPr>
            </w:pPr>
            <w:r>
              <w:rPr>
                <w:rFonts w:hint="eastAsia"/>
                <w:bCs/>
                <w:szCs w:val="21"/>
              </w:rPr>
              <w:t>5</w:t>
            </w:r>
            <w:r>
              <w:rPr>
                <w:rFonts w:hint="eastAsia"/>
                <w:bCs/>
                <w:szCs w:val="21"/>
              </w:rPr>
              <w:t>、主要环境问题及整改措施</w:t>
            </w:r>
          </w:p>
          <w:p w:rsidR="00173E2D" w:rsidRDefault="00CD5097">
            <w:pPr>
              <w:pStyle w:val="aff3"/>
              <w:rPr>
                <w:bCs/>
                <w:szCs w:val="21"/>
              </w:rPr>
            </w:pPr>
            <w:r>
              <w:rPr>
                <w:rFonts w:hint="eastAsia"/>
                <w:bCs/>
                <w:szCs w:val="21"/>
              </w:rPr>
              <w:t>根据现场调查，玛纳斯县六户地镇天盛塑料制品厂主要环境问题是未设置危废暂存间，本次环评要求建设单位建设危废暂存间。</w:t>
            </w:r>
          </w:p>
        </w:tc>
      </w:tr>
    </w:tbl>
    <w:p w:rsidR="00173E2D" w:rsidRDefault="00173E2D">
      <w:pPr>
        <w:pStyle w:val="af6"/>
        <w:jc w:val="center"/>
        <w:rPr>
          <w:rFonts w:ascii="Times New Roman" w:eastAsia="黑体" w:hAnsi="Times New Roman"/>
          <w:snapToGrid w:val="0"/>
          <w:sz w:val="36"/>
          <w:szCs w:val="36"/>
        </w:rPr>
        <w:sectPr w:rsidR="00173E2D">
          <w:pgSz w:w="11906" w:h="16838"/>
          <w:pgMar w:top="1701" w:right="1531" w:bottom="1701" w:left="1531" w:header="851" w:footer="851" w:gutter="0"/>
          <w:cols w:space="720"/>
          <w:docGrid w:linePitch="312"/>
        </w:sectPr>
      </w:pPr>
    </w:p>
    <w:p w:rsidR="00173E2D" w:rsidRDefault="00CD5097">
      <w:pPr>
        <w:pStyle w:val="af6"/>
        <w:jc w:val="center"/>
        <w:outlineLvl w:val="0"/>
        <w:rPr>
          <w:rFonts w:ascii="Times New Roman" w:eastAsia="黑体" w:hAnsi="Times New Roman"/>
          <w:snapToGrid w:val="0"/>
          <w:sz w:val="30"/>
          <w:szCs w:val="30"/>
        </w:rPr>
      </w:pPr>
      <w:r>
        <w:rPr>
          <w:rFonts w:ascii="Times New Roman" w:eastAsia="黑体" w:hAnsi="Times New Roman"/>
          <w:snapToGrid w:val="0"/>
          <w:sz w:val="30"/>
          <w:szCs w:val="30"/>
        </w:rPr>
        <w:lastRenderedPageBreak/>
        <w:t>三、区域环境质量现状、环境保护目标及评价标准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76"/>
        <w:gridCol w:w="8286"/>
      </w:tblGrid>
      <w:tr w:rsidR="00173E2D">
        <w:trPr>
          <w:trHeight w:val="2678"/>
          <w:jc w:val="center"/>
        </w:trPr>
        <w:tc>
          <w:tcPr>
            <w:tcW w:w="576" w:type="dxa"/>
            <w:vAlign w:val="center"/>
          </w:tcPr>
          <w:p w:rsidR="00173E2D" w:rsidRDefault="00CD5097">
            <w:pPr>
              <w:adjustRightInd w:val="0"/>
              <w:snapToGrid w:val="0"/>
              <w:jc w:val="center"/>
              <w:rPr>
                <w:kern w:val="0"/>
                <w:sz w:val="24"/>
                <w:szCs w:val="21"/>
              </w:rPr>
            </w:pPr>
            <w:r>
              <w:rPr>
                <w:kern w:val="0"/>
                <w:sz w:val="24"/>
                <w:szCs w:val="21"/>
              </w:rPr>
              <w:t>区域</w:t>
            </w:r>
          </w:p>
          <w:p w:rsidR="00173E2D" w:rsidRDefault="00CD5097">
            <w:pPr>
              <w:adjustRightInd w:val="0"/>
              <w:snapToGrid w:val="0"/>
              <w:jc w:val="center"/>
              <w:rPr>
                <w:kern w:val="0"/>
                <w:sz w:val="24"/>
                <w:szCs w:val="21"/>
              </w:rPr>
            </w:pPr>
            <w:r>
              <w:rPr>
                <w:kern w:val="0"/>
                <w:sz w:val="24"/>
                <w:szCs w:val="21"/>
              </w:rPr>
              <w:t>环境</w:t>
            </w:r>
          </w:p>
          <w:p w:rsidR="00173E2D" w:rsidRDefault="00CD5097">
            <w:pPr>
              <w:adjustRightInd w:val="0"/>
              <w:snapToGrid w:val="0"/>
              <w:jc w:val="center"/>
              <w:rPr>
                <w:kern w:val="0"/>
                <w:sz w:val="24"/>
                <w:szCs w:val="21"/>
              </w:rPr>
            </w:pPr>
            <w:r>
              <w:rPr>
                <w:kern w:val="0"/>
                <w:sz w:val="24"/>
                <w:szCs w:val="21"/>
              </w:rPr>
              <w:t>质量</w:t>
            </w:r>
          </w:p>
          <w:p w:rsidR="00173E2D" w:rsidRDefault="00CD5097">
            <w:pPr>
              <w:adjustRightInd w:val="0"/>
              <w:snapToGrid w:val="0"/>
              <w:jc w:val="center"/>
              <w:rPr>
                <w:kern w:val="0"/>
                <w:szCs w:val="21"/>
              </w:rPr>
            </w:pPr>
            <w:r>
              <w:rPr>
                <w:kern w:val="0"/>
                <w:sz w:val="24"/>
                <w:szCs w:val="21"/>
              </w:rPr>
              <w:t>现状</w:t>
            </w:r>
          </w:p>
        </w:tc>
        <w:tc>
          <w:tcPr>
            <w:tcW w:w="8286" w:type="dxa"/>
            <w:vAlign w:val="center"/>
          </w:tcPr>
          <w:p w:rsidR="00173E2D" w:rsidRDefault="00CD5097">
            <w:pPr>
              <w:adjustRightInd w:val="0"/>
              <w:snapToGrid w:val="0"/>
              <w:spacing w:line="480" w:lineRule="exact"/>
              <w:ind w:firstLineChars="200" w:firstLine="480"/>
              <w:rPr>
                <w:sz w:val="24"/>
              </w:rPr>
            </w:pPr>
            <w:r>
              <w:rPr>
                <w:sz w:val="24"/>
              </w:rPr>
              <w:t>1</w:t>
            </w:r>
            <w:r>
              <w:rPr>
                <w:sz w:val="24"/>
              </w:rPr>
              <w:t>、环境空气现状调查及分析</w:t>
            </w:r>
          </w:p>
          <w:p w:rsidR="00173E2D" w:rsidRDefault="00CD5097">
            <w:pPr>
              <w:adjustRightInd w:val="0"/>
              <w:snapToGrid w:val="0"/>
              <w:spacing w:line="480" w:lineRule="exact"/>
              <w:ind w:firstLineChars="200" w:firstLine="480"/>
              <w:rPr>
                <w:bCs/>
                <w:sz w:val="24"/>
              </w:rPr>
            </w:pPr>
            <w:r>
              <w:rPr>
                <w:rFonts w:hint="eastAsia"/>
                <w:bCs/>
                <w:sz w:val="24"/>
              </w:rPr>
              <w:t>（</w:t>
            </w:r>
            <w:r>
              <w:rPr>
                <w:rFonts w:hint="eastAsia"/>
                <w:bCs/>
                <w:sz w:val="24"/>
              </w:rPr>
              <w:t>1</w:t>
            </w:r>
            <w:r>
              <w:rPr>
                <w:rFonts w:hint="eastAsia"/>
                <w:bCs/>
                <w:sz w:val="24"/>
              </w:rPr>
              <w:t>）</w:t>
            </w:r>
            <w:r>
              <w:rPr>
                <w:bCs/>
                <w:sz w:val="24"/>
              </w:rPr>
              <w:t>数据来源</w:t>
            </w:r>
          </w:p>
          <w:p w:rsidR="00173E2D" w:rsidRDefault="00CD5097">
            <w:pPr>
              <w:adjustRightInd w:val="0"/>
              <w:snapToGrid w:val="0"/>
              <w:spacing w:line="480" w:lineRule="exact"/>
              <w:ind w:firstLineChars="200" w:firstLine="480"/>
              <w:rPr>
                <w:bCs/>
                <w:sz w:val="24"/>
              </w:rPr>
            </w:pPr>
            <w:r>
              <w:rPr>
                <w:bCs/>
                <w:sz w:val="24"/>
              </w:rPr>
              <w:t>根据《环境影响评价技术导则</w:t>
            </w:r>
            <w:r>
              <w:rPr>
                <w:bCs/>
                <w:sz w:val="24"/>
              </w:rPr>
              <w:t xml:space="preserve"> </w:t>
            </w:r>
            <w:r>
              <w:rPr>
                <w:bCs/>
                <w:sz w:val="24"/>
              </w:rPr>
              <w:t>大气环境》（</w:t>
            </w:r>
            <w:r>
              <w:rPr>
                <w:bCs/>
                <w:sz w:val="24"/>
              </w:rPr>
              <w:t>HJ2.2-2018</w:t>
            </w:r>
            <w:r>
              <w:rPr>
                <w:bCs/>
                <w:sz w:val="24"/>
              </w:rPr>
              <w:t>）对环境质量现状数据的要求，优先采用国家或地方生态环境主管部门公开发布的环境质量公告或环境质量报告中的数据或结论。</w:t>
            </w:r>
            <w:r>
              <w:rPr>
                <w:rFonts w:hint="eastAsia"/>
                <w:bCs/>
                <w:sz w:val="24"/>
              </w:rPr>
              <w:t>根据</w:t>
            </w:r>
            <w:r>
              <w:rPr>
                <w:rFonts w:hint="eastAsia"/>
                <w:bCs/>
                <w:sz w:val="24"/>
              </w:rPr>
              <w:t>2019</w:t>
            </w:r>
            <w:r>
              <w:rPr>
                <w:rFonts w:hint="eastAsia"/>
                <w:bCs/>
                <w:sz w:val="24"/>
              </w:rPr>
              <w:t>年玛纳斯县环境空气质量逐日监测统计结果，</w:t>
            </w:r>
            <w:r>
              <w:rPr>
                <w:bCs/>
                <w:sz w:val="24"/>
              </w:rPr>
              <w:t>SO</w:t>
            </w:r>
            <w:r>
              <w:rPr>
                <w:bCs/>
                <w:sz w:val="24"/>
                <w:vertAlign w:val="subscript"/>
              </w:rPr>
              <w:t>2</w:t>
            </w:r>
            <w:r>
              <w:rPr>
                <w:bCs/>
                <w:sz w:val="24"/>
              </w:rPr>
              <w:t>、</w:t>
            </w:r>
            <w:r>
              <w:rPr>
                <w:bCs/>
                <w:sz w:val="24"/>
              </w:rPr>
              <w:t>NO</w:t>
            </w:r>
            <w:r>
              <w:rPr>
                <w:bCs/>
                <w:sz w:val="24"/>
                <w:vertAlign w:val="subscript"/>
              </w:rPr>
              <w:t>2</w:t>
            </w:r>
            <w:r>
              <w:rPr>
                <w:bCs/>
                <w:sz w:val="24"/>
              </w:rPr>
              <w:t>、</w:t>
            </w:r>
            <w:r>
              <w:rPr>
                <w:bCs/>
                <w:sz w:val="24"/>
              </w:rPr>
              <w:t>PM</w:t>
            </w:r>
            <w:r>
              <w:rPr>
                <w:bCs/>
                <w:sz w:val="24"/>
                <w:vertAlign w:val="subscript"/>
              </w:rPr>
              <w:t>2.5</w:t>
            </w:r>
            <w:r>
              <w:rPr>
                <w:bCs/>
                <w:sz w:val="24"/>
              </w:rPr>
              <w:t>、</w:t>
            </w:r>
            <w:r>
              <w:rPr>
                <w:bCs/>
                <w:sz w:val="24"/>
              </w:rPr>
              <w:t>CO</w:t>
            </w:r>
            <w:r>
              <w:rPr>
                <w:rFonts w:hint="eastAsia"/>
                <w:bCs/>
                <w:sz w:val="24"/>
              </w:rPr>
              <w:t>各有</w:t>
            </w:r>
            <w:r>
              <w:rPr>
                <w:rFonts w:hint="eastAsia"/>
                <w:bCs/>
                <w:sz w:val="24"/>
              </w:rPr>
              <w:t>364</w:t>
            </w:r>
            <w:r>
              <w:rPr>
                <w:rFonts w:hint="eastAsia"/>
                <w:bCs/>
                <w:sz w:val="24"/>
              </w:rPr>
              <w:t>个有效数据，</w:t>
            </w:r>
            <w:r>
              <w:rPr>
                <w:bCs/>
                <w:sz w:val="24"/>
              </w:rPr>
              <w:t>PM</w:t>
            </w:r>
            <w:r>
              <w:rPr>
                <w:bCs/>
                <w:sz w:val="24"/>
                <w:vertAlign w:val="subscript"/>
              </w:rPr>
              <w:t>10</w:t>
            </w:r>
            <w:r>
              <w:rPr>
                <w:rFonts w:hint="eastAsia"/>
                <w:bCs/>
                <w:sz w:val="24"/>
              </w:rPr>
              <w:t>有</w:t>
            </w:r>
            <w:r>
              <w:rPr>
                <w:rFonts w:hint="eastAsia"/>
                <w:bCs/>
                <w:sz w:val="24"/>
              </w:rPr>
              <w:t>362</w:t>
            </w:r>
            <w:r>
              <w:rPr>
                <w:rFonts w:hint="eastAsia"/>
                <w:bCs/>
                <w:sz w:val="24"/>
              </w:rPr>
              <w:t>个有效数据，</w:t>
            </w:r>
            <w:r>
              <w:rPr>
                <w:bCs/>
                <w:sz w:val="24"/>
              </w:rPr>
              <w:t>O</w:t>
            </w:r>
            <w:r>
              <w:rPr>
                <w:bCs/>
                <w:sz w:val="24"/>
                <w:vertAlign w:val="subscript"/>
              </w:rPr>
              <w:t>3</w:t>
            </w:r>
            <w:r>
              <w:rPr>
                <w:rFonts w:hint="eastAsia"/>
                <w:bCs/>
                <w:sz w:val="24"/>
              </w:rPr>
              <w:t>有</w:t>
            </w:r>
            <w:r>
              <w:rPr>
                <w:rFonts w:hint="eastAsia"/>
                <w:bCs/>
                <w:sz w:val="24"/>
              </w:rPr>
              <w:t>363</w:t>
            </w:r>
            <w:r>
              <w:rPr>
                <w:rFonts w:hint="eastAsia"/>
                <w:bCs/>
                <w:sz w:val="24"/>
              </w:rPr>
              <w:t>个有效数据</w:t>
            </w:r>
            <w:r>
              <w:rPr>
                <w:bCs/>
                <w:sz w:val="24"/>
              </w:rPr>
              <w:t>。</w:t>
            </w:r>
          </w:p>
          <w:p w:rsidR="00173E2D" w:rsidRDefault="00CD5097">
            <w:pPr>
              <w:adjustRightInd w:val="0"/>
              <w:snapToGrid w:val="0"/>
              <w:spacing w:line="480" w:lineRule="exact"/>
              <w:ind w:firstLineChars="200" w:firstLine="480"/>
              <w:rPr>
                <w:bCs/>
                <w:sz w:val="24"/>
              </w:rPr>
            </w:pPr>
            <w:r>
              <w:rPr>
                <w:rFonts w:ascii="宋体" w:hAnsi="宋体" w:cs="宋体" w:hint="eastAsia"/>
                <w:bCs/>
                <w:sz w:val="24"/>
              </w:rPr>
              <w:t>（2）</w:t>
            </w:r>
            <w:r>
              <w:rPr>
                <w:bCs/>
                <w:sz w:val="24"/>
              </w:rPr>
              <w:t>评价标准</w:t>
            </w:r>
          </w:p>
          <w:p w:rsidR="00173E2D" w:rsidRDefault="00CD5097">
            <w:pPr>
              <w:adjustRightInd w:val="0"/>
              <w:snapToGrid w:val="0"/>
              <w:spacing w:line="480" w:lineRule="exact"/>
              <w:ind w:firstLineChars="200" w:firstLine="480"/>
              <w:rPr>
                <w:bCs/>
                <w:sz w:val="24"/>
              </w:rPr>
            </w:pPr>
            <w:r>
              <w:rPr>
                <w:bCs/>
                <w:sz w:val="24"/>
              </w:rPr>
              <w:t>本次评价基本污染物执行《环境空气质量标准》（</w:t>
            </w:r>
            <w:r>
              <w:rPr>
                <w:bCs/>
                <w:sz w:val="24"/>
              </w:rPr>
              <w:t>GB3095-2012</w:t>
            </w:r>
            <w:r>
              <w:rPr>
                <w:bCs/>
                <w:sz w:val="24"/>
              </w:rPr>
              <w:t>）中的二级标准。</w:t>
            </w:r>
          </w:p>
          <w:p w:rsidR="00173E2D" w:rsidRDefault="00CD5097">
            <w:pPr>
              <w:adjustRightInd w:val="0"/>
              <w:snapToGrid w:val="0"/>
              <w:spacing w:line="480" w:lineRule="exact"/>
              <w:ind w:firstLineChars="200" w:firstLine="480"/>
              <w:rPr>
                <w:bCs/>
                <w:sz w:val="24"/>
              </w:rPr>
            </w:pPr>
            <w:r>
              <w:rPr>
                <w:rFonts w:ascii="宋体" w:hAnsi="宋体" w:cs="宋体" w:hint="eastAsia"/>
                <w:bCs/>
                <w:sz w:val="24"/>
              </w:rPr>
              <w:t>（3）</w:t>
            </w:r>
            <w:r>
              <w:rPr>
                <w:bCs/>
                <w:sz w:val="24"/>
              </w:rPr>
              <w:t>评价方法</w:t>
            </w:r>
          </w:p>
          <w:p w:rsidR="00173E2D" w:rsidRDefault="00CD5097">
            <w:pPr>
              <w:adjustRightInd w:val="0"/>
              <w:snapToGrid w:val="0"/>
              <w:spacing w:line="480" w:lineRule="exact"/>
              <w:ind w:firstLineChars="200" w:firstLine="480"/>
              <w:rPr>
                <w:bCs/>
                <w:sz w:val="24"/>
              </w:rPr>
            </w:pPr>
            <w:r>
              <w:rPr>
                <w:bCs/>
                <w:sz w:val="24"/>
              </w:rPr>
              <w:t>评价方法：基本污染物按照《环境空气质量评价技术规范（试行）》（</w:t>
            </w:r>
            <w:r>
              <w:rPr>
                <w:bCs/>
                <w:sz w:val="24"/>
              </w:rPr>
              <w:t>HJ663-2013</w:t>
            </w:r>
            <w:r>
              <w:rPr>
                <w:bCs/>
                <w:sz w:val="24"/>
              </w:rPr>
              <w:t>）中各评价项目的年评价指标进行判定。年评价指标中的年均浓度和相应百分位数</w:t>
            </w:r>
            <w:r>
              <w:rPr>
                <w:bCs/>
                <w:sz w:val="24"/>
              </w:rPr>
              <w:t>24h</w:t>
            </w:r>
            <w:r>
              <w:rPr>
                <w:bCs/>
                <w:sz w:val="24"/>
              </w:rPr>
              <w:t>平均或</w:t>
            </w:r>
            <w:r>
              <w:rPr>
                <w:bCs/>
                <w:sz w:val="24"/>
              </w:rPr>
              <w:t>8h</w:t>
            </w:r>
            <w:r>
              <w:rPr>
                <w:bCs/>
                <w:sz w:val="24"/>
              </w:rPr>
              <w:t>平均质量浓度满足</w:t>
            </w:r>
            <w:r>
              <w:rPr>
                <w:bCs/>
                <w:sz w:val="24"/>
              </w:rPr>
              <w:t>GB3095</w:t>
            </w:r>
            <w:r>
              <w:rPr>
                <w:bCs/>
                <w:sz w:val="24"/>
              </w:rPr>
              <w:t>中浓度限值要求的即为达标。对于超标的污染物，计算其超标倍数和超标率。</w:t>
            </w:r>
          </w:p>
          <w:p w:rsidR="00173E2D" w:rsidRDefault="00CD5097">
            <w:pPr>
              <w:adjustRightInd w:val="0"/>
              <w:snapToGrid w:val="0"/>
              <w:spacing w:line="480" w:lineRule="exact"/>
              <w:ind w:firstLineChars="200" w:firstLine="480"/>
              <w:rPr>
                <w:bCs/>
                <w:sz w:val="24"/>
              </w:rPr>
            </w:pPr>
            <w:r>
              <w:rPr>
                <w:rFonts w:hint="eastAsia"/>
                <w:bCs/>
                <w:sz w:val="24"/>
              </w:rPr>
              <w:t>玛纳斯县</w:t>
            </w:r>
            <w:r>
              <w:rPr>
                <w:bCs/>
                <w:sz w:val="24"/>
              </w:rPr>
              <w:t>201</w:t>
            </w:r>
            <w:r>
              <w:rPr>
                <w:rFonts w:hint="eastAsia"/>
                <w:bCs/>
                <w:sz w:val="24"/>
              </w:rPr>
              <w:t>9</w:t>
            </w:r>
            <w:r>
              <w:rPr>
                <w:bCs/>
                <w:sz w:val="24"/>
              </w:rPr>
              <w:t>年空气质量达标区判定结果见表</w:t>
            </w:r>
            <w:r>
              <w:rPr>
                <w:bCs/>
                <w:sz w:val="24"/>
              </w:rPr>
              <w:t>3-1</w:t>
            </w:r>
            <w:r>
              <w:rPr>
                <w:bCs/>
                <w:sz w:val="24"/>
              </w:rPr>
              <w:t>。</w:t>
            </w:r>
          </w:p>
          <w:p w:rsidR="00173E2D" w:rsidRDefault="00CD5097">
            <w:pPr>
              <w:adjustRightInd w:val="0"/>
              <w:snapToGrid w:val="0"/>
              <w:ind w:firstLineChars="200" w:firstLine="420"/>
              <w:rPr>
                <w:rFonts w:eastAsia="黑体"/>
                <w:bCs/>
              </w:rPr>
            </w:pPr>
            <w:r>
              <w:rPr>
                <w:rFonts w:eastAsia="黑体"/>
                <w:bCs/>
              </w:rPr>
              <w:t>表</w:t>
            </w:r>
            <w:r>
              <w:rPr>
                <w:rFonts w:eastAsia="黑体"/>
                <w:bCs/>
              </w:rPr>
              <w:t xml:space="preserve">3-1         </w:t>
            </w:r>
            <w:r>
              <w:rPr>
                <w:rFonts w:eastAsia="黑体" w:hint="eastAsia"/>
                <w:bCs/>
              </w:rPr>
              <w:t>玛纳斯县</w:t>
            </w:r>
            <w:r>
              <w:rPr>
                <w:rFonts w:eastAsia="黑体" w:hint="eastAsia"/>
                <w:bCs/>
              </w:rPr>
              <w:t>2019</w:t>
            </w:r>
            <w:r>
              <w:rPr>
                <w:rFonts w:eastAsia="黑体"/>
                <w:bCs/>
              </w:rPr>
              <w:t>年空气质量达标区判定结果表</w:t>
            </w:r>
          </w:p>
          <w:tbl>
            <w:tblPr>
              <w:tblW w:w="5000" w:type="pct"/>
              <w:jc w:val="center"/>
              <w:tblBorders>
                <w:top w:val="single" w:sz="12" w:space="0" w:color="000000"/>
                <w:bottom w:val="single" w:sz="12"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742"/>
              <w:gridCol w:w="3118"/>
              <w:gridCol w:w="1135"/>
              <w:gridCol w:w="993"/>
              <w:gridCol w:w="993"/>
              <w:gridCol w:w="1089"/>
            </w:tblGrid>
            <w:tr w:rsidR="00173E2D">
              <w:trPr>
                <w:trHeight w:val="397"/>
                <w:jc w:val="center"/>
              </w:trPr>
              <w:tc>
                <w:tcPr>
                  <w:tcW w:w="460" w:type="pct"/>
                  <w:vAlign w:val="center"/>
                </w:tcPr>
                <w:p w:rsidR="00173E2D" w:rsidRDefault="00CD5097">
                  <w:pPr>
                    <w:jc w:val="center"/>
                    <w:rPr>
                      <w:szCs w:val="21"/>
                    </w:rPr>
                  </w:pPr>
                  <w:r>
                    <w:rPr>
                      <w:rFonts w:hAnsi="宋体" w:hint="eastAsia"/>
                      <w:szCs w:val="21"/>
                    </w:rPr>
                    <w:t>污染物</w:t>
                  </w:r>
                </w:p>
              </w:tc>
              <w:tc>
                <w:tcPr>
                  <w:tcW w:w="1932" w:type="pct"/>
                  <w:vAlign w:val="center"/>
                </w:tcPr>
                <w:p w:rsidR="00173E2D" w:rsidRDefault="00CD5097">
                  <w:pPr>
                    <w:jc w:val="center"/>
                    <w:rPr>
                      <w:szCs w:val="21"/>
                    </w:rPr>
                  </w:pPr>
                  <w:r>
                    <w:rPr>
                      <w:rFonts w:hAnsi="宋体"/>
                      <w:szCs w:val="21"/>
                    </w:rPr>
                    <w:t>年评价指标</w:t>
                  </w:r>
                </w:p>
              </w:tc>
              <w:tc>
                <w:tcPr>
                  <w:tcW w:w="703" w:type="pct"/>
                  <w:vAlign w:val="center"/>
                </w:tcPr>
                <w:p w:rsidR="00173E2D" w:rsidRDefault="00CD5097">
                  <w:pPr>
                    <w:jc w:val="center"/>
                    <w:rPr>
                      <w:szCs w:val="21"/>
                    </w:rPr>
                  </w:pPr>
                  <w:r>
                    <w:rPr>
                      <w:rFonts w:hAnsi="宋体"/>
                      <w:szCs w:val="21"/>
                    </w:rPr>
                    <w:t>现状浓度</w:t>
                  </w:r>
                  <w:r>
                    <w:t>μg/m</w:t>
                  </w:r>
                  <w:r>
                    <w:rPr>
                      <w:position w:val="7"/>
                      <w:sz w:val="13"/>
                    </w:rPr>
                    <w:t>3</w:t>
                  </w:r>
                </w:p>
              </w:tc>
              <w:tc>
                <w:tcPr>
                  <w:tcW w:w="615" w:type="pct"/>
                  <w:vAlign w:val="center"/>
                </w:tcPr>
                <w:p w:rsidR="00173E2D" w:rsidRDefault="00CD5097">
                  <w:pPr>
                    <w:jc w:val="center"/>
                    <w:rPr>
                      <w:szCs w:val="21"/>
                    </w:rPr>
                  </w:pPr>
                  <w:r>
                    <w:rPr>
                      <w:rFonts w:hAnsi="宋体"/>
                      <w:szCs w:val="21"/>
                    </w:rPr>
                    <w:t>评价标准</w:t>
                  </w:r>
                  <w:r>
                    <w:t>μg/m</w:t>
                  </w:r>
                  <w:r>
                    <w:rPr>
                      <w:position w:val="7"/>
                      <w:sz w:val="13"/>
                    </w:rPr>
                    <w:t>3</w:t>
                  </w:r>
                </w:p>
              </w:tc>
              <w:tc>
                <w:tcPr>
                  <w:tcW w:w="615" w:type="pct"/>
                  <w:vAlign w:val="center"/>
                </w:tcPr>
                <w:p w:rsidR="00173E2D" w:rsidRDefault="00CD5097">
                  <w:pPr>
                    <w:jc w:val="center"/>
                    <w:rPr>
                      <w:szCs w:val="21"/>
                    </w:rPr>
                  </w:pPr>
                  <w:r>
                    <w:rPr>
                      <w:rFonts w:hAnsi="宋体" w:hint="eastAsia"/>
                      <w:szCs w:val="21"/>
                    </w:rPr>
                    <w:t>超标倍数</w:t>
                  </w:r>
                </w:p>
              </w:tc>
              <w:tc>
                <w:tcPr>
                  <w:tcW w:w="675" w:type="pct"/>
                  <w:vAlign w:val="center"/>
                </w:tcPr>
                <w:p w:rsidR="00173E2D" w:rsidRDefault="00CD5097">
                  <w:pPr>
                    <w:jc w:val="center"/>
                    <w:rPr>
                      <w:szCs w:val="21"/>
                    </w:rPr>
                  </w:pPr>
                  <w:r>
                    <w:rPr>
                      <w:rFonts w:hAnsi="宋体" w:hint="eastAsia"/>
                      <w:szCs w:val="21"/>
                    </w:rPr>
                    <w:t>超</w:t>
                  </w:r>
                  <w:r>
                    <w:rPr>
                      <w:rFonts w:hAnsi="宋体"/>
                      <w:szCs w:val="21"/>
                    </w:rPr>
                    <w:t>标率</w:t>
                  </w:r>
                  <w:r>
                    <w:rPr>
                      <w:szCs w:val="21"/>
                    </w:rPr>
                    <w:t>/%</w:t>
                  </w:r>
                </w:p>
              </w:tc>
            </w:tr>
            <w:tr w:rsidR="00173E2D">
              <w:trPr>
                <w:trHeight w:val="397"/>
                <w:jc w:val="center"/>
              </w:trPr>
              <w:tc>
                <w:tcPr>
                  <w:tcW w:w="460" w:type="pct"/>
                  <w:vMerge w:val="restart"/>
                  <w:vAlign w:val="center"/>
                </w:tcPr>
                <w:p w:rsidR="00173E2D" w:rsidRDefault="00CD5097">
                  <w:pPr>
                    <w:jc w:val="center"/>
                    <w:rPr>
                      <w:szCs w:val="21"/>
                    </w:rPr>
                  </w:pPr>
                  <w:r>
                    <w:rPr>
                      <w:szCs w:val="21"/>
                    </w:rPr>
                    <w:t>SO</w:t>
                  </w:r>
                  <w:r>
                    <w:rPr>
                      <w:szCs w:val="21"/>
                      <w:vertAlign w:val="subscript"/>
                    </w:rPr>
                    <w:t>2</w:t>
                  </w:r>
                </w:p>
              </w:tc>
              <w:tc>
                <w:tcPr>
                  <w:tcW w:w="1932" w:type="pct"/>
                  <w:vAlign w:val="center"/>
                </w:tcPr>
                <w:p w:rsidR="00173E2D" w:rsidRDefault="00CD5097">
                  <w:pPr>
                    <w:jc w:val="center"/>
                    <w:rPr>
                      <w:szCs w:val="21"/>
                    </w:rPr>
                  </w:pPr>
                  <w:r>
                    <w:rPr>
                      <w:rFonts w:hAnsi="宋体"/>
                      <w:szCs w:val="21"/>
                    </w:rPr>
                    <w:t>年平均</w:t>
                  </w:r>
                </w:p>
              </w:tc>
              <w:tc>
                <w:tcPr>
                  <w:tcW w:w="703" w:type="pct"/>
                  <w:vAlign w:val="center"/>
                </w:tcPr>
                <w:p w:rsidR="00173E2D" w:rsidRDefault="00CD5097">
                  <w:pPr>
                    <w:pStyle w:val="17"/>
                    <w:rPr>
                      <w:color w:val="auto"/>
                    </w:rPr>
                  </w:pPr>
                  <w:r>
                    <w:rPr>
                      <w:rFonts w:hint="eastAsia"/>
                      <w:color w:val="auto"/>
                    </w:rPr>
                    <w:t>17</w:t>
                  </w:r>
                </w:p>
              </w:tc>
              <w:tc>
                <w:tcPr>
                  <w:tcW w:w="615" w:type="pct"/>
                  <w:vAlign w:val="center"/>
                </w:tcPr>
                <w:p w:rsidR="00173E2D" w:rsidRDefault="00CD5097">
                  <w:pPr>
                    <w:pStyle w:val="17"/>
                    <w:rPr>
                      <w:color w:val="auto"/>
                    </w:rPr>
                  </w:pPr>
                  <w:r>
                    <w:rPr>
                      <w:color w:val="auto"/>
                    </w:rPr>
                    <w:t>60</w:t>
                  </w:r>
                </w:p>
              </w:tc>
              <w:tc>
                <w:tcPr>
                  <w:tcW w:w="615" w:type="pct"/>
                  <w:vAlign w:val="center"/>
                </w:tcPr>
                <w:p w:rsidR="00173E2D" w:rsidRDefault="00CD5097">
                  <w:pPr>
                    <w:pStyle w:val="17"/>
                    <w:rPr>
                      <w:color w:val="auto"/>
                    </w:rPr>
                  </w:pPr>
                  <w:r>
                    <w:rPr>
                      <w:rFonts w:hint="eastAsia"/>
                      <w:color w:val="auto"/>
                    </w:rPr>
                    <w:t>达标</w:t>
                  </w:r>
                </w:p>
              </w:tc>
              <w:tc>
                <w:tcPr>
                  <w:tcW w:w="675" w:type="pct"/>
                  <w:vAlign w:val="center"/>
                </w:tcPr>
                <w:p w:rsidR="00173E2D" w:rsidRDefault="00CD5097">
                  <w:pPr>
                    <w:jc w:val="center"/>
                    <w:rPr>
                      <w:szCs w:val="21"/>
                    </w:rPr>
                  </w:pPr>
                  <w:r>
                    <w:rPr>
                      <w:rFonts w:hint="eastAsia"/>
                      <w:szCs w:val="21"/>
                    </w:rPr>
                    <w:t>/</w:t>
                  </w:r>
                </w:p>
              </w:tc>
            </w:tr>
            <w:tr w:rsidR="00173E2D">
              <w:trPr>
                <w:trHeight w:val="397"/>
                <w:jc w:val="center"/>
              </w:trPr>
              <w:tc>
                <w:tcPr>
                  <w:tcW w:w="460" w:type="pct"/>
                  <w:vMerge/>
                  <w:vAlign w:val="center"/>
                </w:tcPr>
                <w:p w:rsidR="00173E2D" w:rsidRDefault="00173E2D">
                  <w:pPr>
                    <w:jc w:val="center"/>
                    <w:rPr>
                      <w:szCs w:val="21"/>
                    </w:rPr>
                  </w:pPr>
                </w:p>
              </w:tc>
              <w:tc>
                <w:tcPr>
                  <w:tcW w:w="1932" w:type="pct"/>
                  <w:vAlign w:val="center"/>
                </w:tcPr>
                <w:p w:rsidR="00173E2D" w:rsidRDefault="00CD5097">
                  <w:pPr>
                    <w:jc w:val="center"/>
                    <w:rPr>
                      <w:rFonts w:hAnsi="宋体"/>
                      <w:szCs w:val="21"/>
                    </w:rPr>
                  </w:pPr>
                  <w:r>
                    <w:rPr>
                      <w:rFonts w:hAnsi="宋体" w:hint="eastAsia"/>
                      <w:szCs w:val="21"/>
                    </w:rPr>
                    <w:t>24</w:t>
                  </w:r>
                  <w:r>
                    <w:rPr>
                      <w:rFonts w:hAnsi="宋体" w:hint="eastAsia"/>
                      <w:szCs w:val="21"/>
                    </w:rPr>
                    <w:t>小时平均第</w:t>
                  </w:r>
                  <w:r>
                    <w:rPr>
                      <w:rFonts w:hAnsi="宋体" w:hint="eastAsia"/>
                      <w:szCs w:val="21"/>
                    </w:rPr>
                    <w:t>98</w:t>
                  </w:r>
                  <w:r>
                    <w:rPr>
                      <w:rFonts w:hAnsi="宋体" w:hint="eastAsia"/>
                      <w:szCs w:val="21"/>
                    </w:rPr>
                    <w:t>百分位数</w:t>
                  </w:r>
                </w:p>
              </w:tc>
              <w:tc>
                <w:tcPr>
                  <w:tcW w:w="703" w:type="pct"/>
                  <w:vAlign w:val="center"/>
                </w:tcPr>
                <w:p w:rsidR="00173E2D" w:rsidRDefault="00CD5097">
                  <w:pPr>
                    <w:pStyle w:val="17"/>
                    <w:rPr>
                      <w:color w:val="auto"/>
                    </w:rPr>
                  </w:pPr>
                  <w:r>
                    <w:rPr>
                      <w:rFonts w:hint="eastAsia"/>
                      <w:color w:val="auto"/>
                    </w:rPr>
                    <w:t>58</w:t>
                  </w:r>
                </w:p>
              </w:tc>
              <w:tc>
                <w:tcPr>
                  <w:tcW w:w="615" w:type="pct"/>
                  <w:vAlign w:val="center"/>
                </w:tcPr>
                <w:p w:rsidR="00173E2D" w:rsidRDefault="00CD5097">
                  <w:pPr>
                    <w:pStyle w:val="17"/>
                    <w:rPr>
                      <w:color w:val="auto"/>
                    </w:rPr>
                  </w:pPr>
                  <w:r>
                    <w:rPr>
                      <w:rFonts w:hint="eastAsia"/>
                      <w:color w:val="auto"/>
                    </w:rPr>
                    <w:t>150</w:t>
                  </w:r>
                </w:p>
              </w:tc>
              <w:tc>
                <w:tcPr>
                  <w:tcW w:w="615" w:type="pct"/>
                  <w:vAlign w:val="center"/>
                </w:tcPr>
                <w:p w:rsidR="00173E2D" w:rsidRDefault="00CD5097">
                  <w:pPr>
                    <w:pStyle w:val="17"/>
                    <w:rPr>
                      <w:color w:val="auto"/>
                    </w:rPr>
                  </w:pPr>
                  <w:r>
                    <w:rPr>
                      <w:rFonts w:hint="eastAsia"/>
                      <w:color w:val="auto"/>
                    </w:rPr>
                    <w:t>达标</w:t>
                  </w:r>
                </w:p>
              </w:tc>
              <w:tc>
                <w:tcPr>
                  <w:tcW w:w="675" w:type="pct"/>
                  <w:vAlign w:val="center"/>
                </w:tcPr>
                <w:p w:rsidR="00173E2D" w:rsidRDefault="00CD5097">
                  <w:pPr>
                    <w:jc w:val="center"/>
                    <w:rPr>
                      <w:rFonts w:hAnsi="宋体"/>
                      <w:szCs w:val="21"/>
                    </w:rPr>
                  </w:pPr>
                  <w:r>
                    <w:rPr>
                      <w:rFonts w:hAnsi="宋体" w:hint="eastAsia"/>
                      <w:szCs w:val="21"/>
                    </w:rPr>
                    <w:t>/</w:t>
                  </w:r>
                </w:p>
              </w:tc>
            </w:tr>
            <w:tr w:rsidR="00173E2D">
              <w:trPr>
                <w:trHeight w:val="397"/>
                <w:jc w:val="center"/>
              </w:trPr>
              <w:tc>
                <w:tcPr>
                  <w:tcW w:w="460" w:type="pct"/>
                  <w:vMerge w:val="restart"/>
                  <w:vAlign w:val="center"/>
                </w:tcPr>
                <w:p w:rsidR="00173E2D" w:rsidRDefault="00CD5097">
                  <w:pPr>
                    <w:jc w:val="center"/>
                    <w:rPr>
                      <w:szCs w:val="21"/>
                    </w:rPr>
                  </w:pPr>
                  <w:r>
                    <w:rPr>
                      <w:szCs w:val="21"/>
                    </w:rPr>
                    <w:t>NO</w:t>
                  </w:r>
                  <w:r>
                    <w:rPr>
                      <w:szCs w:val="21"/>
                      <w:vertAlign w:val="subscript"/>
                    </w:rPr>
                    <w:t>2</w:t>
                  </w:r>
                </w:p>
              </w:tc>
              <w:tc>
                <w:tcPr>
                  <w:tcW w:w="1932" w:type="pct"/>
                  <w:vAlign w:val="center"/>
                </w:tcPr>
                <w:p w:rsidR="00173E2D" w:rsidRDefault="00CD5097">
                  <w:pPr>
                    <w:jc w:val="center"/>
                    <w:rPr>
                      <w:szCs w:val="21"/>
                    </w:rPr>
                  </w:pPr>
                  <w:r>
                    <w:rPr>
                      <w:rFonts w:hAnsi="宋体"/>
                      <w:szCs w:val="21"/>
                    </w:rPr>
                    <w:t>年平均</w:t>
                  </w:r>
                </w:p>
              </w:tc>
              <w:tc>
                <w:tcPr>
                  <w:tcW w:w="703" w:type="pct"/>
                  <w:vAlign w:val="center"/>
                </w:tcPr>
                <w:p w:rsidR="00173E2D" w:rsidRDefault="00CD5097">
                  <w:pPr>
                    <w:pStyle w:val="17"/>
                    <w:rPr>
                      <w:color w:val="auto"/>
                    </w:rPr>
                  </w:pPr>
                  <w:r>
                    <w:rPr>
                      <w:rFonts w:hint="eastAsia"/>
                      <w:color w:val="auto"/>
                    </w:rPr>
                    <w:t>22</w:t>
                  </w:r>
                </w:p>
              </w:tc>
              <w:tc>
                <w:tcPr>
                  <w:tcW w:w="615" w:type="pct"/>
                  <w:vAlign w:val="center"/>
                </w:tcPr>
                <w:p w:rsidR="00173E2D" w:rsidRDefault="00CD5097">
                  <w:pPr>
                    <w:pStyle w:val="17"/>
                    <w:rPr>
                      <w:color w:val="auto"/>
                    </w:rPr>
                  </w:pPr>
                  <w:r>
                    <w:rPr>
                      <w:color w:val="auto"/>
                    </w:rPr>
                    <w:t>40</w:t>
                  </w:r>
                </w:p>
              </w:tc>
              <w:tc>
                <w:tcPr>
                  <w:tcW w:w="615" w:type="pct"/>
                  <w:vAlign w:val="center"/>
                </w:tcPr>
                <w:p w:rsidR="00173E2D" w:rsidRDefault="00CD5097">
                  <w:pPr>
                    <w:pStyle w:val="17"/>
                    <w:rPr>
                      <w:color w:val="auto"/>
                    </w:rPr>
                  </w:pPr>
                  <w:r>
                    <w:rPr>
                      <w:rFonts w:hint="eastAsia"/>
                      <w:color w:val="auto"/>
                    </w:rPr>
                    <w:t>达标</w:t>
                  </w:r>
                </w:p>
              </w:tc>
              <w:tc>
                <w:tcPr>
                  <w:tcW w:w="675" w:type="pct"/>
                  <w:vAlign w:val="center"/>
                </w:tcPr>
                <w:p w:rsidR="00173E2D" w:rsidRDefault="00CD5097">
                  <w:pPr>
                    <w:jc w:val="center"/>
                    <w:rPr>
                      <w:szCs w:val="21"/>
                    </w:rPr>
                  </w:pPr>
                  <w:r>
                    <w:rPr>
                      <w:rFonts w:hint="eastAsia"/>
                      <w:szCs w:val="21"/>
                    </w:rPr>
                    <w:t>/</w:t>
                  </w:r>
                </w:p>
              </w:tc>
            </w:tr>
            <w:tr w:rsidR="00173E2D">
              <w:trPr>
                <w:trHeight w:val="397"/>
                <w:jc w:val="center"/>
              </w:trPr>
              <w:tc>
                <w:tcPr>
                  <w:tcW w:w="460" w:type="pct"/>
                  <w:vMerge/>
                  <w:vAlign w:val="center"/>
                </w:tcPr>
                <w:p w:rsidR="00173E2D" w:rsidRDefault="00173E2D">
                  <w:pPr>
                    <w:jc w:val="center"/>
                    <w:rPr>
                      <w:szCs w:val="21"/>
                    </w:rPr>
                  </w:pPr>
                </w:p>
              </w:tc>
              <w:tc>
                <w:tcPr>
                  <w:tcW w:w="1932" w:type="pct"/>
                  <w:vAlign w:val="center"/>
                </w:tcPr>
                <w:p w:rsidR="00173E2D" w:rsidRDefault="00CD5097">
                  <w:pPr>
                    <w:jc w:val="center"/>
                    <w:rPr>
                      <w:rFonts w:hAnsi="宋体"/>
                      <w:szCs w:val="21"/>
                    </w:rPr>
                  </w:pPr>
                  <w:r>
                    <w:rPr>
                      <w:rFonts w:hAnsi="宋体" w:hint="eastAsia"/>
                      <w:szCs w:val="21"/>
                    </w:rPr>
                    <w:t>24</w:t>
                  </w:r>
                  <w:r>
                    <w:rPr>
                      <w:rFonts w:hAnsi="宋体" w:hint="eastAsia"/>
                      <w:szCs w:val="21"/>
                    </w:rPr>
                    <w:t>小时平均第</w:t>
                  </w:r>
                  <w:r>
                    <w:rPr>
                      <w:rFonts w:hAnsi="宋体" w:hint="eastAsia"/>
                      <w:szCs w:val="21"/>
                    </w:rPr>
                    <w:t>98</w:t>
                  </w:r>
                  <w:r>
                    <w:rPr>
                      <w:rFonts w:hAnsi="宋体" w:hint="eastAsia"/>
                      <w:szCs w:val="21"/>
                    </w:rPr>
                    <w:t>百分位数</w:t>
                  </w:r>
                </w:p>
              </w:tc>
              <w:tc>
                <w:tcPr>
                  <w:tcW w:w="703" w:type="pct"/>
                  <w:vAlign w:val="center"/>
                </w:tcPr>
                <w:p w:rsidR="00173E2D" w:rsidRDefault="00CD5097">
                  <w:pPr>
                    <w:pStyle w:val="17"/>
                    <w:rPr>
                      <w:color w:val="auto"/>
                    </w:rPr>
                  </w:pPr>
                  <w:r>
                    <w:rPr>
                      <w:rFonts w:hint="eastAsia"/>
                      <w:color w:val="auto"/>
                    </w:rPr>
                    <w:t>66</w:t>
                  </w:r>
                </w:p>
              </w:tc>
              <w:tc>
                <w:tcPr>
                  <w:tcW w:w="615" w:type="pct"/>
                  <w:vAlign w:val="center"/>
                </w:tcPr>
                <w:p w:rsidR="00173E2D" w:rsidRDefault="00CD5097">
                  <w:pPr>
                    <w:pStyle w:val="17"/>
                    <w:rPr>
                      <w:color w:val="auto"/>
                    </w:rPr>
                  </w:pPr>
                  <w:r>
                    <w:rPr>
                      <w:rFonts w:hint="eastAsia"/>
                      <w:color w:val="auto"/>
                    </w:rPr>
                    <w:t>80</w:t>
                  </w:r>
                </w:p>
              </w:tc>
              <w:tc>
                <w:tcPr>
                  <w:tcW w:w="615" w:type="pct"/>
                  <w:vAlign w:val="center"/>
                </w:tcPr>
                <w:p w:rsidR="00173E2D" w:rsidRDefault="00CD5097">
                  <w:pPr>
                    <w:pStyle w:val="17"/>
                    <w:rPr>
                      <w:color w:val="auto"/>
                    </w:rPr>
                  </w:pPr>
                  <w:r>
                    <w:rPr>
                      <w:rFonts w:hint="eastAsia"/>
                      <w:color w:val="auto"/>
                    </w:rPr>
                    <w:t>达标</w:t>
                  </w:r>
                </w:p>
              </w:tc>
              <w:tc>
                <w:tcPr>
                  <w:tcW w:w="675" w:type="pct"/>
                  <w:vAlign w:val="center"/>
                </w:tcPr>
                <w:p w:rsidR="00173E2D" w:rsidRDefault="00CD5097">
                  <w:pPr>
                    <w:jc w:val="center"/>
                    <w:rPr>
                      <w:rFonts w:hAnsi="宋体"/>
                      <w:szCs w:val="21"/>
                    </w:rPr>
                  </w:pPr>
                  <w:r>
                    <w:rPr>
                      <w:rFonts w:hAnsi="宋体" w:hint="eastAsia"/>
                      <w:szCs w:val="21"/>
                    </w:rPr>
                    <w:t>/</w:t>
                  </w:r>
                </w:p>
              </w:tc>
            </w:tr>
            <w:tr w:rsidR="00173E2D">
              <w:trPr>
                <w:trHeight w:val="397"/>
                <w:jc w:val="center"/>
              </w:trPr>
              <w:tc>
                <w:tcPr>
                  <w:tcW w:w="460" w:type="pct"/>
                  <w:vAlign w:val="center"/>
                </w:tcPr>
                <w:p w:rsidR="00173E2D" w:rsidRDefault="00CD5097">
                  <w:pPr>
                    <w:jc w:val="center"/>
                    <w:rPr>
                      <w:szCs w:val="21"/>
                    </w:rPr>
                  </w:pPr>
                  <w:r>
                    <w:rPr>
                      <w:szCs w:val="21"/>
                    </w:rPr>
                    <w:t>CO</w:t>
                  </w:r>
                </w:p>
              </w:tc>
              <w:tc>
                <w:tcPr>
                  <w:tcW w:w="1932" w:type="pct"/>
                  <w:vAlign w:val="center"/>
                </w:tcPr>
                <w:p w:rsidR="00173E2D" w:rsidRDefault="00CD5097">
                  <w:pPr>
                    <w:jc w:val="center"/>
                    <w:rPr>
                      <w:szCs w:val="21"/>
                    </w:rPr>
                  </w:pPr>
                  <w:r>
                    <w:rPr>
                      <w:rFonts w:hAnsi="宋体" w:hint="eastAsia"/>
                      <w:szCs w:val="21"/>
                    </w:rPr>
                    <w:t>24</w:t>
                  </w:r>
                  <w:r>
                    <w:rPr>
                      <w:rFonts w:hAnsi="宋体" w:hint="eastAsia"/>
                      <w:szCs w:val="21"/>
                    </w:rPr>
                    <w:t>小时</w:t>
                  </w:r>
                  <w:r>
                    <w:rPr>
                      <w:rFonts w:hAnsi="宋体"/>
                      <w:szCs w:val="21"/>
                    </w:rPr>
                    <w:t>平均第</w:t>
                  </w:r>
                  <w:r>
                    <w:rPr>
                      <w:szCs w:val="21"/>
                    </w:rPr>
                    <w:t>95</w:t>
                  </w:r>
                  <w:r>
                    <w:rPr>
                      <w:rFonts w:hAnsi="宋体"/>
                      <w:szCs w:val="21"/>
                    </w:rPr>
                    <w:t>百分位数</w:t>
                  </w:r>
                </w:p>
              </w:tc>
              <w:tc>
                <w:tcPr>
                  <w:tcW w:w="703" w:type="pct"/>
                  <w:vAlign w:val="center"/>
                </w:tcPr>
                <w:p w:rsidR="00173E2D" w:rsidRDefault="00CD5097">
                  <w:pPr>
                    <w:pStyle w:val="17"/>
                    <w:rPr>
                      <w:color w:val="auto"/>
                    </w:rPr>
                  </w:pPr>
                  <w:r>
                    <w:rPr>
                      <w:rFonts w:hint="eastAsia"/>
                      <w:color w:val="auto"/>
                    </w:rPr>
                    <w:t>1.7</w:t>
                  </w:r>
                  <w:r>
                    <w:rPr>
                      <w:color w:val="auto"/>
                    </w:rPr>
                    <w:t>mg/m</w:t>
                  </w:r>
                  <w:r>
                    <w:rPr>
                      <w:color w:val="auto"/>
                      <w:vertAlign w:val="superscript"/>
                    </w:rPr>
                    <w:t>3</w:t>
                  </w:r>
                </w:p>
              </w:tc>
              <w:tc>
                <w:tcPr>
                  <w:tcW w:w="615" w:type="pct"/>
                  <w:vAlign w:val="center"/>
                </w:tcPr>
                <w:p w:rsidR="00173E2D" w:rsidRDefault="00CD5097">
                  <w:pPr>
                    <w:pStyle w:val="17"/>
                    <w:rPr>
                      <w:color w:val="auto"/>
                    </w:rPr>
                  </w:pPr>
                  <w:r>
                    <w:rPr>
                      <w:color w:val="auto"/>
                    </w:rPr>
                    <w:t>4mg/m</w:t>
                  </w:r>
                  <w:r>
                    <w:rPr>
                      <w:color w:val="auto"/>
                      <w:vertAlign w:val="superscript"/>
                    </w:rPr>
                    <w:t>3</w:t>
                  </w:r>
                </w:p>
              </w:tc>
              <w:tc>
                <w:tcPr>
                  <w:tcW w:w="615" w:type="pct"/>
                  <w:vAlign w:val="center"/>
                </w:tcPr>
                <w:p w:rsidR="00173E2D" w:rsidRDefault="00CD5097">
                  <w:pPr>
                    <w:pStyle w:val="17"/>
                    <w:rPr>
                      <w:color w:val="auto"/>
                    </w:rPr>
                  </w:pPr>
                  <w:r>
                    <w:rPr>
                      <w:rFonts w:hint="eastAsia"/>
                      <w:color w:val="auto"/>
                    </w:rPr>
                    <w:t>达标</w:t>
                  </w:r>
                </w:p>
              </w:tc>
              <w:tc>
                <w:tcPr>
                  <w:tcW w:w="675" w:type="pct"/>
                  <w:vAlign w:val="center"/>
                </w:tcPr>
                <w:p w:rsidR="00173E2D" w:rsidRDefault="00CD5097">
                  <w:pPr>
                    <w:jc w:val="center"/>
                    <w:rPr>
                      <w:szCs w:val="21"/>
                    </w:rPr>
                  </w:pPr>
                  <w:r>
                    <w:rPr>
                      <w:rFonts w:hint="eastAsia"/>
                      <w:szCs w:val="21"/>
                    </w:rPr>
                    <w:t>/</w:t>
                  </w:r>
                </w:p>
              </w:tc>
            </w:tr>
            <w:tr w:rsidR="00173E2D">
              <w:trPr>
                <w:trHeight w:val="692"/>
                <w:jc w:val="center"/>
              </w:trPr>
              <w:tc>
                <w:tcPr>
                  <w:tcW w:w="460" w:type="pct"/>
                  <w:vAlign w:val="center"/>
                </w:tcPr>
                <w:p w:rsidR="00173E2D" w:rsidRDefault="00CD5097">
                  <w:pPr>
                    <w:jc w:val="center"/>
                    <w:rPr>
                      <w:szCs w:val="21"/>
                    </w:rPr>
                  </w:pPr>
                  <w:r>
                    <w:rPr>
                      <w:szCs w:val="21"/>
                    </w:rPr>
                    <w:t>O</w:t>
                  </w:r>
                  <w:r>
                    <w:rPr>
                      <w:szCs w:val="21"/>
                      <w:vertAlign w:val="subscript"/>
                    </w:rPr>
                    <w:t>3</w:t>
                  </w:r>
                </w:p>
              </w:tc>
              <w:tc>
                <w:tcPr>
                  <w:tcW w:w="1932" w:type="pct"/>
                  <w:vAlign w:val="center"/>
                </w:tcPr>
                <w:p w:rsidR="00173E2D" w:rsidRDefault="00CD5097">
                  <w:pPr>
                    <w:jc w:val="center"/>
                    <w:rPr>
                      <w:szCs w:val="21"/>
                    </w:rPr>
                  </w:pPr>
                  <w:r>
                    <w:rPr>
                      <w:rFonts w:hAnsi="宋体" w:hint="eastAsia"/>
                      <w:szCs w:val="21"/>
                    </w:rPr>
                    <w:t>24</w:t>
                  </w:r>
                  <w:r>
                    <w:rPr>
                      <w:rFonts w:hAnsi="宋体" w:hint="eastAsia"/>
                      <w:szCs w:val="21"/>
                    </w:rPr>
                    <w:t>小时最大</w:t>
                  </w:r>
                  <w:r>
                    <w:rPr>
                      <w:rFonts w:hAnsi="宋体" w:hint="eastAsia"/>
                      <w:szCs w:val="21"/>
                    </w:rPr>
                    <w:t>8</w:t>
                  </w:r>
                  <w:r>
                    <w:rPr>
                      <w:rFonts w:hAnsi="宋体" w:hint="eastAsia"/>
                      <w:szCs w:val="21"/>
                    </w:rPr>
                    <w:t>小时</w:t>
                  </w:r>
                  <w:r>
                    <w:rPr>
                      <w:rFonts w:hAnsi="宋体"/>
                      <w:szCs w:val="21"/>
                    </w:rPr>
                    <w:t>平均第</w:t>
                  </w:r>
                  <w:r>
                    <w:rPr>
                      <w:szCs w:val="21"/>
                    </w:rPr>
                    <w:t>90</w:t>
                  </w:r>
                  <w:r>
                    <w:rPr>
                      <w:rFonts w:hAnsi="宋体"/>
                      <w:szCs w:val="21"/>
                    </w:rPr>
                    <w:t>百分位数</w:t>
                  </w:r>
                </w:p>
              </w:tc>
              <w:tc>
                <w:tcPr>
                  <w:tcW w:w="703" w:type="pct"/>
                  <w:vAlign w:val="center"/>
                </w:tcPr>
                <w:p w:rsidR="00173E2D" w:rsidRDefault="00CD5097">
                  <w:pPr>
                    <w:pStyle w:val="17"/>
                    <w:rPr>
                      <w:color w:val="auto"/>
                    </w:rPr>
                  </w:pPr>
                  <w:r>
                    <w:rPr>
                      <w:rFonts w:hint="eastAsia"/>
                      <w:color w:val="auto"/>
                    </w:rPr>
                    <w:t>138</w:t>
                  </w:r>
                </w:p>
              </w:tc>
              <w:tc>
                <w:tcPr>
                  <w:tcW w:w="615" w:type="pct"/>
                  <w:vAlign w:val="center"/>
                </w:tcPr>
                <w:p w:rsidR="00173E2D" w:rsidRDefault="00CD5097">
                  <w:pPr>
                    <w:pStyle w:val="17"/>
                    <w:rPr>
                      <w:color w:val="auto"/>
                    </w:rPr>
                  </w:pPr>
                  <w:r>
                    <w:rPr>
                      <w:color w:val="auto"/>
                    </w:rPr>
                    <w:t>160</w:t>
                  </w:r>
                </w:p>
              </w:tc>
              <w:tc>
                <w:tcPr>
                  <w:tcW w:w="615" w:type="pct"/>
                  <w:vAlign w:val="center"/>
                </w:tcPr>
                <w:p w:rsidR="00173E2D" w:rsidRDefault="00CD5097">
                  <w:pPr>
                    <w:pStyle w:val="17"/>
                    <w:rPr>
                      <w:color w:val="auto"/>
                    </w:rPr>
                  </w:pPr>
                  <w:r>
                    <w:rPr>
                      <w:rFonts w:hint="eastAsia"/>
                      <w:color w:val="auto"/>
                    </w:rPr>
                    <w:t>达标</w:t>
                  </w:r>
                </w:p>
              </w:tc>
              <w:tc>
                <w:tcPr>
                  <w:tcW w:w="675" w:type="pct"/>
                  <w:vAlign w:val="center"/>
                </w:tcPr>
                <w:p w:rsidR="00173E2D" w:rsidRDefault="00CD5097">
                  <w:pPr>
                    <w:jc w:val="center"/>
                    <w:rPr>
                      <w:szCs w:val="21"/>
                    </w:rPr>
                  </w:pPr>
                  <w:r>
                    <w:rPr>
                      <w:rFonts w:hint="eastAsia"/>
                      <w:szCs w:val="21"/>
                    </w:rPr>
                    <w:t>/</w:t>
                  </w:r>
                </w:p>
              </w:tc>
            </w:tr>
            <w:tr w:rsidR="00173E2D">
              <w:trPr>
                <w:trHeight w:val="397"/>
                <w:jc w:val="center"/>
              </w:trPr>
              <w:tc>
                <w:tcPr>
                  <w:tcW w:w="460" w:type="pct"/>
                  <w:vMerge w:val="restart"/>
                  <w:vAlign w:val="center"/>
                </w:tcPr>
                <w:p w:rsidR="00173E2D" w:rsidRDefault="00CD5097">
                  <w:pPr>
                    <w:jc w:val="center"/>
                    <w:rPr>
                      <w:szCs w:val="21"/>
                    </w:rPr>
                  </w:pPr>
                  <w:r>
                    <w:rPr>
                      <w:szCs w:val="21"/>
                    </w:rPr>
                    <w:t>PM</w:t>
                  </w:r>
                  <w:r>
                    <w:rPr>
                      <w:szCs w:val="21"/>
                      <w:vertAlign w:val="subscript"/>
                    </w:rPr>
                    <w:t>10</w:t>
                  </w:r>
                </w:p>
              </w:tc>
              <w:tc>
                <w:tcPr>
                  <w:tcW w:w="1932" w:type="pct"/>
                  <w:vAlign w:val="center"/>
                </w:tcPr>
                <w:p w:rsidR="00173E2D" w:rsidRDefault="00CD5097">
                  <w:pPr>
                    <w:jc w:val="center"/>
                    <w:rPr>
                      <w:szCs w:val="21"/>
                    </w:rPr>
                  </w:pPr>
                  <w:r>
                    <w:rPr>
                      <w:rFonts w:hAnsi="宋体"/>
                      <w:szCs w:val="21"/>
                    </w:rPr>
                    <w:t>年平均</w:t>
                  </w:r>
                </w:p>
              </w:tc>
              <w:tc>
                <w:tcPr>
                  <w:tcW w:w="703" w:type="pct"/>
                  <w:vAlign w:val="center"/>
                </w:tcPr>
                <w:p w:rsidR="00173E2D" w:rsidRDefault="00CD5097">
                  <w:pPr>
                    <w:pStyle w:val="17"/>
                    <w:rPr>
                      <w:color w:val="auto"/>
                    </w:rPr>
                  </w:pPr>
                  <w:r>
                    <w:rPr>
                      <w:rFonts w:hint="eastAsia"/>
                      <w:color w:val="auto"/>
                    </w:rPr>
                    <w:t>93</w:t>
                  </w:r>
                </w:p>
              </w:tc>
              <w:tc>
                <w:tcPr>
                  <w:tcW w:w="615" w:type="pct"/>
                  <w:vAlign w:val="center"/>
                </w:tcPr>
                <w:p w:rsidR="00173E2D" w:rsidRDefault="00CD5097">
                  <w:pPr>
                    <w:pStyle w:val="17"/>
                    <w:rPr>
                      <w:color w:val="auto"/>
                    </w:rPr>
                  </w:pPr>
                  <w:r>
                    <w:rPr>
                      <w:color w:val="auto"/>
                    </w:rPr>
                    <w:t>70</w:t>
                  </w:r>
                </w:p>
              </w:tc>
              <w:tc>
                <w:tcPr>
                  <w:tcW w:w="615" w:type="pct"/>
                  <w:vAlign w:val="center"/>
                </w:tcPr>
                <w:p w:rsidR="00173E2D" w:rsidRDefault="00CD5097">
                  <w:pPr>
                    <w:pStyle w:val="17"/>
                    <w:rPr>
                      <w:color w:val="auto"/>
                    </w:rPr>
                  </w:pPr>
                  <w:r>
                    <w:rPr>
                      <w:rFonts w:hint="eastAsia"/>
                      <w:color w:val="auto"/>
                    </w:rPr>
                    <w:t>0.33</w:t>
                  </w:r>
                </w:p>
              </w:tc>
              <w:tc>
                <w:tcPr>
                  <w:tcW w:w="675" w:type="pct"/>
                  <w:vAlign w:val="center"/>
                </w:tcPr>
                <w:p w:rsidR="00173E2D" w:rsidRDefault="00CD5097">
                  <w:pPr>
                    <w:jc w:val="center"/>
                    <w:rPr>
                      <w:szCs w:val="21"/>
                    </w:rPr>
                  </w:pPr>
                  <w:r>
                    <w:rPr>
                      <w:rFonts w:hint="eastAsia"/>
                      <w:szCs w:val="21"/>
                    </w:rPr>
                    <w:t>/</w:t>
                  </w:r>
                </w:p>
              </w:tc>
            </w:tr>
            <w:tr w:rsidR="00173E2D">
              <w:trPr>
                <w:trHeight w:val="397"/>
                <w:jc w:val="center"/>
              </w:trPr>
              <w:tc>
                <w:tcPr>
                  <w:tcW w:w="460" w:type="pct"/>
                  <w:vMerge/>
                  <w:vAlign w:val="center"/>
                </w:tcPr>
                <w:p w:rsidR="00173E2D" w:rsidRDefault="00173E2D">
                  <w:pPr>
                    <w:jc w:val="center"/>
                    <w:rPr>
                      <w:szCs w:val="21"/>
                    </w:rPr>
                  </w:pPr>
                </w:p>
              </w:tc>
              <w:tc>
                <w:tcPr>
                  <w:tcW w:w="1932" w:type="pct"/>
                  <w:vAlign w:val="center"/>
                </w:tcPr>
                <w:p w:rsidR="00173E2D" w:rsidRDefault="00CD5097">
                  <w:pPr>
                    <w:jc w:val="center"/>
                    <w:rPr>
                      <w:rFonts w:hAnsi="宋体"/>
                      <w:szCs w:val="21"/>
                    </w:rPr>
                  </w:pPr>
                  <w:r>
                    <w:rPr>
                      <w:rFonts w:hAnsi="宋体" w:hint="eastAsia"/>
                      <w:szCs w:val="21"/>
                    </w:rPr>
                    <w:t>24</w:t>
                  </w:r>
                  <w:r>
                    <w:rPr>
                      <w:rFonts w:hAnsi="宋体" w:hint="eastAsia"/>
                      <w:szCs w:val="21"/>
                    </w:rPr>
                    <w:t>小时</w:t>
                  </w:r>
                  <w:r>
                    <w:rPr>
                      <w:rFonts w:hAnsi="宋体"/>
                      <w:szCs w:val="21"/>
                    </w:rPr>
                    <w:t>平均第</w:t>
                  </w:r>
                  <w:r>
                    <w:rPr>
                      <w:szCs w:val="21"/>
                    </w:rPr>
                    <w:t>95</w:t>
                  </w:r>
                  <w:r>
                    <w:rPr>
                      <w:rFonts w:hAnsi="宋体"/>
                      <w:szCs w:val="21"/>
                    </w:rPr>
                    <w:t>百分位数</w:t>
                  </w:r>
                </w:p>
              </w:tc>
              <w:tc>
                <w:tcPr>
                  <w:tcW w:w="703" w:type="pct"/>
                  <w:vAlign w:val="center"/>
                </w:tcPr>
                <w:p w:rsidR="00173E2D" w:rsidRDefault="00CD5097">
                  <w:pPr>
                    <w:pStyle w:val="17"/>
                    <w:rPr>
                      <w:color w:val="auto"/>
                    </w:rPr>
                  </w:pPr>
                  <w:r>
                    <w:rPr>
                      <w:rFonts w:hint="eastAsia"/>
                      <w:color w:val="auto"/>
                    </w:rPr>
                    <w:t>272</w:t>
                  </w:r>
                </w:p>
              </w:tc>
              <w:tc>
                <w:tcPr>
                  <w:tcW w:w="615" w:type="pct"/>
                  <w:vAlign w:val="center"/>
                </w:tcPr>
                <w:p w:rsidR="00173E2D" w:rsidRDefault="00CD5097">
                  <w:pPr>
                    <w:pStyle w:val="17"/>
                    <w:rPr>
                      <w:color w:val="auto"/>
                    </w:rPr>
                  </w:pPr>
                  <w:r>
                    <w:rPr>
                      <w:rFonts w:hint="eastAsia"/>
                      <w:color w:val="auto"/>
                    </w:rPr>
                    <w:t>150</w:t>
                  </w:r>
                </w:p>
              </w:tc>
              <w:tc>
                <w:tcPr>
                  <w:tcW w:w="615" w:type="pct"/>
                  <w:vAlign w:val="center"/>
                </w:tcPr>
                <w:p w:rsidR="00173E2D" w:rsidRDefault="00CD5097">
                  <w:pPr>
                    <w:pStyle w:val="17"/>
                    <w:rPr>
                      <w:color w:val="auto"/>
                    </w:rPr>
                  </w:pPr>
                  <w:r>
                    <w:rPr>
                      <w:rFonts w:hint="eastAsia"/>
                      <w:color w:val="auto"/>
                    </w:rPr>
                    <w:t>0.81</w:t>
                  </w:r>
                </w:p>
              </w:tc>
              <w:tc>
                <w:tcPr>
                  <w:tcW w:w="675" w:type="pct"/>
                  <w:vAlign w:val="center"/>
                </w:tcPr>
                <w:p w:rsidR="00173E2D" w:rsidRDefault="00CD5097">
                  <w:pPr>
                    <w:jc w:val="center"/>
                    <w:rPr>
                      <w:rFonts w:hAnsi="宋体"/>
                      <w:szCs w:val="21"/>
                    </w:rPr>
                  </w:pPr>
                  <w:r>
                    <w:rPr>
                      <w:rFonts w:hAnsi="宋体" w:hint="eastAsia"/>
                      <w:szCs w:val="21"/>
                    </w:rPr>
                    <w:t>19.9</w:t>
                  </w:r>
                </w:p>
              </w:tc>
            </w:tr>
            <w:tr w:rsidR="00173E2D">
              <w:trPr>
                <w:trHeight w:val="397"/>
                <w:jc w:val="center"/>
              </w:trPr>
              <w:tc>
                <w:tcPr>
                  <w:tcW w:w="460" w:type="pct"/>
                  <w:vMerge w:val="restart"/>
                  <w:vAlign w:val="center"/>
                </w:tcPr>
                <w:p w:rsidR="00173E2D" w:rsidRDefault="00CD5097">
                  <w:pPr>
                    <w:jc w:val="center"/>
                    <w:rPr>
                      <w:szCs w:val="21"/>
                    </w:rPr>
                  </w:pPr>
                  <w:r>
                    <w:rPr>
                      <w:szCs w:val="21"/>
                    </w:rPr>
                    <w:lastRenderedPageBreak/>
                    <w:t>PM</w:t>
                  </w:r>
                  <w:r>
                    <w:rPr>
                      <w:szCs w:val="21"/>
                      <w:vertAlign w:val="subscript"/>
                    </w:rPr>
                    <w:t>2.5</w:t>
                  </w:r>
                </w:p>
              </w:tc>
              <w:tc>
                <w:tcPr>
                  <w:tcW w:w="1932" w:type="pct"/>
                  <w:vAlign w:val="center"/>
                </w:tcPr>
                <w:p w:rsidR="00173E2D" w:rsidRDefault="00CD5097">
                  <w:pPr>
                    <w:jc w:val="center"/>
                    <w:rPr>
                      <w:szCs w:val="21"/>
                    </w:rPr>
                  </w:pPr>
                  <w:r>
                    <w:rPr>
                      <w:rFonts w:hAnsi="宋体"/>
                      <w:szCs w:val="21"/>
                    </w:rPr>
                    <w:t>年平均</w:t>
                  </w:r>
                </w:p>
              </w:tc>
              <w:tc>
                <w:tcPr>
                  <w:tcW w:w="703" w:type="pct"/>
                  <w:vAlign w:val="center"/>
                </w:tcPr>
                <w:p w:rsidR="00173E2D" w:rsidRDefault="00CD5097">
                  <w:pPr>
                    <w:pStyle w:val="17"/>
                    <w:rPr>
                      <w:color w:val="auto"/>
                    </w:rPr>
                  </w:pPr>
                  <w:r>
                    <w:rPr>
                      <w:rFonts w:hint="eastAsia"/>
                      <w:color w:val="auto"/>
                    </w:rPr>
                    <w:t>56</w:t>
                  </w:r>
                </w:p>
              </w:tc>
              <w:tc>
                <w:tcPr>
                  <w:tcW w:w="615" w:type="pct"/>
                  <w:vAlign w:val="center"/>
                </w:tcPr>
                <w:p w:rsidR="00173E2D" w:rsidRDefault="00CD5097">
                  <w:pPr>
                    <w:pStyle w:val="17"/>
                    <w:rPr>
                      <w:color w:val="auto"/>
                    </w:rPr>
                  </w:pPr>
                  <w:r>
                    <w:rPr>
                      <w:color w:val="auto"/>
                    </w:rPr>
                    <w:t>35</w:t>
                  </w:r>
                </w:p>
              </w:tc>
              <w:tc>
                <w:tcPr>
                  <w:tcW w:w="615" w:type="pct"/>
                  <w:vAlign w:val="center"/>
                </w:tcPr>
                <w:p w:rsidR="00173E2D" w:rsidRDefault="00CD5097">
                  <w:pPr>
                    <w:pStyle w:val="17"/>
                    <w:rPr>
                      <w:color w:val="auto"/>
                    </w:rPr>
                  </w:pPr>
                  <w:r>
                    <w:rPr>
                      <w:rFonts w:hint="eastAsia"/>
                      <w:color w:val="auto"/>
                    </w:rPr>
                    <w:t>0.60</w:t>
                  </w:r>
                </w:p>
              </w:tc>
              <w:tc>
                <w:tcPr>
                  <w:tcW w:w="675" w:type="pct"/>
                  <w:vAlign w:val="center"/>
                </w:tcPr>
                <w:p w:rsidR="00173E2D" w:rsidRDefault="00CD5097">
                  <w:pPr>
                    <w:jc w:val="center"/>
                    <w:rPr>
                      <w:szCs w:val="21"/>
                    </w:rPr>
                  </w:pPr>
                  <w:r>
                    <w:rPr>
                      <w:rFonts w:hint="eastAsia"/>
                      <w:szCs w:val="21"/>
                    </w:rPr>
                    <w:t>/</w:t>
                  </w:r>
                </w:p>
              </w:tc>
            </w:tr>
            <w:tr w:rsidR="00173E2D">
              <w:trPr>
                <w:trHeight w:val="397"/>
                <w:jc w:val="center"/>
              </w:trPr>
              <w:tc>
                <w:tcPr>
                  <w:tcW w:w="460" w:type="pct"/>
                  <w:vMerge/>
                  <w:vAlign w:val="center"/>
                </w:tcPr>
                <w:p w:rsidR="00173E2D" w:rsidRDefault="00173E2D">
                  <w:pPr>
                    <w:jc w:val="center"/>
                    <w:rPr>
                      <w:szCs w:val="21"/>
                    </w:rPr>
                  </w:pPr>
                </w:p>
              </w:tc>
              <w:tc>
                <w:tcPr>
                  <w:tcW w:w="1932" w:type="pct"/>
                  <w:vAlign w:val="center"/>
                </w:tcPr>
                <w:p w:rsidR="00173E2D" w:rsidRDefault="00CD5097">
                  <w:pPr>
                    <w:jc w:val="center"/>
                    <w:rPr>
                      <w:rFonts w:hAnsi="宋体"/>
                      <w:szCs w:val="21"/>
                    </w:rPr>
                  </w:pPr>
                  <w:r>
                    <w:rPr>
                      <w:rFonts w:hAnsi="宋体" w:hint="eastAsia"/>
                      <w:szCs w:val="21"/>
                    </w:rPr>
                    <w:t>24</w:t>
                  </w:r>
                  <w:r>
                    <w:rPr>
                      <w:rFonts w:hAnsi="宋体" w:hint="eastAsia"/>
                      <w:szCs w:val="21"/>
                    </w:rPr>
                    <w:t>小时</w:t>
                  </w:r>
                  <w:r>
                    <w:rPr>
                      <w:rFonts w:hAnsi="宋体"/>
                      <w:szCs w:val="21"/>
                    </w:rPr>
                    <w:t>平均第</w:t>
                  </w:r>
                  <w:r>
                    <w:rPr>
                      <w:szCs w:val="21"/>
                    </w:rPr>
                    <w:t>95</w:t>
                  </w:r>
                  <w:r>
                    <w:rPr>
                      <w:rFonts w:hAnsi="宋体"/>
                      <w:szCs w:val="21"/>
                    </w:rPr>
                    <w:t>百分位数</w:t>
                  </w:r>
                </w:p>
              </w:tc>
              <w:tc>
                <w:tcPr>
                  <w:tcW w:w="703" w:type="pct"/>
                  <w:vAlign w:val="center"/>
                </w:tcPr>
                <w:p w:rsidR="00173E2D" w:rsidRDefault="00CD5097">
                  <w:pPr>
                    <w:pStyle w:val="17"/>
                    <w:rPr>
                      <w:color w:val="auto"/>
                    </w:rPr>
                  </w:pPr>
                  <w:r>
                    <w:rPr>
                      <w:rFonts w:hint="eastAsia"/>
                      <w:color w:val="auto"/>
                    </w:rPr>
                    <w:t>214</w:t>
                  </w:r>
                </w:p>
              </w:tc>
              <w:tc>
                <w:tcPr>
                  <w:tcW w:w="615" w:type="pct"/>
                  <w:vAlign w:val="center"/>
                </w:tcPr>
                <w:p w:rsidR="00173E2D" w:rsidRDefault="00CD5097">
                  <w:pPr>
                    <w:pStyle w:val="17"/>
                    <w:rPr>
                      <w:color w:val="auto"/>
                    </w:rPr>
                  </w:pPr>
                  <w:r>
                    <w:rPr>
                      <w:rFonts w:hint="eastAsia"/>
                      <w:color w:val="auto"/>
                    </w:rPr>
                    <w:t>75</w:t>
                  </w:r>
                </w:p>
              </w:tc>
              <w:tc>
                <w:tcPr>
                  <w:tcW w:w="615" w:type="pct"/>
                  <w:vAlign w:val="center"/>
                </w:tcPr>
                <w:p w:rsidR="00173E2D" w:rsidRDefault="00CD5097">
                  <w:pPr>
                    <w:pStyle w:val="17"/>
                    <w:rPr>
                      <w:color w:val="auto"/>
                    </w:rPr>
                  </w:pPr>
                  <w:r>
                    <w:rPr>
                      <w:rFonts w:hint="eastAsia"/>
                      <w:color w:val="auto"/>
                    </w:rPr>
                    <w:t>1.85</w:t>
                  </w:r>
                </w:p>
              </w:tc>
              <w:tc>
                <w:tcPr>
                  <w:tcW w:w="675" w:type="pct"/>
                  <w:vAlign w:val="center"/>
                </w:tcPr>
                <w:p w:rsidR="00173E2D" w:rsidRDefault="00CD5097">
                  <w:pPr>
                    <w:jc w:val="center"/>
                    <w:rPr>
                      <w:rFonts w:hAnsi="宋体"/>
                      <w:szCs w:val="21"/>
                    </w:rPr>
                  </w:pPr>
                  <w:r>
                    <w:rPr>
                      <w:rFonts w:hAnsi="宋体" w:hint="eastAsia"/>
                      <w:szCs w:val="21"/>
                    </w:rPr>
                    <w:t>26.4</w:t>
                  </w:r>
                </w:p>
              </w:tc>
            </w:tr>
          </w:tbl>
          <w:p w:rsidR="00173E2D" w:rsidRDefault="00CD5097">
            <w:pPr>
              <w:adjustRightInd w:val="0"/>
              <w:snapToGrid w:val="0"/>
              <w:spacing w:line="480" w:lineRule="exact"/>
              <w:ind w:firstLineChars="200" w:firstLine="480"/>
              <w:rPr>
                <w:bCs/>
                <w:sz w:val="24"/>
              </w:rPr>
            </w:pPr>
            <w:r>
              <w:rPr>
                <w:bCs/>
                <w:sz w:val="24"/>
              </w:rPr>
              <w:t>由上表结果得出：监测点所在区域</w:t>
            </w:r>
            <w:r>
              <w:rPr>
                <w:bCs/>
                <w:sz w:val="24"/>
              </w:rPr>
              <w:t>SO</w:t>
            </w:r>
            <w:r>
              <w:rPr>
                <w:bCs/>
                <w:sz w:val="24"/>
                <w:vertAlign w:val="subscript"/>
              </w:rPr>
              <w:t>2</w:t>
            </w:r>
            <w:r>
              <w:rPr>
                <w:bCs/>
                <w:sz w:val="24"/>
              </w:rPr>
              <w:t>、</w:t>
            </w:r>
            <w:r>
              <w:rPr>
                <w:bCs/>
                <w:sz w:val="24"/>
              </w:rPr>
              <w:t>NO</w:t>
            </w:r>
            <w:r>
              <w:rPr>
                <w:bCs/>
                <w:sz w:val="24"/>
                <w:vertAlign w:val="subscript"/>
              </w:rPr>
              <w:t>2</w:t>
            </w:r>
            <w:r>
              <w:rPr>
                <w:bCs/>
                <w:sz w:val="24"/>
              </w:rPr>
              <w:t>浓度均可满足《环境空气质量标准》（</w:t>
            </w:r>
            <w:r>
              <w:rPr>
                <w:bCs/>
                <w:sz w:val="24"/>
              </w:rPr>
              <w:t>GB3095-2012</w:t>
            </w:r>
            <w:r>
              <w:rPr>
                <w:bCs/>
                <w:sz w:val="24"/>
              </w:rPr>
              <w:t>）二级标准</w:t>
            </w:r>
            <w:r>
              <w:rPr>
                <w:rFonts w:hint="eastAsia"/>
                <w:bCs/>
                <w:sz w:val="24"/>
              </w:rPr>
              <w:t>要求</w:t>
            </w:r>
            <w:r>
              <w:rPr>
                <w:bCs/>
                <w:sz w:val="24"/>
              </w:rPr>
              <w:t>，</w:t>
            </w:r>
            <w:r>
              <w:rPr>
                <w:bCs/>
                <w:sz w:val="24"/>
              </w:rPr>
              <w:t>O</w:t>
            </w:r>
            <w:r>
              <w:rPr>
                <w:bCs/>
                <w:sz w:val="24"/>
                <w:vertAlign w:val="subscript"/>
              </w:rPr>
              <w:t>3</w:t>
            </w:r>
            <w:r>
              <w:rPr>
                <w:rFonts w:hint="eastAsia"/>
                <w:bCs/>
                <w:sz w:val="24"/>
              </w:rPr>
              <w:t>最大</w:t>
            </w:r>
            <w:r>
              <w:rPr>
                <w:bCs/>
                <w:sz w:val="24"/>
              </w:rPr>
              <w:t>8</w:t>
            </w:r>
            <w:r>
              <w:rPr>
                <w:rFonts w:hint="eastAsia"/>
                <w:bCs/>
                <w:sz w:val="24"/>
              </w:rPr>
              <w:t>小时第</w:t>
            </w:r>
            <w:r>
              <w:rPr>
                <w:bCs/>
                <w:sz w:val="24"/>
              </w:rPr>
              <w:t xml:space="preserve">90 </w:t>
            </w:r>
            <w:r>
              <w:rPr>
                <w:rFonts w:hint="eastAsia"/>
                <w:bCs/>
                <w:sz w:val="24"/>
              </w:rPr>
              <w:t>百分位数日平均浓度及</w:t>
            </w:r>
            <w:r>
              <w:rPr>
                <w:bCs/>
                <w:sz w:val="24"/>
              </w:rPr>
              <w:t>CO</w:t>
            </w:r>
            <w:r>
              <w:rPr>
                <w:rFonts w:hint="eastAsia"/>
                <w:bCs/>
                <w:sz w:val="24"/>
              </w:rPr>
              <w:t>第</w:t>
            </w:r>
            <w:r>
              <w:rPr>
                <w:bCs/>
                <w:sz w:val="24"/>
              </w:rPr>
              <w:t>95</w:t>
            </w:r>
            <w:r>
              <w:rPr>
                <w:rFonts w:hint="eastAsia"/>
                <w:bCs/>
                <w:sz w:val="24"/>
              </w:rPr>
              <w:t>百分位数日平均浓度均满足《环境空气质量标准》</w:t>
            </w:r>
            <w:r>
              <w:rPr>
                <w:bCs/>
                <w:sz w:val="24"/>
              </w:rPr>
              <w:t>GB3095-2012</w:t>
            </w:r>
            <w:r>
              <w:rPr>
                <w:rFonts w:hint="eastAsia"/>
                <w:bCs/>
                <w:sz w:val="24"/>
              </w:rPr>
              <w:t>）的二级标准要求，</w:t>
            </w:r>
            <w:r>
              <w:rPr>
                <w:bCs/>
                <w:sz w:val="24"/>
              </w:rPr>
              <w:t>PM</w:t>
            </w:r>
            <w:r>
              <w:rPr>
                <w:bCs/>
                <w:sz w:val="24"/>
                <w:vertAlign w:val="subscript"/>
              </w:rPr>
              <w:t>10</w:t>
            </w:r>
            <w:r>
              <w:rPr>
                <w:bCs/>
                <w:sz w:val="24"/>
              </w:rPr>
              <w:t>、</w:t>
            </w:r>
            <w:r>
              <w:rPr>
                <w:bCs/>
                <w:sz w:val="24"/>
              </w:rPr>
              <w:t>PM</w:t>
            </w:r>
            <w:r>
              <w:rPr>
                <w:bCs/>
                <w:sz w:val="24"/>
                <w:vertAlign w:val="subscript"/>
              </w:rPr>
              <w:t>2.5</w:t>
            </w:r>
            <w:r>
              <w:rPr>
                <w:rFonts w:hint="eastAsia"/>
                <w:bCs/>
                <w:sz w:val="24"/>
              </w:rPr>
              <w:t>的年评价指标</w:t>
            </w:r>
            <w:r>
              <w:rPr>
                <w:bCs/>
                <w:sz w:val="24"/>
              </w:rPr>
              <w:t>超标</w:t>
            </w:r>
            <w:r>
              <w:rPr>
                <w:rFonts w:hint="eastAsia"/>
                <w:bCs/>
                <w:sz w:val="24"/>
              </w:rPr>
              <w:t>。</w:t>
            </w:r>
            <w:r>
              <w:rPr>
                <w:bCs/>
                <w:sz w:val="24"/>
              </w:rPr>
              <w:t>根据《环境影响评价技术导则</w:t>
            </w:r>
            <w:r>
              <w:rPr>
                <w:bCs/>
                <w:sz w:val="24"/>
              </w:rPr>
              <w:t xml:space="preserve"> </w:t>
            </w:r>
            <w:r>
              <w:rPr>
                <w:bCs/>
                <w:sz w:val="24"/>
              </w:rPr>
              <w:t>大气环境》（</w:t>
            </w:r>
            <w:r>
              <w:rPr>
                <w:bCs/>
                <w:sz w:val="24"/>
              </w:rPr>
              <w:t>HJ2.2-2018</w:t>
            </w:r>
            <w:r>
              <w:rPr>
                <w:bCs/>
                <w:sz w:val="24"/>
              </w:rPr>
              <w:t>）</w:t>
            </w:r>
            <w:r>
              <w:rPr>
                <w:rFonts w:hint="eastAsia"/>
                <w:bCs/>
                <w:sz w:val="24"/>
              </w:rPr>
              <w:t>，本</w:t>
            </w:r>
            <w:r>
              <w:rPr>
                <w:bCs/>
                <w:sz w:val="24"/>
              </w:rPr>
              <w:t>项目所在区域为不达标区。</w:t>
            </w:r>
          </w:p>
          <w:p w:rsidR="00173E2D" w:rsidRDefault="00CD5097">
            <w:pPr>
              <w:adjustRightInd w:val="0"/>
              <w:snapToGrid w:val="0"/>
              <w:spacing w:line="480" w:lineRule="exact"/>
              <w:ind w:firstLineChars="200" w:firstLine="480"/>
              <w:rPr>
                <w:bCs/>
                <w:sz w:val="24"/>
              </w:rPr>
            </w:pPr>
            <w:r>
              <w:rPr>
                <w:rFonts w:hint="eastAsia"/>
                <w:bCs/>
                <w:sz w:val="24"/>
              </w:rPr>
              <w:t>（</w:t>
            </w:r>
            <w:r>
              <w:rPr>
                <w:rFonts w:hint="eastAsia"/>
                <w:bCs/>
                <w:sz w:val="24"/>
              </w:rPr>
              <w:t>4</w:t>
            </w:r>
            <w:r>
              <w:rPr>
                <w:rFonts w:hint="eastAsia"/>
                <w:bCs/>
                <w:sz w:val="24"/>
              </w:rPr>
              <w:t>）补充监测</w:t>
            </w:r>
          </w:p>
          <w:p w:rsidR="00173E2D" w:rsidRDefault="00CD5097">
            <w:pPr>
              <w:adjustRightInd w:val="0"/>
              <w:snapToGrid w:val="0"/>
              <w:spacing w:line="480" w:lineRule="exact"/>
              <w:ind w:firstLineChars="200" w:firstLine="480"/>
              <w:rPr>
                <w:bCs/>
                <w:sz w:val="24"/>
              </w:rPr>
            </w:pPr>
            <w:r>
              <w:rPr>
                <w:rFonts w:hint="eastAsia"/>
                <w:bCs/>
                <w:sz w:val="24"/>
              </w:rPr>
              <w:t>①监测布点</w:t>
            </w:r>
          </w:p>
          <w:p w:rsidR="00173E2D" w:rsidRDefault="00CD5097">
            <w:pPr>
              <w:adjustRightInd w:val="0"/>
              <w:snapToGrid w:val="0"/>
              <w:spacing w:line="480" w:lineRule="exact"/>
              <w:ind w:firstLineChars="200" w:firstLine="480"/>
              <w:rPr>
                <w:bCs/>
                <w:sz w:val="24"/>
              </w:rPr>
            </w:pPr>
            <w:r>
              <w:rPr>
                <w:rFonts w:hint="eastAsia"/>
                <w:bCs/>
                <w:sz w:val="24"/>
              </w:rPr>
              <w:t>本项目塑料筐的生产会产生有机废气（以非甲烷总烃计），根据《建设项目环境影响报告表编制技术指南（污染影响类）（试行）》中规定要求，</w:t>
            </w:r>
            <w:r>
              <w:rPr>
                <w:bCs/>
                <w:sz w:val="24"/>
              </w:rPr>
              <w:t>本次评价引用</w:t>
            </w:r>
            <w:r>
              <w:rPr>
                <w:rFonts w:hint="eastAsia"/>
                <w:bCs/>
                <w:sz w:val="24"/>
              </w:rPr>
              <w:t>《玛纳斯县六户地镇</w:t>
            </w:r>
            <w:r>
              <w:rPr>
                <w:bCs/>
                <w:sz w:val="24"/>
              </w:rPr>
              <w:t>好民滴灌节水项目</w:t>
            </w:r>
            <w:r>
              <w:rPr>
                <w:rFonts w:hint="eastAsia"/>
                <w:bCs/>
                <w:sz w:val="24"/>
              </w:rPr>
              <w:t>环境影响报告书》</w:t>
            </w:r>
            <w:r>
              <w:rPr>
                <w:bCs/>
                <w:sz w:val="24"/>
              </w:rPr>
              <w:t>的监测数据，该监测报告监测时间为</w:t>
            </w:r>
            <w:r>
              <w:rPr>
                <w:bCs/>
                <w:sz w:val="24"/>
              </w:rPr>
              <w:t>20</w:t>
            </w:r>
            <w:r>
              <w:rPr>
                <w:rFonts w:hint="eastAsia"/>
                <w:bCs/>
                <w:sz w:val="24"/>
              </w:rPr>
              <w:t>20</w:t>
            </w:r>
            <w:r>
              <w:rPr>
                <w:bCs/>
                <w:sz w:val="24"/>
              </w:rPr>
              <w:t>年</w:t>
            </w:r>
            <w:r>
              <w:rPr>
                <w:rFonts w:hint="eastAsia"/>
                <w:bCs/>
                <w:sz w:val="24"/>
              </w:rPr>
              <w:t>4</w:t>
            </w:r>
            <w:r>
              <w:rPr>
                <w:bCs/>
                <w:sz w:val="24"/>
              </w:rPr>
              <w:t>月</w:t>
            </w:r>
            <w:r>
              <w:rPr>
                <w:rFonts w:hint="eastAsia"/>
                <w:bCs/>
                <w:sz w:val="24"/>
              </w:rPr>
              <w:t>12</w:t>
            </w:r>
            <w:r>
              <w:rPr>
                <w:bCs/>
                <w:sz w:val="24"/>
              </w:rPr>
              <w:t>日～</w:t>
            </w:r>
            <w:r>
              <w:rPr>
                <w:rFonts w:hint="eastAsia"/>
                <w:bCs/>
                <w:sz w:val="24"/>
              </w:rPr>
              <w:t>4</w:t>
            </w:r>
            <w:r>
              <w:rPr>
                <w:bCs/>
                <w:sz w:val="24"/>
              </w:rPr>
              <w:t>月</w:t>
            </w:r>
            <w:r>
              <w:rPr>
                <w:rFonts w:hint="eastAsia"/>
                <w:bCs/>
                <w:sz w:val="24"/>
              </w:rPr>
              <w:t>18</w:t>
            </w:r>
            <w:r>
              <w:rPr>
                <w:bCs/>
                <w:sz w:val="24"/>
              </w:rPr>
              <w:t>日，</w:t>
            </w:r>
            <w:r>
              <w:rPr>
                <w:rFonts w:hint="eastAsia"/>
                <w:bCs/>
                <w:sz w:val="24"/>
              </w:rPr>
              <w:t>监测由乌鲁木齐谱尼测试科技有限公司进行，监测因子为非甲烷总烃。监测点位置见表</w:t>
            </w:r>
            <w:r>
              <w:rPr>
                <w:rFonts w:hint="eastAsia"/>
                <w:bCs/>
                <w:sz w:val="24"/>
              </w:rPr>
              <w:t>3-2</w:t>
            </w:r>
            <w:r>
              <w:rPr>
                <w:rFonts w:hint="eastAsia"/>
                <w:bCs/>
                <w:sz w:val="24"/>
              </w:rPr>
              <w:t>，图</w:t>
            </w:r>
            <w:r w:rsidR="00B222D1">
              <w:rPr>
                <w:rFonts w:hint="eastAsia"/>
                <w:bCs/>
                <w:sz w:val="24"/>
              </w:rPr>
              <w:t>8</w:t>
            </w:r>
            <w:r>
              <w:rPr>
                <w:bCs/>
                <w:sz w:val="24"/>
              </w:rPr>
              <w:t>（详见报告</w:t>
            </w:r>
            <w:r>
              <w:rPr>
                <w:rFonts w:hint="eastAsia"/>
                <w:bCs/>
                <w:sz w:val="24"/>
              </w:rPr>
              <w:t>表</w:t>
            </w:r>
            <w:r>
              <w:rPr>
                <w:bCs/>
                <w:sz w:val="24"/>
              </w:rPr>
              <w:t>后附件）。</w:t>
            </w:r>
          </w:p>
          <w:p w:rsidR="00173E2D" w:rsidRDefault="00CD5097">
            <w:pPr>
              <w:pStyle w:val="19"/>
              <w:rPr>
                <w:color w:val="auto"/>
              </w:rPr>
            </w:pPr>
            <w:r>
              <w:rPr>
                <w:rFonts w:hint="eastAsia"/>
                <w:color w:val="auto"/>
              </w:rPr>
              <w:t>表3</w:t>
            </w:r>
            <w:r>
              <w:rPr>
                <w:color w:val="auto"/>
              </w:rPr>
              <w:t>-2                 环境</w:t>
            </w:r>
            <w:r>
              <w:rPr>
                <w:rFonts w:hint="eastAsia"/>
                <w:color w:val="auto"/>
              </w:rPr>
              <w:t>空气</w:t>
            </w:r>
            <w:r>
              <w:rPr>
                <w:color w:val="auto"/>
              </w:rPr>
              <w:t>质量现状监测点位置</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25"/>
              <w:gridCol w:w="1433"/>
              <w:gridCol w:w="1420"/>
              <w:gridCol w:w="1703"/>
              <w:gridCol w:w="1703"/>
              <w:gridCol w:w="1086"/>
            </w:tblGrid>
            <w:tr w:rsidR="00173E2D">
              <w:trPr>
                <w:trHeight w:val="340"/>
              </w:trPr>
              <w:tc>
                <w:tcPr>
                  <w:tcW w:w="449" w:type="pct"/>
                  <w:tcBorders>
                    <w:top w:val="single" w:sz="12" w:space="0" w:color="auto"/>
                  </w:tcBorders>
                  <w:vAlign w:val="center"/>
                </w:tcPr>
                <w:p w:rsidR="00173E2D" w:rsidRDefault="00CD5097">
                  <w:pPr>
                    <w:pStyle w:val="aff6"/>
                  </w:pPr>
                  <w:r>
                    <w:t>点位编号</w:t>
                  </w:r>
                </w:p>
              </w:tc>
              <w:tc>
                <w:tcPr>
                  <w:tcW w:w="888" w:type="pct"/>
                  <w:tcBorders>
                    <w:top w:val="single" w:sz="12" w:space="0" w:color="auto"/>
                  </w:tcBorders>
                  <w:vAlign w:val="center"/>
                </w:tcPr>
                <w:p w:rsidR="00173E2D" w:rsidRDefault="00CD5097">
                  <w:pPr>
                    <w:pStyle w:val="aff6"/>
                  </w:pPr>
                  <w:r>
                    <w:t>监测点位置</w:t>
                  </w:r>
                </w:p>
              </w:tc>
              <w:tc>
                <w:tcPr>
                  <w:tcW w:w="880" w:type="pct"/>
                  <w:tcBorders>
                    <w:top w:val="single" w:sz="12" w:space="0" w:color="auto"/>
                  </w:tcBorders>
                  <w:vAlign w:val="center"/>
                </w:tcPr>
                <w:p w:rsidR="00173E2D" w:rsidRDefault="00CD5097">
                  <w:pPr>
                    <w:pStyle w:val="aff6"/>
                  </w:pPr>
                  <w:r>
                    <w:t>与</w:t>
                  </w:r>
                  <w:r>
                    <w:rPr>
                      <w:rFonts w:hint="eastAsia"/>
                    </w:rPr>
                    <w:t>本项目</w:t>
                  </w:r>
                </w:p>
                <w:p w:rsidR="00173E2D" w:rsidRDefault="00CD5097">
                  <w:pPr>
                    <w:pStyle w:val="aff6"/>
                  </w:pPr>
                  <w:r>
                    <w:t>位置关系</w:t>
                  </w:r>
                </w:p>
              </w:tc>
              <w:tc>
                <w:tcPr>
                  <w:tcW w:w="2110" w:type="pct"/>
                  <w:gridSpan w:val="2"/>
                  <w:tcBorders>
                    <w:top w:val="single" w:sz="12" w:space="0" w:color="auto"/>
                  </w:tcBorders>
                  <w:vAlign w:val="center"/>
                </w:tcPr>
                <w:p w:rsidR="00173E2D" w:rsidRDefault="00CD5097">
                  <w:pPr>
                    <w:pStyle w:val="aff6"/>
                  </w:pPr>
                  <w:r>
                    <w:t>监测点坐标</w:t>
                  </w:r>
                </w:p>
              </w:tc>
              <w:tc>
                <w:tcPr>
                  <w:tcW w:w="673" w:type="pct"/>
                  <w:tcBorders>
                    <w:top w:val="single" w:sz="12" w:space="0" w:color="auto"/>
                  </w:tcBorders>
                  <w:vAlign w:val="center"/>
                </w:tcPr>
                <w:p w:rsidR="00173E2D" w:rsidRDefault="00CD5097">
                  <w:pPr>
                    <w:pStyle w:val="aff6"/>
                    <w:rPr>
                      <w:lang w:eastAsia="zh-CN"/>
                    </w:rPr>
                  </w:pPr>
                  <w:r>
                    <w:rPr>
                      <w:rFonts w:hint="eastAsia"/>
                      <w:lang w:eastAsia="zh-CN"/>
                    </w:rPr>
                    <w:t>备注</w:t>
                  </w:r>
                </w:p>
              </w:tc>
            </w:tr>
            <w:tr w:rsidR="00173E2D">
              <w:trPr>
                <w:trHeight w:val="340"/>
              </w:trPr>
              <w:tc>
                <w:tcPr>
                  <w:tcW w:w="449" w:type="pct"/>
                  <w:vAlign w:val="center"/>
                </w:tcPr>
                <w:p w:rsidR="00173E2D" w:rsidRDefault="00CD5097">
                  <w:pPr>
                    <w:pStyle w:val="aff6"/>
                    <w:rPr>
                      <w:lang w:eastAsia="zh-CN"/>
                    </w:rPr>
                  </w:pPr>
                  <w:r>
                    <w:rPr>
                      <w:rFonts w:hint="eastAsia"/>
                      <w:lang w:eastAsia="zh-CN"/>
                    </w:rPr>
                    <w:t>G1</w:t>
                  </w:r>
                </w:p>
              </w:tc>
              <w:tc>
                <w:tcPr>
                  <w:tcW w:w="888" w:type="pct"/>
                  <w:vAlign w:val="center"/>
                </w:tcPr>
                <w:p w:rsidR="00173E2D" w:rsidRDefault="00CD5097">
                  <w:pPr>
                    <w:pStyle w:val="aff6"/>
                    <w:rPr>
                      <w:lang w:eastAsia="zh-CN"/>
                    </w:rPr>
                  </w:pPr>
                  <w:r>
                    <w:rPr>
                      <w:rFonts w:hint="eastAsia"/>
                      <w:bCs/>
                      <w:lang w:eastAsia="zh-CN"/>
                    </w:rPr>
                    <w:t>玛纳斯县六户地镇</w:t>
                  </w:r>
                  <w:r>
                    <w:rPr>
                      <w:bCs/>
                      <w:lang w:eastAsia="zh-CN"/>
                    </w:rPr>
                    <w:t>好民滴灌节水项目</w:t>
                  </w:r>
                  <w:r>
                    <w:rPr>
                      <w:rFonts w:hint="eastAsia"/>
                      <w:lang w:eastAsia="zh-CN"/>
                    </w:rPr>
                    <w:t>厂区</w:t>
                  </w:r>
                </w:p>
              </w:tc>
              <w:tc>
                <w:tcPr>
                  <w:tcW w:w="880" w:type="pct"/>
                  <w:vAlign w:val="center"/>
                </w:tcPr>
                <w:p w:rsidR="00173E2D" w:rsidRDefault="00CD5097">
                  <w:pPr>
                    <w:pStyle w:val="aff6"/>
                    <w:rPr>
                      <w:lang w:eastAsia="zh-CN"/>
                    </w:rPr>
                  </w:pPr>
                  <w:r>
                    <w:rPr>
                      <w:rFonts w:hint="eastAsia"/>
                      <w:lang w:eastAsia="zh-CN"/>
                    </w:rPr>
                    <w:t>NW/2.75km</w:t>
                  </w:r>
                </w:p>
              </w:tc>
              <w:tc>
                <w:tcPr>
                  <w:tcW w:w="1055" w:type="pct"/>
                  <w:vAlign w:val="center"/>
                </w:tcPr>
                <w:p w:rsidR="00173E2D" w:rsidRDefault="00CD5097">
                  <w:pPr>
                    <w:pStyle w:val="aff6"/>
                    <w:rPr>
                      <w:bCs/>
                    </w:rPr>
                  </w:pPr>
                  <w:r>
                    <w:rPr>
                      <w:bCs/>
                    </w:rPr>
                    <w:t>N44°</w:t>
                  </w:r>
                  <w:r>
                    <w:rPr>
                      <w:rFonts w:hint="eastAsia"/>
                      <w:bCs/>
                      <w:lang w:eastAsia="zh-CN"/>
                    </w:rPr>
                    <w:t>39</w:t>
                  </w:r>
                  <w:r>
                    <w:rPr>
                      <w:bCs/>
                    </w:rPr>
                    <w:t>'</w:t>
                  </w:r>
                  <w:r>
                    <w:rPr>
                      <w:rFonts w:hint="eastAsia"/>
                      <w:bCs/>
                      <w:lang w:eastAsia="zh-CN"/>
                    </w:rPr>
                    <w:t>23.62</w:t>
                  </w:r>
                  <w:r>
                    <w:rPr>
                      <w:bCs/>
                    </w:rPr>
                    <w:t>"</w:t>
                  </w:r>
                </w:p>
              </w:tc>
              <w:tc>
                <w:tcPr>
                  <w:tcW w:w="1055" w:type="pct"/>
                  <w:vAlign w:val="center"/>
                </w:tcPr>
                <w:p w:rsidR="00173E2D" w:rsidRDefault="00CD5097">
                  <w:pPr>
                    <w:pStyle w:val="aff6"/>
                    <w:rPr>
                      <w:bCs/>
                    </w:rPr>
                  </w:pPr>
                  <w:r>
                    <w:rPr>
                      <w:bCs/>
                    </w:rPr>
                    <w:t>E86°08'</w:t>
                  </w:r>
                  <w:r>
                    <w:rPr>
                      <w:rFonts w:hint="eastAsia"/>
                      <w:bCs/>
                      <w:lang w:eastAsia="zh-CN"/>
                    </w:rPr>
                    <w:t>30.02</w:t>
                  </w:r>
                  <w:r>
                    <w:rPr>
                      <w:bCs/>
                    </w:rPr>
                    <w:t>"</w:t>
                  </w:r>
                </w:p>
              </w:tc>
              <w:tc>
                <w:tcPr>
                  <w:tcW w:w="673" w:type="pct"/>
                  <w:vAlign w:val="center"/>
                </w:tcPr>
                <w:p w:rsidR="00173E2D" w:rsidRDefault="00CD5097">
                  <w:pPr>
                    <w:pStyle w:val="aff6"/>
                    <w:rPr>
                      <w:bCs/>
                      <w:lang w:eastAsia="zh-CN"/>
                    </w:rPr>
                  </w:pPr>
                  <w:r>
                    <w:rPr>
                      <w:rFonts w:hint="eastAsia"/>
                      <w:bCs/>
                      <w:lang w:eastAsia="zh-CN"/>
                    </w:rPr>
                    <w:t>引用</w:t>
                  </w:r>
                </w:p>
              </w:tc>
            </w:tr>
            <w:tr w:rsidR="00173E2D">
              <w:trPr>
                <w:trHeight w:val="340"/>
              </w:trPr>
              <w:tc>
                <w:tcPr>
                  <w:tcW w:w="449" w:type="pct"/>
                  <w:tcBorders>
                    <w:bottom w:val="single" w:sz="12" w:space="0" w:color="auto"/>
                  </w:tcBorders>
                  <w:vAlign w:val="center"/>
                </w:tcPr>
                <w:p w:rsidR="00173E2D" w:rsidRDefault="00CD5097">
                  <w:pPr>
                    <w:pStyle w:val="aff6"/>
                  </w:pPr>
                  <w:r>
                    <w:t>G2</w:t>
                  </w:r>
                </w:p>
              </w:tc>
              <w:tc>
                <w:tcPr>
                  <w:tcW w:w="888" w:type="pct"/>
                  <w:tcBorders>
                    <w:bottom w:val="single" w:sz="12" w:space="0" w:color="auto"/>
                  </w:tcBorders>
                  <w:vAlign w:val="center"/>
                </w:tcPr>
                <w:p w:rsidR="00173E2D" w:rsidRDefault="00CD5097">
                  <w:pPr>
                    <w:pStyle w:val="aff6"/>
                    <w:rPr>
                      <w:lang w:eastAsia="zh-CN"/>
                    </w:rPr>
                  </w:pPr>
                  <w:r>
                    <w:rPr>
                      <w:rFonts w:hint="eastAsia"/>
                      <w:lang w:eastAsia="zh-CN"/>
                    </w:rPr>
                    <w:t>土炮营</w:t>
                  </w:r>
                  <w:r>
                    <w:rPr>
                      <w:lang w:eastAsia="zh-CN"/>
                    </w:rPr>
                    <w:t>村</w:t>
                  </w:r>
                </w:p>
              </w:tc>
              <w:tc>
                <w:tcPr>
                  <w:tcW w:w="880" w:type="pct"/>
                  <w:tcBorders>
                    <w:bottom w:val="single" w:sz="12" w:space="0" w:color="auto"/>
                  </w:tcBorders>
                  <w:vAlign w:val="center"/>
                </w:tcPr>
                <w:p w:rsidR="00173E2D" w:rsidRDefault="00CD5097">
                  <w:pPr>
                    <w:pStyle w:val="aff6"/>
                    <w:rPr>
                      <w:spacing w:val="-10"/>
                    </w:rPr>
                  </w:pPr>
                  <w:r>
                    <w:rPr>
                      <w:rFonts w:hint="eastAsia"/>
                      <w:spacing w:val="-10"/>
                      <w:lang w:eastAsia="zh-CN"/>
                    </w:rPr>
                    <w:t>NW</w:t>
                  </w:r>
                  <w:r>
                    <w:rPr>
                      <w:rFonts w:hint="eastAsia"/>
                      <w:spacing w:val="-10"/>
                    </w:rPr>
                    <w:t>/</w:t>
                  </w:r>
                  <w:r>
                    <w:rPr>
                      <w:spacing w:val="-10"/>
                    </w:rPr>
                    <w:t>4.</w:t>
                  </w:r>
                  <w:r>
                    <w:rPr>
                      <w:rFonts w:hint="eastAsia"/>
                      <w:spacing w:val="-10"/>
                      <w:lang w:eastAsia="zh-CN"/>
                    </w:rPr>
                    <w:t>0</w:t>
                  </w:r>
                  <w:r>
                    <w:rPr>
                      <w:rFonts w:hint="eastAsia"/>
                      <w:spacing w:val="-10"/>
                    </w:rPr>
                    <w:t>km</w:t>
                  </w:r>
                </w:p>
              </w:tc>
              <w:tc>
                <w:tcPr>
                  <w:tcW w:w="1055" w:type="pct"/>
                  <w:tcBorders>
                    <w:bottom w:val="single" w:sz="12" w:space="0" w:color="auto"/>
                  </w:tcBorders>
                  <w:vAlign w:val="center"/>
                </w:tcPr>
                <w:p w:rsidR="00173E2D" w:rsidRDefault="00CD5097">
                  <w:pPr>
                    <w:pStyle w:val="aff6"/>
                    <w:rPr>
                      <w:bCs/>
                    </w:rPr>
                  </w:pPr>
                  <w:r>
                    <w:rPr>
                      <w:bCs/>
                    </w:rPr>
                    <w:t>N44°40'06.33"</w:t>
                  </w:r>
                </w:p>
              </w:tc>
              <w:tc>
                <w:tcPr>
                  <w:tcW w:w="1055" w:type="pct"/>
                  <w:tcBorders>
                    <w:bottom w:val="single" w:sz="12" w:space="0" w:color="auto"/>
                  </w:tcBorders>
                  <w:vAlign w:val="center"/>
                </w:tcPr>
                <w:p w:rsidR="00173E2D" w:rsidRDefault="00CD5097">
                  <w:pPr>
                    <w:pStyle w:val="aff6"/>
                    <w:rPr>
                      <w:bCs/>
                    </w:rPr>
                  </w:pPr>
                  <w:r>
                    <w:rPr>
                      <w:bCs/>
                    </w:rPr>
                    <w:t>E86°08'07.96"</w:t>
                  </w:r>
                </w:p>
              </w:tc>
              <w:tc>
                <w:tcPr>
                  <w:tcW w:w="673" w:type="pct"/>
                  <w:tcBorders>
                    <w:bottom w:val="single" w:sz="12" w:space="0" w:color="auto"/>
                  </w:tcBorders>
                  <w:vAlign w:val="center"/>
                </w:tcPr>
                <w:p w:rsidR="00173E2D" w:rsidRDefault="00CD5097">
                  <w:pPr>
                    <w:pStyle w:val="aff6"/>
                    <w:rPr>
                      <w:bCs/>
                      <w:lang w:eastAsia="zh-CN"/>
                    </w:rPr>
                  </w:pPr>
                  <w:r>
                    <w:rPr>
                      <w:rFonts w:hint="eastAsia"/>
                      <w:bCs/>
                      <w:lang w:eastAsia="zh-CN"/>
                    </w:rPr>
                    <w:t>引用</w:t>
                  </w:r>
                </w:p>
              </w:tc>
            </w:tr>
          </w:tbl>
          <w:p w:rsidR="00173E2D" w:rsidRDefault="005842ED">
            <w:pPr>
              <w:pStyle w:val="1b"/>
              <w:rPr>
                <w:color w:val="auto"/>
              </w:rPr>
            </w:pPr>
            <w:r>
              <w:rPr>
                <w:color w:val="auto"/>
              </w:rPr>
              <w:fldChar w:fldCharType="begin"/>
            </w:r>
            <w:r w:rsidR="00CD5097">
              <w:rPr>
                <w:color w:val="auto"/>
              </w:rPr>
              <w:instrText xml:space="preserve"> </w:instrText>
            </w:r>
            <w:r w:rsidR="00CD5097">
              <w:rPr>
                <w:rFonts w:hint="eastAsia"/>
                <w:color w:val="auto"/>
              </w:rPr>
              <w:instrText>= 2 \* GB3</w:instrText>
            </w:r>
            <w:r w:rsidR="00CD5097">
              <w:rPr>
                <w:color w:val="auto"/>
              </w:rPr>
              <w:instrText xml:space="preserve"> </w:instrText>
            </w:r>
            <w:r>
              <w:rPr>
                <w:color w:val="auto"/>
              </w:rPr>
              <w:fldChar w:fldCharType="separate"/>
            </w:r>
            <w:r w:rsidR="00CD5097">
              <w:rPr>
                <w:rFonts w:hint="eastAsia"/>
                <w:color w:val="auto"/>
              </w:rPr>
              <w:t>②</w:t>
            </w:r>
            <w:r>
              <w:rPr>
                <w:color w:val="auto"/>
              </w:rPr>
              <w:fldChar w:fldCharType="end"/>
            </w:r>
            <w:r w:rsidR="00CD5097">
              <w:rPr>
                <w:rFonts w:hint="eastAsia"/>
                <w:color w:val="auto"/>
              </w:rPr>
              <w:t>监测</w:t>
            </w:r>
            <w:r w:rsidR="00CD5097">
              <w:rPr>
                <w:color w:val="auto"/>
              </w:rPr>
              <w:t>项目及分析方法</w:t>
            </w:r>
          </w:p>
          <w:p w:rsidR="00173E2D" w:rsidRDefault="00CD5097">
            <w:pPr>
              <w:adjustRightInd w:val="0"/>
              <w:snapToGrid w:val="0"/>
              <w:spacing w:line="480" w:lineRule="exact"/>
              <w:ind w:firstLineChars="200" w:firstLine="480"/>
              <w:rPr>
                <w:bCs/>
                <w:sz w:val="24"/>
              </w:rPr>
            </w:pPr>
            <w:r>
              <w:rPr>
                <w:rFonts w:hint="eastAsia"/>
                <w:bCs/>
                <w:sz w:val="24"/>
              </w:rPr>
              <w:t>本次评价环境空气监测因子选取非甲烷</w:t>
            </w:r>
            <w:r>
              <w:rPr>
                <w:bCs/>
                <w:sz w:val="24"/>
              </w:rPr>
              <w:t>总烃。</w:t>
            </w:r>
            <w:r>
              <w:rPr>
                <w:rFonts w:hint="eastAsia"/>
                <w:bCs/>
                <w:sz w:val="24"/>
              </w:rPr>
              <w:t>环境</w:t>
            </w:r>
            <w:r>
              <w:rPr>
                <w:bCs/>
                <w:sz w:val="24"/>
              </w:rPr>
              <w:t>空气采样及分析方法均</w:t>
            </w:r>
            <w:r>
              <w:rPr>
                <w:rFonts w:hint="eastAsia"/>
                <w:bCs/>
                <w:sz w:val="24"/>
              </w:rPr>
              <w:t>根据</w:t>
            </w:r>
            <w:r>
              <w:rPr>
                <w:bCs/>
                <w:sz w:val="24"/>
              </w:rPr>
              <w:t>原国家环保总局颁布的《空气和废气监测分析方法》、《环境监测技术规范》中的有关规定执行</w:t>
            </w:r>
            <w:r>
              <w:rPr>
                <w:rFonts w:hint="eastAsia"/>
                <w:bCs/>
                <w:sz w:val="24"/>
              </w:rPr>
              <w:t>。</w:t>
            </w:r>
            <w:r>
              <w:rPr>
                <w:bCs/>
                <w:sz w:val="24"/>
              </w:rPr>
              <w:t>环境空气监测项目分析方法见表</w:t>
            </w:r>
            <w:r>
              <w:rPr>
                <w:rFonts w:hint="eastAsia"/>
                <w:bCs/>
                <w:sz w:val="24"/>
              </w:rPr>
              <w:t>3</w:t>
            </w:r>
            <w:r>
              <w:rPr>
                <w:bCs/>
                <w:sz w:val="24"/>
              </w:rPr>
              <w:t>-3</w:t>
            </w:r>
            <w:r>
              <w:rPr>
                <w:bCs/>
                <w:sz w:val="24"/>
              </w:rPr>
              <w:t>。</w:t>
            </w:r>
          </w:p>
          <w:p w:rsidR="00173E2D" w:rsidRDefault="00CD5097">
            <w:pPr>
              <w:pStyle w:val="19"/>
              <w:rPr>
                <w:color w:val="auto"/>
              </w:rPr>
            </w:pPr>
            <w:r>
              <w:rPr>
                <w:color w:val="auto"/>
              </w:rPr>
              <w:t>表</w:t>
            </w:r>
            <w:r>
              <w:rPr>
                <w:rFonts w:hint="eastAsia"/>
                <w:color w:val="auto"/>
              </w:rPr>
              <w:t>3</w:t>
            </w:r>
            <w:r>
              <w:rPr>
                <w:color w:val="auto"/>
              </w:rPr>
              <w:t xml:space="preserve">-3                      </w:t>
            </w:r>
            <w:r>
              <w:rPr>
                <w:rFonts w:hint="eastAsia"/>
                <w:color w:val="auto"/>
              </w:rPr>
              <w:t>环境空气监测项目分析方法</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649"/>
              <w:gridCol w:w="1227"/>
              <w:gridCol w:w="2416"/>
              <w:gridCol w:w="1672"/>
              <w:gridCol w:w="2106"/>
            </w:tblGrid>
            <w:tr w:rsidR="00173E2D">
              <w:trPr>
                <w:trHeight w:val="340"/>
                <w:jc w:val="center"/>
              </w:trPr>
              <w:tc>
                <w:tcPr>
                  <w:tcW w:w="402" w:type="pct"/>
                  <w:vAlign w:val="center"/>
                </w:tcPr>
                <w:p w:rsidR="00173E2D" w:rsidRDefault="00CD5097">
                  <w:pPr>
                    <w:pStyle w:val="17"/>
                    <w:rPr>
                      <w:snapToGrid w:val="0"/>
                      <w:color w:val="auto"/>
                    </w:rPr>
                  </w:pPr>
                  <w:r>
                    <w:rPr>
                      <w:snapToGrid w:val="0"/>
                      <w:color w:val="auto"/>
                    </w:rPr>
                    <w:t>编号</w:t>
                  </w:r>
                </w:p>
              </w:tc>
              <w:tc>
                <w:tcPr>
                  <w:tcW w:w="760" w:type="pct"/>
                  <w:vAlign w:val="center"/>
                </w:tcPr>
                <w:p w:rsidR="00173E2D" w:rsidRDefault="00CD5097">
                  <w:pPr>
                    <w:pStyle w:val="17"/>
                    <w:rPr>
                      <w:snapToGrid w:val="0"/>
                      <w:color w:val="auto"/>
                    </w:rPr>
                  </w:pPr>
                  <w:r>
                    <w:rPr>
                      <w:snapToGrid w:val="0"/>
                      <w:color w:val="auto"/>
                    </w:rPr>
                    <w:t>项目名称</w:t>
                  </w:r>
                </w:p>
              </w:tc>
              <w:tc>
                <w:tcPr>
                  <w:tcW w:w="1497" w:type="pct"/>
                  <w:vAlign w:val="center"/>
                </w:tcPr>
                <w:p w:rsidR="00173E2D" w:rsidRDefault="00CD5097">
                  <w:pPr>
                    <w:pStyle w:val="17"/>
                    <w:rPr>
                      <w:snapToGrid w:val="0"/>
                      <w:color w:val="auto"/>
                    </w:rPr>
                  </w:pPr>
                  <w:r>
                    <w:rPr>
                      <w:snapToGrid w:val="0"/>
                      <w:color w:val="auto"/>
                    </w:rPr>
                    <w:t>分析方法</w:t>
                  </w:r>
                </w:p>
              </w:tc>
              <w:tc>
                <w:tcPr>
                  <w:tcW w:w="1036" w:type="pct"/>
                  <w:vAlign w:val="center"/>
                </w:tcPr>
                <w:p w:rsidR="00173E2D" w:rsidRDefault="00CD5097">
                  <w:pPr>
                    <w:pStyle w:val="17"/>
                    <w:rPr>
                      <w:snapToGrid w:val="0"/>
                      <w:color w:val="auto"/>
                    </w:rPr>
                  </w:pPr>
                  <w:r>
                    <w:rPr>
                      <w:snapToGrid w:val="0"/>
                      <w:color w:val="auto"/>
                    </w:rPr>
                    <w:t>标准号</w:t>
                  </w:r>
                </w:p>
              </w:tc>
              <w:tc>
                <w:tcPr>
                  <w:tcW w:w="1306" w:type="pct"/>
                  <w:vAlign w:val="center"/>
                </w:tcPr>
                <w:p w:rsidR="00173E2D" w:rsidRDefault="00CD5097">
                  <w:pPr>
                    <w:pStyle w:val="17"/>
                    <w:rPr>
                      <w:snapToGrid w:val="0"/>
                      <w:color w:val="auto"/>
                    </w:rPr>
                  </w:pPr>
                  <w:r>
                    <w:rPr>
                      <w:snapToGrid w:val="0"/>
                      <w:color w:val="auto"/>
                    </w:rPr>
                    <w:t>检出限</w:t>
                  </w:r>
                  <w:r>
                    <w:rPr>
                      <w:snapToGrid w:val="0"/>
                      <w:color w:val="auto"/>
                    </w:rPr>
                    <w:t>(mg/m</w:t>
                  </w:r>
                  <w:r>
                    <w:rPr>
                      <w:snapToGrid w:val="0"/>
                      <w:color w:val="auto"/>
                      <w:vertAlign w:val="superscript"/>
                    </w:rPr>
                    <w:t>3</w:t>
                  </w:r>
                  <w:r>
                    <w:rPr>
                      <w:snapToGrid w:val="0"/>
                      <w:color w:val="auto"/>
                    </w:rPr>
                    <w:t>)</w:t>
                  </w:r>
                </w:p>
              </w:tc>
            </w:tr>
            <w:tr w:rsidR="00173E2D">
              <w:trPr>
                <w:trHeight w:val="340"/>
                <w:jc w:val="center"/>
              </w:trPr>
              <w:tc>
                <w:tcPr>
                  <w:tcW w:w="402" w:type="pct"/>
                  <w:vAlign w:val="center"/>
                </w:tcPr>
                <w:p w:rsidR="00173E2D" w:rsidRDefault="00CD5097">
                  <w:pPr>
                    <w:pStyle w:val="17"/>
                    <w:rPr>
                      <w:snapToGrid w:val="0"/>
                      <w:color w:val="auto"/>
                    </w:rPr>
                  </w:pPr>
                  <w:r>
                    <w:rPr>
                      <w:snapToGrid w:val="0"/>
                      <w:color w:val="auto"/>
                    </w:rPr>
                    <w:lastRenderedPageBreak/>
                    <w:t>1</w:t>
                  </w:r>
                </w:p>
              </w:tc>
              <w:tc>
                <w:tcPr>
                  <w:tcW w:w="760" w:type="pct"/>
                  <w:vAlign w:val="center"/>
                </w:tcPr>
                <w:p w:rsidR="00173E2D" w:rsidRDefault="00CD5097">
                  <w:pPr>
                    <w:pStyle w:val="17"/>
                    <w:rPr>
                      <w:snapToGrid w:val="0"/>
                      <w:color w:val="auto"/>
                    </w:rPr>
                  </w:pPr>
                  <w:r>
                    <w:rPr>
                      <w:rFonts w:hint="eastAsia"/>
                      <w:snapToGrid w:val="0"/>
                      <w:color w:val="auto"/>
                    </w:rPr>
                    <w:t>非甲烷</w:t>
                  </w:r>
                  <w:r>
                    <w:rPr>
                      <w:snapToGrid w:val="0"/>
                      <w:color w:val="auto"/>
                    </w:rPr>
                    <w:t>总烃</w:t>
                  </w:r>
                </w:p>
              </w:tc>
              <w:tc>
                <w:tcPr>
                  <w:tcW w:w="1497" w:type="pct"/>
                  <w:vAlign w:val="center"/>
                </w:tcPr>
                <w:p w:rsidR="00173E2D" w:rsidRDefault="00CD5097">
                  <w:pPr>
                    <w:pStyle w:val="17"/>
                    <w:rPr>
                      <w:snapToGrid w:val="0"/>
                      <w:color w:val="auto"/>
                    </w:rPr>
                  </w:pPr>
                  <w:r>
                    <w:rPr>
                      <w:rFonts w:hint="eastAsia"/>
                      <w:snapToGrid w:val="0"/>
                      <w:color w:val="auto"/>
                    </w:rPr>
                    <w:t>环境</w:t>
                  </w:r>
                  <w:r>
                    <w:rPr>
                      <w:snapToGrid w:val="0"/>
                      <w:color w:val="auto"/>
                    </w:rPr>
                    <w:t>空气</w:t>
                  </w:r>
                  <w:r>
                    <w:rPr>
                      <w:rFonts w:hint="eastAsia"/>
                      <w:snapToGrid w:val="0"/>
                      <w:color w:val="auto"/>
                    </w:rPr>
                    <w:t xml:space="preserve"> </w:t>
                  </w:r>
                  <w:r>
                    <w:rPr>
                      <w:rFonts w:hint="eastAsia"/>
                      <w:snapToGrid w:val="0"/>
                      <w:color w:val="auto"/>
                    </w:rPr>
                    <w:t>总烃</w:t>
                  </w:r>
                  <w:r>
                    <w:rPr>
                      <w:snapToGrid w:val="0"/>
                      <w:color w:val="auto"/>
                    </w:rPr>
                    <w:t>、甲烷和非甲烷总烃的测定</w:t>
                  </w:r>
                  <w:r>
                    <w:rPr>
                      <w:rFonts w:hint="eastAsia"/>
                      <w:snapToGrid w:val="0"/>
                      <w:color w:val="auto"/>
                    </w:rPr>
                    <w:t xml:space="preserve"> </w:t>
                  </w:r>
                  <w:r>
                    <w:rPr>
                      <w:rFonts w:hint="eastAsia"/>
                      <w:snapToGrid w:val="0"/>
                      <w:color w:val="auto"/>
                    </w:rPr>
                    <w:t>直接</w:t>
                  </w:r>
                  <w:r>
                    <w:rPr>
                      <w:snapToGrid w:val="0"/>
                      <w:color w:val="auto"/>
                    </w:rPr>
                    <w:t>进样</w:t>
                  </w:r>
                  <w:r>
                    <w:rPr>
                      <w:snapToGrid w:val="0"/>
                      <w:color w:val="auto"/>
                    </w:rPr>
                    <w:t>-</w:t>
                  </w:r>
                  <w:r>
                    <w:rPr>
                      <w:snapToGrid w:val="0"/>
                      <w:color w:val="auto"/>
                    </w:rPr>
                    <w:t>气相色谱法</w:t>
                  </w:r>
                </w:p>
              </w:tc>
              <w:tc>
                <w:tcPr>
                  <w:tcW w:w="1036" w:type="pct"/>
                  <w:vAlign w:val="center"/>
                </w:tcPr>
                <w:p w:rsidR="00173E2D" w:rsidRDefault="00CD5097">
                  <w:pPr>
                    <w:pStyle w:val="17"/>
                    <w:rPr>
                      <w:snapToGrid w:val="0"/>
                      <w:color w:val="auto"/>
                    </w:rPr>
                  </w:pPr>
                  <w:r>
                    <w:rPr>
                      <w:rFonts w:hint="eastAsia"/>
                      <w:snapToGrid w:val="0"/>
                      <w:color w:val="auto"/>
                    </w:rPr>
                    <w:t>HJ604-2017</w:t>
                  </w:r>
                </w:p>
              </w:tc>
              <w:tc>
                <w:tcPr>
                  <w:tcW w:w="1306" w:type="pct"/>
                  <w:vAlign w:val="center"/>
                </w:tcPr>
                <w:p w:rsidR="00173E2D" w:rsidRDefault="00CD5097">
                  <w:pPr>
                    <w:pStyle w:val="17"/>
                    <w:rPr>
                      <w:snapToGrid w:val="0"/>
                      <w:color w:val="auto"/>
                    </w:rPr>
                  </w:pPr>
                  <w:r>
                    <w:rPr>
                      <w:rFonts w:hint="eastAsia"/>
                      <w:snapToGrid w:val="0"/>
                      <w:color w:val="auto"/>
                    </w:rPr>
                    <w:t>0.07</w:t>
                  </w:r>
                  <w:r>
                    <w:rPr>
                      <w:rFonts w:asciiTheme="minorHAnsi" w:eastAsiaTheme="minorEastAsia" w:hAnsiTheme="minorHAnsi" w:cstheme="minorBidi"/>
                      <w:snapToGrid w:val="0"/>
                      <w:color w:val="auto"/>
                      <w:kern w:val="2"/>
                      <w:szCs w:val="22"/>
                    </w:rPr>
                    <w:t xml:space="preserve"> </w:t>
                  </w:r>
                  <w:r>
                    <w:rPr>
                      <w:snapToGrid w:val="0"/>
                      <w:color w:val="auto"/>
                    </w:rPr>
                    <w:t>mg/m</w:t>
                  </w:r>
                  <w:r>
                    <w:rPr>
                      <w:snapToGrid w:val="0"/>
                      <w:color w:val="auto"/>
                      <w:vertAlign w:val="superscript"/>
                    </w:rPr>
                    <w:t>3</w:t>
                  </w:r>
                </w:p>
              </w:tc>
            </w:tr>
          </w:tbl>
          <w:p w:rsidR="00173E2D" w:rsidRDefault="005842ED">
            <w:pPr>
              <w:widowControl/>
              <w:spacing w:line="460" w:lineRule="exact"/>
              <w:ind w:firstLineChars="200" w:firstLine="480"/>
              <w:rPr>
                <w:rFonts w:cs="宋体"/>
                <w:kern w:val="0"/>
                <w:sz w:val="24"/>
                <w:szCs w:val="26"/>
              </w:rPr>
            </w:pPr>
            <w:r>
              <w:rPr>
                <w:rFonts w:cs="宋体"/>
                <w:kern w:val="0"/>
                <w:sz w:val="24"/>
                <w:szCs w:val="26"/>
              </w:rPr>
              <w:fldChar w:fldCharType="begin"/>
            </w:r>
            <w:r w:rsidR="00CD5097">
              <w:rPr>
                <w:rFonts w:cs="宋体"/>
                <w:kern w:val="0"/>
                <w:sz w:val="24"/>
                <w:szCs w:val="26"/>
              </w:rPr>
              <w:instrText xml:space="preserve"> </w:instrText>
            </w:r>
            <w:r w:rsidR="00CD5097">
              <w:rPr>
                <w:rFonts w:cs="宋体" w:hint="eastAsia"/>
                <w:kern w:val="0"/>
                <w:sz w:val="24"/>
                <w:szCs w:val="26"/>
              </w:rPr>
              <w:instrText>= 3 \* GB3</w:instrText>
            </w:r>
            <w:r w:rsidR="00CD5097">
              <w:rPr>
                <w:rFonts w:cs="宋体"/>
                <w:kern w:val="0"/>
                <w:sz w:val="24"/>
                <w:szCs w:val="26"/>
              </w:rPr>
              <w:instrText xml:space="preserve"> </w:instrText>
            </w:r>
            <w:r>
              <w:rPr>
                <w:rFonts w:cs="宋体"/>
                <w:kern w:val="0"/>
                <w:sz w:val="24"/>
                <w:szCs w:val="26"/>
              </w:rPr>
              <w:fldChar w:fldCharType="separate"/>
            </w:r>
            <w:r w:rsidR="00CD5097">
              <w:rPr>
                <w:rFonts w:cs="宋体" w:hint="eastAsia"/>
                <w:kern w:val="0"/>
                <w:sz w:val="24"/>
                <w:szCs w:val="26"/>
              </w:rPr>
              <w:t>③</w:t>
            </w:r>
            <w:r>
              <w:rPr>
                <w:rFonts w:cs="宋体"/>
                <w:kern w:val="0"/>
                <w:sz w:val="24"/>
                <w:szCs w:val="26"/>
              </w:rPr>
              <w:fldChar w:fldCharType="end"/>
            </w:r>
            <w:r w:rsidR="00CD5097">
              <w:rPr>
                <w:rFonts w:cs="宋体"/>
                <w:kern w:val="0"/>
                <w:sz w:val="24"/>
                <w:szCs w:val="26"/>
              </w:rPr>
              <w:t>监测时间及频率</w:t>
            </w:r>
          </w:p>
          <w:p w:rsidR="00173E2D" w:rsidRDefault="00CD5097">
            <w:pPr>
              <w:widowControl/>
              <w:spacing w:line="460" w:lineRule="exact"/>
              <w:ind w:firstLineChars="200" w:firstLine="480"/>
              <w:rPr>
                <w:rFonts w:cs="宋体"/>
                <w:kern w:val="0"/>
                <w:sz w:val="24"/>
                <w:szCs w:val="26"/>
              </w:rPr>
            </w:pPr>
            <w:r>
              <w:rPr>
                <w:rFonts w:cs="宋体" w:hint="eastAsia"/>
                <w:kern w:val="0"/>
                <w:sz w:val="24"/>
                <w:szCs w:val="26"/>
              </w:rPr>
              <w:t>非甲烷</w:t>
            </w:r>
            <w:r>
              <w:rPr>
                <w:rFonts w:cs="宋体"/>
                <w:kern w:val="0"/>
                <w:sz w:val="24"/>
                <w:szCs w:val="26"/>
              </w:rPr>
              <w:t>总烃</w:t>
            </w:r>
            <w:r>
              <w:rPr>
                <w:rFonts w:cs="宋体" w:hint="eastAsia"/>
                <w:kern w:val="0"/>
                <w:sz w:val="24"/>
                <w:szCs w:val="26"/>
              </w:rPr>
              <w:t>监测</w:t>
            </w:r>
            <w:r>
              <w:rPr>
                <w:rFonts w:cs="宋体" w:hint="eastAsia"/>
                <w:kern w:val="0"/>
                <w:sz w:val="24"/>
                <w:szCs w:val="26"/>
              </w:rPr>
              <w:t>1</w:t>
            </w:r>
            <w:r>
              <w:rPr>
                <w:rFonts w:cs="宋体" w:hint="eastAsia"/>
                <w:kern w:val="0"/>
                <w:sz w:val="24"/>
                <w:szCs w:val="26"/>
              </w:rPr>
              <w:t>小时平均浓度，</w:t>
            </w:r>
            <w:r>
              <w:rPr>
                <w:rFonts w:cs="宋体"/>
                <w:kern w:val="0"/>
                <w:sz w:val="24"/>
                <w:szCs w:val="26"/>
              </w:rPr>
              <w:t>每天采样</w:t>
            </w:r>
            <w:r>
              <w:rPr>
                <w:rFonts w:cs="宋体" w:hint="eastAsia"/>
                <w:kern w:val="0"/>
                <w:sz w:val="24"/>
                <w:szCs w:val="26"/>
              </w:rPr>
              <w:t>4</w:t>
            </w:r>
            <w:r>
              <w:rPr>
                <w:rFonts w:cs="宋体" w:hint="eastAsia"/>
                <w:kern w:val="0"/>
                <w:sz w:val="24"/>
                <w:szCs w:val="26"/>
              </w:rPr>
              <w:t>次，</w:t>
            </w:r>
            <w:r>
              <w:rPr>
                <w:rFonts w:cs="宋体" w:hint="eastAsia"/>
                <w:bCs/>
                <w:kern w:val="0"/>
                <w:sz w:val="24"/>
                <w:szCs w:val="26"/>
                <w:lang w:bidi="en-US"/>
              </w:rPr>
              <w:t>玛纳斯县六户地镇</w:t>
            </w:r>
            <w:r>
              <w:rPr>
                <w:rFonts w:cs="宋体"/>
                <w:bCs/>
                <w:kern w:val="0"/>
                <w:sz w:val="24"/>
                <w:szCs w:val="26"/>
                <w:lang w:bidi="en-US"/>
              </w:rPr>
              <w:t>好民滴灌节水项目</w:t>
            </w:r>
            <w:r>
              <w:rPr>
                <w:rFonts w:cs="宋体" w:hint="eastAsia"/>
                <w:kern w:val="0"/>
                <w:sz w:val="24"/>
                <w:szCs w:val="26"/>
              </w:rPr>
              <w:t>厂区及土炮</w:t>
            </w:r>
            <w:r>
              <w:rPr>
                <w:rFonts w:cs="宋体"/>
                <w:kern w:val="0"/>
                <w:sz w:val="24"/>
                <w:szCs w:val="26"/>
              </w:rPr>
              <w:t>营村</w:t>
            </w:r>
            <w:r>
              <w:rPr>
                <w:rFonts w:cs="宋体" w:hint="eastAsia"/>
                <w:kern w:val="0"/>
                <w:sz w:val="24"/>
                <w:szCs w:val="26"/>
              </w:rPr>
              <w:t>监测时间为</w:t>
            </w:r>
            <w:r>
              <w:rPr>
                <w:rFonts w:cs="宋体"/>
                <w:kern w:val="0"/>
                <w:sz w:val="24"/>
                <w:szCs w:val="26"/>
              </w:rPr>
              <w:t>2020</w:t>
            </w:r>
            <w:r>
              <w:rPr>
                <w:rFonts w:cs="宋体" w:hint="eastAsia"/>
                <w:kern w:val="0"/>
                <w:sz w:val="24"/>
                <w:szCs w:val="26"/>
              </w:rPr>
              <w:t>年</w:t>
            </w:r>
            <w:r>
              <w:rPr>
                <w:rFonts w:cs="宋体"/>
                <w:kern w:val="0"/>
                <w:sz w:val="24"/>
                <w:szCs w:val="26"/>
              </w:rPr>
              <w:t>4</w:t>
            </w:r>
            <w:r>
              <w:rPr>
                <w:rFonts w:cs="宋体" w:hint="eastAsia"/>
                <w:kern w:val="0"/>
                <w:sz w:val="24"/>
                <w:szCs w:val="26"/>
              </w:rPr>
              <w:t>月</w:t>
            </w:r>
            <w:r>
              <w:rPr>
                <w:rFonts w:cs="宋体"/>
                <w:kern w:val="0"/>
                <w:sz w:val="24"/>
                <w:szCs w:val="26"/>
              </w:rPr>
              <w:t>12</w:t>
            </w:r>
            <w:r>
              <w:rPr>
                <w:rFonts w:cs="宋体" w:hint="eastAsia"/>
                <w:kern w:val="0"/>
                <w:sz w:val="24"/>
                <w:szCs w:val="26"/>
              </w:rPr>
              <w:t>日～</w:t>
            </w:r>
            <w:r>
              <w:rPr>
                <w:rFonts w:cs="宋体"/>
                <w:kern w:val="0"/>
                <w:sz w:val="24"/>
                <w:szCs w:val="26"/>
              </w:rPr>
              <w:t>4</w:t>
            </w:r>
            <w:r>
              <w:rPr>
                <w:rFonts w:cs="宋体" w:hint="eastAsia"/>
                <w:kern w:val="0"/>
                <w:sz w:val="24"/>
                <w:szCs w:val="26"/>
              </w:rPr>
              <w:t>月</w:t>
            </w:r>
            <w:r>
              <w:rPr>
                <w:rFonts w:cs="宋体"/>
                <w:kern w:val="0"/>
                <w:sz w:val="24"/>
                <w:szCs w:val="26"/>
              </w:rPr>
              <w:t>18</w:t>
            </w:r>
            <w:r>
              <w:rPr>
                <w:rFonts w:cs="宋体" w:hint="eastAsia"/>
                <w:kern w:val="0"/>
                <w:sz w:val="24"/>
                <w:szCs w:val="26"/>
              </w:rPr>
              <w:t>日，连续监测</w:t>
            </w:r>
            <w:r>
              <w:rPr>
                <w:rFonts w:cs="宋体"/>
                <w:kern w:val="0"/>
                <w:sz w:val="24"/>
                <w:szCs w:val="26"/>
              </w:rPr>
              <w:t>7</w:t>
            </w:r>
            <w:r>
              <w:rPr>
                <w:rFonts w:cs="宋体" w:hint="eastAsia"/>
                <w:kern w:val="0"/>
                <w:sz w:val="24"/>
                <w:szCs w:val="26"/>
              </w:rPr>
              <w:t>天。</w:t>
            </w:r>
            <w:r>
              <w:rPr>
                <w:rFonts w:cs="宋体"/>
                <w:kern w:val="0"/>
                <w:sz w:val="24"/>
                <w:szCs w:val="26"/>
              </w:rPr>
              <w:t>监测同时记录风速、风向、气温、气压和天气状况等常规气象要素。</w:t>
            </w:r>
            <w:bookmarkStart w:id="2" w:name="_Toc397171009"/>
          </w:p>
          <w:p w:rsidR="00173E2D" w:rsidRDefault="005842ED">
            <w:pPr>
              <w:widowControl/>
              <w:spacing w:line="460" w:lineRule="exact"/>
              <w:ind w:firstLineChars="200" w:firstLine="480"/>
              <w:rPr>
                <w:rFonts w:cs="宋体"/>
                <w:kern w:val="0"/>
                <w:sz w:val="24"/>
                <w:szCs w:val="26"/>
              </w:rPr>
            </w:pPr>
            <w:r>
              <w:rPr>
                <w:rFonts w:cs="宋体"/>
                <w:kern w:val="0"/>
                <w:sz w:val="24"/>
                <w:szCs w:val="26"/>
              </w:rPr>
              <w:fldChar w:fldCharType="begin"/>
            </w:r>
            <w:r w:rsidR="00CD5097">
              <w:rPr>
                <w:rFonts w:cs="宋体"/>
                <w:kern w:val="0"/>
                <w:sz w:val="24"/>
                <w:szCs w:val="26"/>
              </w:rPr>
              <w:instrText xml:space="preserve"> </w:instrText>
            </w:r>
            <w:r w:rsidR="00CD5097">
              <w:rPr>
                <w:rFonts w:cs="宋体" w:hint="eastAsia"/>
                <w:kern w:val="0"/>
                <w:sz w:val="24"/>
                <w:szCs w:val="26"/>
              </w:rPr>
              <w:instrText>= 4 \* GB3</w:instrText>
            </w:r>
            <w:r w:rsidR="00CD5097">
              <w:rPr>
                <w:rFonts w:cs="宋体"/>
                <w:kern w:val="0"/>
                <w:sz w:val="24"/>
                <w:szCs w:val="26"/>
              </w:rPr>
              <w:instrText xml:space="preserve"> </w:instrText>
            </w:r>
            <w:r>
              <w:rPr>
                <w:rFonts w:cs="宋体"/>
                <w:kern w:val="0"/>
                <w:sz w:val="24"/>
                <w:szCs w:val="26"/>
              </w:rPr>
              <w:fldChar w:fldCharType="separate"/>
            </w:r>
            <w:r w:rsidR="00CD5097">
              <w:rPr>
                <w:rFonts w:cs="宋体" w:hint="eastAsia"/>
                <w:kern w:val="0"/>
                <w:sz w:val="24"/>
                <w:szCs w:val="26"/>
              </w:rPr>
              <w:t>④</w:t>
            </w:r>
            <w:r>
              <w:rPr>
                <w:rFonts w:cs="宋体"/>
                <w:kern w:val="0"/>
                <w:sz w:val="24"/>
                <w:szCs w:val="26"/>
              </w:rPr>
              <w:fldChar w:fldCharType="end"/>
            </w:r>
            <w:r w:rsidR="00CD5097">
              <w:rPr>
                <w:rFonts w:cs="宋体" w:hint="eastAsia"/>
                <w:kern w:val="0"/>
                <w:sz w:val="24"/>
                <w:szCs w:val="26"/>
              </w:rPr>
              <w:t>评价</w:t>
            </w:r>
            <w:r w:rsidR="00CD5097">
              <w:rPr>
                <w:rFonts w:cs="宋体"/>
                <w:kern w:val="0"/>
                <w:sz w:val="24"/>
                <w:szCs w:val="26"/>
              </w:rPr>
              <w:t>方法</w:t>
            </w:r>
          </w:p>
          <w:p w:rsidR="00173E2D" w:rsidRDefault="00CD5097">
            <w:pPr>
              <w:spacing w:line="460" w:lineRule="exact"/>
              <w:ind w:firstLineChars="200" w:firstLine="480"/>
              <w:rPr>
                <w:sz w:val="24"/>
                <w:szCs w:val="21"/>
              </w:rPr>
            </w:pPr>
            <w:r>
              <w:rPr>
                <w:sz w:val="24"/>
                <w:szCs w:val="21"/>
              </w:rPr>
              <w:t>评价方法采用最大质量浓度占相应标准质量浓度限值的百分比及超标率对监测结果进行评价分析。计算公式如下</w:t>
            </w:r>
            <w:r>
              <w:rPr>
                <w:rFonts w:hint="eastAsia"/>
                <w:sz w:val="24"/>
                <w:szCs w:val="21"/>
              </w:rPr>
              <w:t>：</w:t>
            </w:r>
          </w:p>
          <w:p w:rsidR="00173E2D" w:rsidRDefault="00CD5097">
            <w:pPr>
              <w:spacing w:line="460" w:lineRule="exact"/>
              <w:ind w:firstLineChars="200" w:firstLine="520"/>
              <w:jc w:val="center"/>
              <w:rPr>
                <w:sz w:val="26"/>
                <w:szCs w:val="26"/>
              </w:rPr>
            </w:pPr>
            <w:r>
              <w:rPr>
                <w:sz w:val="26"/>
                <w:szCs w:val="26"/>
              </w:rPr>
              <w:t>P</w:t>
            </w:r>
            <w:r>
              <w:rPr>
                <w:sz w:val="26"/>
                <w:szCs w:val="26"/>
                <w:vertAlign w:val="subscript"/>
              </w:rPr>
              <w:t>i</w:t>
            </w:r>
            <w:r>
              <w:rPr>
                <w:sz w:val="26"/>
                <w:szCs w:val="26"/>
              </w:rPr>
              <w:t>=C</w:t>
            </w:r>
            <w:r>
              <w:rPr>
                <w:sz w:val="26"/>
                <w:szCs w:val="26"/>
                <w:vertAlign w:val="subscript"/>
              </w:rPr>
              <w:t>i</w:t>
            </w:r>
            <w:r>
              <w:rPr>
                <w:sz w:val="26"/>
                <w:szCs w:val="26"/>
              </w:rPr>
              <w:t>/C</w:t>
            </w:r>
            <w:r>
              <w:rPr>
                <w:sz w:val="26"/>
                <w:szCs w:val="26"/>
                <w:vertAlign w:val="subscript"/>
              </w:rPr>
              <w:t>oi</w:t>
            </w:r>
            <w:r>
              <w:rPr>
                <w:rFonts w:hint="eastAsia"/>
                <w:sz w:val="26"/>
                <w:szCs w:val="26"/>
              </w:rPr>
              <w:t>×</w:t>
            </w:r>
            <w:r>
              <w:rPr>
                <w:rFonts w:hint="eastAsia"/>
                <w:sz w:val="26"/>
                <w:szCs w:val="26"/>
              </w:rPr>
              <w:t>100%</w:t>
            </w:r>
          </w:p>
          <w:p w:rsidR="00173E2D" w:rsidRDefault="00CD5097">
            <w:pPr>
              <w:spacing w:line="460" w:lineRule="exact"/>
              <w:ind w:firstLineChars="200" w:firstLine="480"/>
              <w:rPr>
                <w:sz w:val="24"/>
                <w:szCs w:val="21"/>
              </w:rPr>
            </w:pPr>
            <w:r>
              <w:rPr>
                <w:sz w:val="24"/>
                <w:szCs w:val="21"/>
              </w:rPr>
              <w:t>式中：</w:t>
            </w:r>
            <w:r>
              <w:rPr>
                <w:sz w:val="24"/>
                <w:szCs w:val="21"/>
              </w:rPr>
              <w:t>P</w:t>
            </w:r>
            <w:r>
              <w:rPr>
                <w:sz w:val="24"/>
                <w:szCs w:val="21"/>
                <w:vertAlign w:val="subscript"/>
              </w:rPr>
              <w:t>i</w:t>
            </w:r>
            <w:r>
              <w:rPr>
                <w:sz w:val="24"/>
                <w:szCs w:val="21"/>
              </w:rPr>
              <w:t>—</w:t>
            </w:r>
            <w:r>
              <w:rPr>
                <w:rFonts w:hint="eastAsia"/>
                <w:sz w:val="24"/>
                <w:szCs w:val="21"/>
              </w:rPr>
              <w:t>第</w:t>
            </w:r>
            <w:r>
              <w:rPr>
                <w:sz w:val="24"/>
                <w:szCs w:val="21"/>
              </w:rPr>
              <w:t>i</w:t>
            </w:r>
            <w:r>
              <w:rPr>
                <w:rFonts w:hint="eastAsia"/>
                <w:sz w:val="24"/>
                <w:szCs w:val="21"/>
              </w:rPr>
              <w:t>个</w:t>
            </w:r>
            <w:r>
              <w:rPr>
                <w:sz w:val="24"/>
                <w:szCs w:val="21"/>
              </w:rPr>
              <w:t>污染物的</w:t>
            </w:r>
            <w:r>
              <w:rPr>
                <w:rFonts w:hint="eastAsia"/>
                <w:sz w:val="24"/>
                <w:szCs w:val="21"/>
              </w:rPr>
              <w:t>最大占标百分比</w:t>
            </w:r>
            <w:r>
              <w:rPr>
                <w:sz w:val="24"/>
                <w:szCs w:val="21"/>
              </w:rPr>
              <w:t>；</w:t>
            </w:r>
          </w:p>
          <w:p w:rsidR="00173E2D" w:rsidRDefault="00CD5097" w:rsidP="00CD5097">
            <w:pPr>
              <w:spacing w:line="460" w:lineRule="exact"/>
              <w:ind w:firstLineChars="484" w:firstLine="1162"/>
              <w:rPr>
                <w:sz w:val="24"/>
                <w:szCs w:val="21"/>
              </w:rPr>
            </w:pPr>
            <w:r>
              <w:rPr>
                <w:sz w:val="24"/>
                <w:szCs w:val="21"/>
              </w:rPr>
              <w:t>C</w:t>
            </w:r>
            <w:r>
              <w:rPr>
                <w:sz w:val="24"/>
                <w:szCs w:val="21"/>
                <w:vertAlign w:val="subscript"/>
              </w:rPr>
              <w:t>i</w:t>
            </w:r>
            <w:r>
              <w:rPr>
                <w:sz w:val="24"/>
                <w:szCs w:val="21"/>
              </w:rPr>
              <w:t>—</w:t>
            </w:r>
            <w:r>
              <w:rPr>
                <w:rFonts w:hint="eastAsia"/>
                <w:sz w:val="24"/>
                <w:szCs w:val="21"/>
              </w:rPr>
              <w:t>第</w:t>
            </w:r>
            <w:r>
              <w:rPr>
                <w:sz w:val="24"/>
                <w:szCs w:val="21"/>
              </w:rPr>
              <w:t>i</w:t>
            </w:r>
            <w:r>
              <w:rPr>
                <w:rFonts w:hint="eastAsia"/>
                <w:sz w:val="24"/>
                <w:szCs w:val="21"/>
              </w:rPr>
              <w:t>个</w:t>
            </w:r>
            <w:r>
              <w:rPr>
                <w:sz w:val="24"/>
                <w:szCs w:val="21"/>
              </w:rPr>
              <w:t>污染物的监测浓度值，</w:t>
            </w:r>
            <w:r>
              <w:rPr>
                <w:sz w:val="24"/>
                <w:szCs w:val="21"/>
              </w:rPr>
              <w:t>mg/m</w:t>
            </w:r>
            <w:r>
              <w:rPr>
                <w:sz w:val="24"/>
                <w:szCs w:val="21"/>
                <w:vertAlign w:val="superscript"/>
              </w:rPr>
              <w:t>3</w:t>
            </w:r>
            <w:r>
              <w:rPr>
                <w:sz w:val="24"/>
                <w:szCs w:val="21"/>
              </w:rPr>
              <w:t>；</w:t>
            </w:r>
          </w:p>
          <w:p w:rsidR="00173E2D" w:rsidRDefault="00CD5097" w:rsidP="00CD5097">
            <w:pPr>
              <w:spacing w:line="460" w:lineRule="exact"/>
              <w:ind w:firstLineChars="484" w:firstLine="1162"/>
              <w:rPr>
                <w:sz w:val="24"/>
                <w:szCs w:val="21"/>
              </w:rPr>
            </w:pPr>
            <w:r>
              <w:rPr>
                <w:sz w:val="24"/>
                <w:szCs w:val="21"/>
              </w:rPr>
              <w:t>C</w:t>
            </w:r>
            <w:r>
              <w:rPr>
                <w:sz w:val="24"/>
                <w:szCs w:val="21"/>
                <w:vertAlign w:val="subscript"/>
              </w:rPr>
              <w:t>oi</w:t>
            </w:r>
            <w:r>
              <w:rPr>
                <w:sz w:val="24"/>
                <w:szCs w:val="21"/>
              </w:rPr>
              <w:t>—</w:t>
            </w:r>
            <w:r>
              <w:rPr>
                <w:rFonts w:hint="eastAsia"/>
                <w:sz w:val="24"/>
                <w:szCs w:val="21"/>
              </w:rPr>
              <w:t>第</w:t>
            </w:r>
            <w:r>
              <w:rPr>
                <w:sz w:val="24"/>
                <w:szCs w:val="21"/>
              </w:rPr>
              <w:t>i</w:t>
            </w:r>
            <w:r>
              <w:rPr>
                <w:rFonts w:hint="eastAsia"/>
                <w:sz w:val="24"/>
                <w:szCs w:val="21"/>
              </w:rPr>
              <w:t>个</w:t>
            </w:r>
            <w:r>
              <w:rPr>
                <w:sz w:val="24"/>
                <w:szCs w:val="21"/>
              </w:rPr>
              <w:t>污染物的</w:t>
            </w:r>
            <w:r>
              <w:rPr>
                <w:rFonts w:hint="eastAsia"/>
                <w:sz w:val="24"/>
                <w:szCs w:val="21"/>
              </w:rPr>
              <w:t>环境空气质量</w:t>
            </w:r>
            <w:r>
              <w:rPr>
                <w:sz w:val="24"/>
                <w:szCs w:val="21"/>
              </w:rPr>
              <w:t>标准，</w:t>
            </w:r>
            <w:r>
              <w:rPr>
                <w:sz w:val="24"/>
                <w:szCs w:val="21"/>
              </w:rPr>
              <w:t>mg/m</w:t>
            </w:r>
            <w:r>
              <w:rPr>
                <w:sz w:val="24"/>
                <w:szCs w:val="21"/>
                <w:vertAlign w:val="superscript"/>
              </w:rPr>
              <w:t>3</w:t>
            </w:r>
            <w:r>
              <w:rPr>
                <w:sz w:val="24"/>
                <w:szCs w:val="21"/>
              </w:rPr>
              <w:t>。</w:t>
            </w:r>
          </w:p>
          <w:p w:rsidR="00173E2D" w:rsidRDefault="005842ED">
            <w:pPr>
              <w:widowControl/>
              <w:spacing w:line="460" w:lineRule="exact"/>
              <w:ind w:firstLineChars="200" w:firstLine="480"/>
              <w:rPr>
                <w:rFonts w:cs="宋体"/>
                <w:kern w:val="0"/>
                <w:sz w:val="24"/>
                <w:szCs w:val="26"/>
              </w:rPr>
            </w:pPr>
            <w:r>
              <w:rPr>
                <w:rFonts w:cs="宋体"/>
                <w:kern w:val="0"/>
                <w:sz w:val="24"/>
                <w:szCs w:val="26"/>
              </w:rPr>
              <w:fldChar w:fldCharType="begin"/>
            </w:r>
            <w:r w:rsidR="00CD5097">
              <w:rPr>
                <w:rFonts w:cs="宋体"/>
                <w:kern w:val="0"/>
                <w:sz w:val="24"/>
                <w:szCs w:val="26"/>
              </w:rPr>
              <w:instrText xml:space="preserve"> </w:instrText>
            </w:r>
            <w:r w:rsidR="00CD5097">
              <w:rPr>
                <w:rFonts w:cs="宋体" w:hint="eastAsia"/>
                <w:kern w:val="0"/>
                <w:sz w:val="24"/>
                <w:szCs w:val="26"/>
              </w:rPr>
              <w:instrText>= 5 \* GB3</w:instrText>
            </w:r>
            <w:r w:rsidR="00CD5097">
              <w:rPr>
                <w:rFonts w:cs="宋体"/>
                <w:kern w:val="0"/>
                <w:sz w:val="24"/>
                <w:szCs w:val="26"/>
              </w:rPr>
              <w:instrText xml:space="preserve"> </w:instrText>
            </w:r>
            <w:r>
              <w:rPr>
                <w:rFonts w:cs="宋体"/>
                <w:kern w:val="0"/>
                <w:sz w:val="24"/>
                <w:szCs w:val="26"/>
              </w:rPr>
              <w:fldChar w:fldCharType="separate"/>
            </w:r>
            <w:r w:rsidR="00CD5097">
              <w:rPr>
                <w:rFonts w:cs="宋体" w:hint="eastAsia"/>
                <w:kern w:val="0"/>
                <w:sz w:val="24"/>
                <w:szCs w:val="26"/>
              </w:rPr>
              <w:t>⑤</w:t>
            </w:r>
            <w:r>
              <w:rPr>
                <w:rFonts w:cs="宋体"/>
                <w:kern w:val="0"/>
                <w:sz w:val="24"/>
                <w:szCs w:val="26"/>
              </w:rPr>
              <w:fldChar w:fldCharType="end"/>
            </w:r>
            <w:r w:rsidR="00CD5097">
              <w:rPr>
                <w:rFonts w:cs="宋体" w:hint="eastAsia"/>
                <w:kern w:val="0"/>
                <w:sz w:val="24"/>
                <w:szCs w:val="26"/>
              </w:rPr>
              <w:t>监测</w:t>
            </w:r>
            <w:r w:rsidR="00CD5097">
              <w:rPr>
                <w:rFonts w:cs="宋体"/>
                <w:kern w:val="0"/>
                <w:sz w:val="24"/>
                <w:szCs w:val="26"/>
              </w:rPr>
              <w:t>结果统计</w:t>
            </w:r>
            <w:r w:rsidR="00CD5097">
              <w:rPr>
                <w:rFonts w:cs="宋体" w:hint="eastAsia"/>
                <w:kern w:val="0"/>
                <w:sz w:val="24"/>
                <w:szCs w:val="26"/>
              </w:rPr>
              <w:t>分析</w:t>
            </w:r>
          </w:p>
          <w:p w:rsidR="00173E2D" w:rsidRDefault="00CD5097">
            <w:pPr>
              <w:widowControl/>
              <w:spacing w:line="460" w:lineRule="exact"/>
              <w:ind w:firstLineChars="200" w:firstLine="480"/>
              <w:rPr>
                <w:rFonts w:cs="宋体"/>
                <w:kern w:val="0"/>
                <w:sz w:val="24"/>
                <w:szCs w:val="26"/>
              </w:rPr>
            </w:pPr>
            <w:r>
              <w:rPr>
                <w:rFonts w:cs="宋体" w:hint="eastAsia"/>
                <w:kern w:val="0"/>
                <w:sz w:val="24"/>
                <w:szCs w:val="26"/>
              </w:rPr>
              <w:t>监测点环境空气质量现状监测及</w:t>
            </w:r>
            <w:r>
              <w:rPr>
                <w:rFonts w:cs="宋体"/>
                <w:kern w:val="0"/>
                <w:sz w:val="24"/>
                <w:szCs w:val="26"/>
              </w:rPr>
              <w:t>评价结果</w:t>
            </w:r>
            <w:r>
              <w:rPr>
                <w:rFonts w:cs="宋体" w:hint="eastAsia"/>
                <w:kern w:val="0"/>
                <w:sz w:val="24"/>
                <w:szCs w:val="26"/>
              </w:rPr>
              <w:t>见表</w:t>
            </w:r>
            <w:r>
              <w:rPr>
                <w:rFonts w:cs="宋体" w:hint="eastAsia"/>
                <w:kern w:val="0"/>
                <w:sz w:val="24"/>
                <w:szCs w:val="26"/>
              </w:rPr>
              <w:t>3</w:t>
            </w:r>
            <w:r>
              <w:rPr>
                <w:rFonts w:cs="宋体"/>
                <w:kern w:val="0"/>
                <w:sz w:val="24"/>
                <w:szCs w:val="26"/>
              </w:rPr>
              <w:t>-4</w:t>
            </w:r>
            <w:r>
              <w:rPr>
                <w:rFonts w:cs="宋体"/>
                <w:kern w:val="0"/>
                <w:sz w:val="24"/>
                <w:szCs w:val="26"/>
              </w:rPr>
              <w:t>。</w:t>
            </w:r>
          </w:p>
          <w:p w:rsidR="00173E2D" w:rsidRDefault="00CD5097">
            <w:pPr>
              <w:ind w:firstLineChars="200" w:firstLine="420"/>
              <w:jc w:val="left"/>
            </w:pPr>
            <w:r>
              <w:rPr>
                <w:rFonts w:eastAsia="黑体"/>
              </w:rPr>
              <w:t>表</w:t>
            </w:r>
            <w:r>
              <w:rPr>
                <w:rFonts w:eastAsia="黑体" w:hint="eastAsia"/>
              </w:rPr>
              <w:t>3</w:t>
            </w:r>
            <w:r>
              <w:rPr>
                <w:rFonts w:eastAsia="黑体"/>
              </w:rPr>
              <w:t xml:space="preserve">-4            </w:t>
            </w:r>
            <w:r>
              <w:rPr>
                <w:rFonts w:eastAsia="黑体" w:hint="eastAsia"/>
              </w:rPr>
              <w:t xml:space="preserve">  </w:t>
            </w:r>
            <w:r>
              <w:rPr>
                <w:rFonts w:eastAsia="黑体"/>
              </w:rPr>
              <w:t>特征因子质量现状</w:t>
            </w:r>
            <w:r>
              <w:rPr>
                <w:rFonts w:eastAsia="黑体" w:hint="eastAsia"/>
              </w:rPr>
              <w:t>监测及</w:t>
            </w:r>
            <w:r>
              <w:rPr>
                <w:rFonts w:eastAsia="黑体"/>
              </w:rPr>
              <w:t>评价结果</w:t>
            </w:r>
            <w:r>
              <w:rPr>
                <w:rFonts w:eastAsia="黑体"/>
              </w:rPr>
              <w:t xml:space="preserve">            </w:t>
            </w:r>
            <w:r>
              <w:rPr>
                <w:rFonts w:eastAsia="黑体"/>
              </w:rPr>
              <w:t>单位：</w:t>
            </w:r>
            <w:r>
              <w:rPr>
                <w:rFonts w:eastAsia="黑体"/>
              </w:rPr>
              <w:t>mg/m</w:t>
            </w:r>
            <w:r>
              <w:rPr>
                <w:rFonts w:eastAsia="黑体"/>
                <w:vertAlign w:val="superscript"/>
              </w:rPr>
              <w:t>3</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36"/>
              <w:gridCol w:w="2337"/>
              <w:gridCol w:w="1890"/>
              <w:gridCol w:w="2507"/>
            </w:tblGrid>
            <w:tr w:rsidR="00173E2D">
              <w:trPr>
                <w:trHeight w:val="397"/>
                <w:jc w:val="center"/>
              </w:trPr>
              <w:tc>
                <w:tcPr>
                  <w:tcW w:w="828" w:type="pct"/>
                  <w:tcBorders>
                    <w:top w:val="single" w:sz="12" w:space="0" w:color="auto"/>
                  </w:tcBorders>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监测点位</w:t>
                  </w:r>
                </w:p>
              </w:tc>
              <w:tc>
                <w:tcPr>
                  <w:tcW w:w="1448" w:type="pct"/>
                  <w:tcBorders>
                    <w:top w:val="single" w:sz="12" w:space="0" w:color="auto"/>
                  </w:tcBorders>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监测日期</w:t>
                  </w:r>
                </w:p>
              </w:tc>
              <w:tc>
                <w:tcPr>
                  <w:tcW w:w="1171" w:type="pct"/>
                  <w:tcBorders>
                    <w:top w:val="single" w:sz="12" w:space="0" w:color="auto"/>
                  </w:tcBorders>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采样时间</w:t>
                  </w:r>
                </w:p>
              </w:tc>
              <w:tc>
                <w:tcPr>
                  <w:tcW w:w="1553" w:type="pct"/>
                  <w:tcBorders>
                    <w:top w:val="single" w:sz="12" w:space="0" w:color="auto"/>
                  </w:tcBorders>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非甲烷</w:t>
                  </w:r>
                  <w:r>
                    <w:rPr>
                      <w:snapToGrid w:val="0"/>
                      <w:kern w:val="0"/>
                      <w:szCs w:val="21"/>
                      <w:lang w:bidi="en-US"/>
                    </w:rPr>
                    <w:t>总烃</w:t>
                  </w:r>
                </w:p>
              </w:tc>
            </w:tr>
            <w:tr w:rsidR="00173E2D">
              <w:trPr>
                <w:trHeight w:val="397"/>
                <w:jc w:val="center"/>
              </w:trPr>
              <w:tc>
                <w:tcPr>
                  <w:tcW w:w="828" w:type="pct"/>
                  <w:vMerge w:val="restart"/>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G1</w:t>
                  </w:r>
                </w:p>
                <w:p w:rsidR="00173E2D" w:rsidRDefault="00CD5097">
                  <w:pPr>
                    <w:widowControl/>
                    <w:spacing w:line="300" w:lineRule="exact"/>
                    <w:jc w:val="center"/>
                    <w:rPr>
                      <w:snapToGrid w:val="0"/>
                      <w:kern w:val="0"/>
                      <w:szCs w:val="21"/>
                      <w:lang w:bidi="en-US"/>
                    </w:rPr>
                  </w:pPr>
                  <w:r>
                    <w:rPr>
                      <w:rFonts w:hint="eastAsia"/>
                      <w:bCs/>
                      <w:snapToGrid w:val="0"/>
                      <w:kern w:val="0"/>
                      <w:szCs w:val="21"/>
                      <w:lang w:bidi="en-US"/>
                    </w:rPr>
                    <w:t>玛纳斯县六户地镇</w:t>
                  </w:r>
                  <w:r>
                    <w:rPr>
                      <w:bCs/>
                      <w:snapToGrid w:val="0"/>
                      <w:kern w:val="0"/>
                      <w:szCs w:val="21"/>
                      <w:lang w:bidi="en-US"/>
                    </w:rPr>
                    <w:t>好民滴灌节水项目</w:t>
                  </w:r>
                </w:p>
              </w:tc>
              <w:tc>
                <w:tcPr>
                  <w:tcW w:w="1448" w:type="pct"/>
                  <w:vMerge w:val="restart"/>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2020</w:t>
                  </w:r>
                  <w:r>
                    <w:rPr>
                      <w:snapToGrid w:val="0"/>
                      <w:kern w:val="0"/>
                      <w:szCs w:val="21"/>
                      <w:lang w:bidi="en-US"/>
                    </w:rPr>
                    <w:t>年</w:t>
                  </w:r>
                  <w:r>
                    <w:rPr>
                      <w:snapToGrid w:val="0"/>
                      <w:kern w:val="0"/>
                      <w:szCs w:val="21"/>
                      <w:lang w:bidi="en-US"/>
                    </w:rPr>
                    <w:t>4</w:t>
                  </w:r>
                  <w:r>
                    <w:rPr>
                      <w:snapToGrid w:val="0"/>
                      <w:kern w:val="0"/>
                      <w:szCs w:val="21"/>
                      <w:lang w:bidi="en-US"/>
                    </w:rPr>
                    <w:t>月</w:t>
                  </w:r>
                  <w:r>
                    <w:rPr>
                      <w:snapToGrid w:val="0"/>
                      <w:kern w:val="0"/>
                      <w:szCs w:val="21"/>
                      <w:lang w:bidi="en-US"/>
                    </w:rPr>
                    <w:t>12</w:t>
                  </w:r>
                  <w:r>
                    <w:rPr>
                      <w:snapToGrid w:val="0"/>
                      <w:kern w:val="0"/>
                      <w:szCs w:val="21"/>
                      <w:lang w:bidi="en-US"/>
                    </w:rPr>
                    <w:t>日</w:t>
                  </w: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02.00-03.00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0.30</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08.00-09.00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0.56</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14.00-15.00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0.40</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20.00-21.00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0.33</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restart"/>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2020</w:t>
                  </w:r>
                  <w:r>
                    <w:rPr>
                      <w:snapToGrid w:val="0"/>
                      <w:kern w:val="0"/>
                      <w:szCs w:val="21"/>
                      <w:lang w:bidi="en-US"/>
                    </w:rPr>
                    <w:t>年</w:t>
                  </w:r>
                  <w:r>
                    <w:rPr>
                      <w:snapToGrid w:val="0"/>
                      <w:kern w:val="0"/>
                      <w:szCs w:val="21"/>
                      <w:lang w:bidi="en-US"/>
                    </w:rPr>
                    <w:t>4</w:t>
                  </w:r>
                  <w:r>
                    <w:rPr>
                      <w:snapToGrid w:val="0"/>
                      <w:kern w:val="0"/>
                      <w:szCs w:val="21"/>
                      <w:lang w:bidi="en-US"/>
                    </w:rPr>
                    <w:t>月</w:t>
                  </w:r>
                  <w:r>
                    <w:rPr>
                      <w:snapToGrid w:val="0"/>
                      <w:kern w:val="0"/>
                      <w:szCs w:val="21"/>
                      <w:lang w:bidi="en-US"/>
                    </w:rPr>
                    <w:t>13</w:t>
                  </w:r>
                  <w:r>
                    <w:rPr>
                      <w:snapToGrid w:val="0"/>
                      <w:kern w:val="0"/>
                      <w:szCs w:val="21"/>
                      <w:lang w:bidi="en-US"/>
                    </w:rPr>
                    <w:t>日</w:t>
                  </w: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02.00-03.00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0.40</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08.00-09.00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0.31</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14.00-15.00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0.48</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20.00-21.00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0.49</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restart"/>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2020</w:t>
                  </w:r>
                  <w:r>
                    <w:rPr>
                      <w:snapToGrid w:val="0"/>
                      <w:kern w:val="0"/>
                      <w:szCs w:val="21"/>
                      <w:lang w:bidi="en-US"/>
                    </w:rPr>
                    <w:t>年</w:t>
                  </w:r>
                  <w:r>
                    <w:rPr>
                      <w:snapToGrid w:val="0"/>
                      <w:kern w:val="0"/>
                      <w:szCs w:val="21"/>
                      <w:lang w:bidi="en-US"/>
                    </w:rPr>
                    <w:t>4</w:t>
                  </w:r>
                  <w:r>
                    <w:rPr>
                      <w:snapToGrid w:val="0"/>
                      <w:kern w:val="0"/>
                      <w:szCs w:val="21"/>
                      <w:lang w:bidi="en-US"/>
                    </w:rPr>
                    <w:t>月</w:t>
                  </w:r>
                  <w:r>
                    <w:rPr>
                      <w:snapToGrid w:val="0"/>
                      <w:kern w:val="0"/>
                      <w:szCs w:val="21"/>
                      <w:lang w:bidi="en-US"/>
                    </w:rPr>
                    <w:t>14</w:t>
                  </w:r>
                  <w:r>
                    <w:rPr>
                      <w:snapToGrid w:val="0"/>
                      <w:kern w:val="0"/>
                      <w:szCs w:val="21"/>
                      <w:lang w:bidi="en-US"/>
                    </w:rPr>
                    <w:t>日</w:t>
                  </w: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02.00-03.00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0.35</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08.00-09.00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0.59</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14.00-15.00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0.41</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20.00-21.00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0.36</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restart"/>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2020</w:t>
                  </w:r>
                  <w:r>
                    <w:rPr>
                      <w:snapToGrid w:val="0"/>
                      <w:kern w:val="0"/>
                      <w:szCs w:val="21"/>
                      <w:lang w:bidi="en-US"/>
                    </w:rPr>
                    <w:t>年</w:t>
                  </w:r>
                  <w:r>
                    <w:rPr>
                      <w:snapToGrid w:val="0"/>
                      <w:kern w:val="0"/>
                      <w:szCs w:val="21"/>
                      <w:lang w:bidi="en-US"/>
                    </w:rPr>
                    <w:t>4</w:t>
                  </w:r>
                  <w:r>
                    <w:rPr>
                      <w:snapToGrid w:val="0"/>
                      <w:kern w:val="0"/>
                      <w:szCs w:val="21"/>
                      <w:lang w:bidi="en-US"/>
                    </w:rPr>
                    <w:t>月</w:t>
                  </w:r>
                  <w:r>
                    <w:rPr>
                      <w:snapToGrid w:val="0"/>
                      <w:kern w:val="0"/>
                      <w:szCs w:val="21"/>
                      <w:lang w:bidi="en-US"/>
                    </w:rPr>
                    <w:t>15</w:t>
                  </w:r>
                  <w:r>
                    <w:rPr>
                      <w:snapToGrid w:val="0"/>
                      <w:kern w:val="0"/>
                      <w:szCs w:val="21"/>
                      <w:lang w:bidi="en-US"/>
                    </w:rPr>
                    <w:t>日</w:t>
                  </w: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02.00-03.00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0.58</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08.00-09.00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0.33</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14.00-15.00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0.69</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20.00-21.00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0.57</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restart"/>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2020</w:t>
                  </w:r>
                  <w:r>
                    <w:rPr>
                      <w:snapToGrid w:val="0"/>
                      <w:kern w:val="0"/>
                      <w:szCs w:val="21"/>
                      <w:lang w:bidi="en-US"/>
                    </w:rPr>
                    <w:t>年</w:t>
                  </w:r>
                  <w:r>
                    <w:rPr>
                      <w:snapToGrid w:val="0"/>
                      <w:kern w:val="0"/>
                      <w:szCs w:val="21"/>
                      <w:lang w:bidi="en-US"/>
                    </w:rPr>
                    <w:t>4</w:t>
                  </w:r>
                  <w:r>
                    <w:rPr>
                      <w:snapToGrid w:val="0"/>
                      <w:kern w:val="0"/>
                      <w:szCs w:val="21"/>
                      <w:lang w:bidi="en-US"/>
                    </w:rPr>
                    <w:t>月</w:t>
                  </w:r>
                  <w:r>
                    <w:rPr>
                      <w:snapToGrid w:val="0"/>
                      <w:kern w:val="0"/>
                      <w:szCs w:val="21"/>
                      <w:lang w:bidi="en-US"/>
                    </w:rPr>
                    <w:t>16</w:t>
                  </w:r>
                  <w:r>
                    <w:rPr>
                      <w:snapToGrid w:val="0"/>
                      <w:kern w:val="0"/>
                      <w:szCs w:val="21"/>
                      <w:lang w:bidi="en-US"/>
                    </w:rPr>
                    <w:t>日</w:t>
                  </w: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02.00-03.00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0.55</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08.00-09.00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0.70</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14.00-15.00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0.67</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20.00-21.00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0.38</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restart"/>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2020</w:t>
                  </w:r>
                  <w:r>
                    <w:rPr>
                      <w:snapToGrid w:val="0"/>
                      <w:kern w:val="0"/>
                      <w:szCs w:val="21"/>
                      <w:lang w:bidi="en-US"/>
                    </w:rPr>
                    <w:t>年</w:t>
                  </w:r>
                  <w:r>
                    <w:rPr>
                      <w:snapToGrid w:val="0"/>
                      <w:kern w:val="0"/>
                      <w:szCs w:val="21"/>
                      <w:lang w:bidi="en-US"/>
                    </w:rPr>
                    <w:t>4</w:t>
                  </w:r>
                  <w:r>
                    <w:rPr>
                      <w:snapToGrid w:val="0"/>
                      <w:kern w:val="0"/>
                      <w:szCs w:val="21"/>
                      <w:lang w:bidi="en-US"/>
                    </w:rPr>
                    <w:t>月</w:t>
                  </w:r>
                  <w:r>
                    <w:rPr>
                      <w:snapToGrid w:val="0"/>
                      <w:kern w:val="0"/>
                      <w:szCs w:val="21"/>
                      <w:lang w:bidi="en-US"/>
                    </w:rPr>
                    <w:t>17</w:t>
                  </w:r>
                  <w:r>
                    <w:rPr>
                      <w:snapToGrid w:val="0"/>
                      <w:kern w:val="0"/>
                      <w:szCs w:val="21"/>
                      <w:lang w:bidi="en-US"/>
                    </w:rPr>
                    <w:t>日</w:t>
                  </w: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02.00-03.00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0.48</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08.00-09.00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0.41</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14.00-15.00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0.37</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20.00-21.00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0.69</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restart"/>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2020</w:t>
                  </w:r>
                  <w:r>
                    <w:rPr>
                      <w:snapToGrid w:val="0"/>
                      <w:kern w:val="0"/>
                      <w:szCs w:val="21"/>
                      <w:lang w:bidi="en-US"/>
                    </w:rPr>
                    <w:t>年</w:t>
                  </w:r>
                  <w:r>
                    <w:rPr>
                      <w:snapToGrid w:val="0"/>
                      <w:kern w:val="0"/>
                      <w:szCs w:val="21"/>
                      <w:lang w:bidi="en-US"/>
                    </w:rPr>
                    <w:t>4</w:t>
                  </w:r>
                  <w:r>
                    <w:rPr>
                      <w:snapToGrid w:val="0"/>
                      <w:kern w:val="0"/>
                      <w:szCs w:val="21"/>
                      <w:lang w:bidi="en-US"/>
                    </w:rPr>
                    <w:t>月</w:t>
                  </w:r>
                  <w:r>
                    <w:rPr>
                      <w:snapToGrid w:val="0"/>
                      <w:kern w:val="0"/>
                      <w:szCs w:val="21"/>
                      <w:lang w:bidi="en-US"/>
                    </w:rPr>
                    <w:t>18</w:t>
                  </w:r>
                  <w:r>
                    <w:rPr>
                      <w:snapToGrid w:val="0"/>
                      <w:kern w:val="0"/>
                      <w:szCs w:val="21"/>
                      <w:lang w:bidi="en-US"/>
                    </w:rPr>
                    <w:t>日</w:t>
                  </w: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02.00-03.00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0.47</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08.00-09.00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0.34</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14.00-15.00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0.63</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20.00-21.00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0.30</w:t>
                  </w:r>
                </w:p>
              </w:tc>
            </w:tr>
            <w:tr w:rsidR="00173E2D">
              <w:trPr>
                <w:trHeight w:val="397"/>
                <w:jc w:val="center"/>
              </w:trPr>
              <w:tc>
                <w:tcPr>
                  <w:tcW w:w="828" w:type="pct"/>
                  <w:vMerge w:val="restart"/>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G2</w:t>
                  </w:r>
                </w:p>
                <w:p w:rsidR="00173E2D" w:rsidRDefault="00CD5097">
                  <w:pPr>
                    <w:widowControl/>
                    <w:spacing w:line="300" w:lineRule="exact"/>
                    <w:jc w:val="center"/>
                    <w:rPr>
                      <w:snapToGrid w:val="0"/>
                      <w:kern w:val="0"/>
                      <w:szCs w:val="21"/>
                      <w:lang w:bidi="en-US"/>
                    </w:rPr>
                  </w:pPr>
                  <w:r>
                    <w:rPr>
                      <w:rFonts w:hint="eastAsia"/>
                      <w:snapToGrid w:val="0"/>
                      <w:kern w:val="0"/>
                      <w:szCs w:val="21"/>
                      <w:lang w:bidi="en-US"/>
                    </w:rPr>
                    <w:t>土炮营村</w:t>
                  </w:r>
                </w:p>
              </w:tc>
              <w:tc>
                <w:tcPr>
                  <w:tcW w:w="1448" w:type="pct"/>
                  <w:vMerge w:val="restart"/>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2020</w:t>
                  </w:r>
                  <w:r>
                    <w:rPr>
                      <w:snapToGrid w:val="0"/>
                      <w:kern w:val="0"/>
                      <w:szCs w:val="21"/>
                      <w:lang w:bidi="en-US"/>
                    </w:rPr>
                    <w:t>年</w:t>
                  </w:r>
                  <w:r>
                    <w:rPr>
                      <w:snapToGrid w:val="0"/>
                      <w:kern w:val="0"/>
                      <w:szCs w:val="21"/>
                      <w:lang w:bidi="en-US"/>
                    </w:rPr>
                    <w:t>4</w:t>
                  </w:r>
                  <w:r>
                    <w:rPr>
                      <w:snapToGrid w:val="0"/>
                      <w:kern w:val="0"/>
                      <w:szCs w:val="21"/>
                      <w:lang w:bidi="en-US"/>
                    </w:rPr>
                    <w:t>月</w:t>
                  </w:r>
                  <w:r>
                    <w:rPr>
                      <w:snapToGrid w:val="0"/>
                      <w:kern w:val="0"/>
                      <w:szCs w:val="21"/>
                      <w:lang w:bidi="en-US"/>
                    </w:rPr>
                    <w:t>12</w:t>
                  </w:r>
                  <w:r>
                    <w:rPr>
                      <w:snapToGrid w:val="0"/>
                      <w:kern w:val="0"/>
                      <w:szCs w:val="21"/>
                      <w:lang w:bidi="en-US"/>
                    </w:rPr>
                    <w:t>日</w:t>
                  </w: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02.00-03.00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0.38</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08.00-09.00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0.31</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14.00-15.00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0.56</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20.00-21.00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0.53</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restart"/>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2020</w:t>
                  </w:r>
                  <w:r>
                    <w:rPr>
                      <w:snapToGrid w:val="0"/>
                      <w:kern w:val="0"/>
                      <w:szCs w:val="21"/>
                      <w:lang w:bidi="en-US"/>
                    </w:rPr>
                    <w:t>年</w:t>
                  </w:r>
                  <w:r>
                    <w:rPr>
                      <w:snapToGrid w:val="0"/>
                      <w:kern w:val="0"/>
                      <w:szCs w:val="21"/>
                      <w:lang w:bidi="en-US"/>
                    </w:rPr>
                    <w:t>4</w:t>
                  </w:r>
                  <w:r>
                    <w:rPr>
                      <w:snapToGrid w:val="0"/>
                      <w:kern w:val="0"/>
                      <w:szCs w:val="21"/>
                      <w:lang w:bidi="en-US"/>
                    </w:rPr>
                    <w:t>月</w:t>
                  </w:r>
                  <w:r>
                    <w:rPr>
                      <w:snapToGrid w:val="0"/>
                      <w:kern w:val="0"/>
                      <w:szCs w:val="21"/>
                      <w:lang w:bidi="en-US"/>
                    </w:rPr>
                    <w:t>13</w:t>
                  </w:r>
                  <w:r>
                    <w:rPr>
                      <w:snapToGrid w:val="0"/>
                      <w:kern w:val="0"/>
                      <w:szCs w:val="21"/>
                      <w:lang w:bidi="en-US"/>
                    </w:rPr>
                    <w:t>日</w:t>
                  </w: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02.00-03.00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0.30</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08.00-09.00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0.34</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14.00-15.00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0.31</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20.00-21.00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0.56</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restart"/>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2020</w:t>
                  </w:r>
                  <w:r>
                    <w:rPr>
                      <w:snapToGrid w:val="0"/>
                      <w:kern w:val="0"/>
                      <w:szCs w:val="21"/>
                      <w:lang w:bidi="en-US"/>
                    </w:rPr>
                    <w:t>年</w:t>
                  </w:r>
                  <w:r>
                    <w:rPr>
                      <w:snapToGrid w:val="0"/>
                      <w:kern w:val="0"/>
                      <w:szCs w:val="21"/>
                      <w:lang w:bidi="en-US"/>
                    </w:rPr>
                    <w:t>4</w:t>
                  </w:r>
                  <w:r>
                    <w:rPr>
                      <w:snapToGrid w:val="0"/>
                      <w:kern w:val="0"/>
                      <w:szCs w:val="21"/>
                      <w:lang w:bidi="en-US"/>
                    </w:rPr>
                    <w:t>月</w:t>
                  </w:r>
                  <w:r>
                    <w:rPr>
                      <w:snapToGrid w:val="0"/>
                      <w:kern w:val="0"/>
                      <w:szCs w:val="21"/>
                      <w:lang w:bidi="en-US"/>
                    </w:rPr>
                    <w:t>14</w:t>
                  </w:r>
                  <w:r>
                    <w:rPr>
                      <w:snapToGrid w:val="0"/>
                      <w:kern w:val="0"/>
                      <w:szCs w:val="21"/>
                      <w:lang w:bidi="en-US"/>
                    </w:rPr>
                    <w:t>日</w:t>
                  </w: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02.00-03.00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0.32</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08.00-09.00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0.38</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14.00-15.00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0.49</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20.00-21.00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0.38</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restart"/>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2020</w:t>
                  </w:r>
                  <w:r>
                    <w:rPr>
                      <w:snapToGrid w:val="0"/>
                      <w:kern w:val="0"/>
                      <w:szCs w:val="21"/>
                      <w:lang w:bidi="en-US"/>
                    </w:rPr>
                    <w:t>年</w:t>
                  </w:r>
                  <w:r>
                    <w:rPr>
                      <w:snapToGrid w:val="0"/>
                      <w:kern w:val="0"/>
                      <w:szCs w:val="21"/>
                      <w:lang w:bidi="en-US"/>
                    </w:rPr>
                    <w:t>4</w:t>
                  </w:r>
                  <w:r>
                    <w:rPr>
                      <w:snapToGrid w:val="0"/>
                      <w:kern w:val="0"/>
                      <w:szCs w:val="21"/>
                      <w:lang w:bidi="en-US"/>
                    </w:rPr>
                    <w:t>月</w:t>
                  </w:r>
                  <w:r>
                    <w:rPr>
                      <w:snapToGrid w:val="0"/>
                      <w:kern w:val="0"/>
                      <w:szCs w:val="21"/>
                      <w:lang w:bidi="en-US"/>
                    </w:rPr>
                    <w:t>15</w:t>
                  </w:r>
                  <w:r>
                    <w:rPr>
                      <w:snapToGrid w:val="0"/>
                      <w:kern w:val="0"/>
                      <w:szCs w:val="21"/>
                      <w:lang w:bidi="en-US"/>
                    </w:rPr>
                    <w:t>日</w:t>
                  </w: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02.00-03.00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0.39</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08.00-09.00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0.66</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14.00-15.00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0.45</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20.00-21.00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0.52</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restart"/>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2020</w:t>
                  </w:r>
                  <w:r>
                    <w:rPr>
                      <w:snapToGrid w:val="0"/>
                      <w:kern w:val="0"/>
                      <w:szCs w:val="21"/>
                      <w:lang w:bidi="en-US"/>
                    </w:rPr>
                    <w:t>年</w:t>
                  </w:r>
                  <w:r>
                    <w:rPr>
                      <w:snapToGrid w:val="0"/>
                      <w:kern w:val="0"/>
                      <w:szCs w:val="21"/>
                      <w:lang w:bidi="en-US"/>
                    </w:rPr>
                    <w:t>4</w:t>
                  </w:r>
                  <w:r>
                    <w:rPr>
                      <w:snapToGrid w:val="0"/>
                      <w:kern w:val="0"/>
                      <w:szCs w:val="21"/>
                      <w:lang w:bidi="en-US"/>
                    </w:rPr>
                    <w:t>月</w:t>
                  </w:r>
                  <w:r>
                    <w:rPr>
                      <w:snapToGrid w:val="0"/>
                      <w:kern w:val="0"/>
                      <w:szCs w:val="21"/>
                      <w:lang w:bidi="en-US"/>
                    </w:rPr>
                    <w:t>16</w:t>
                  </w:r>
                  <w:r>
                    <w:rPr>
                      <w:snapToGrid w:val="0"/>
                      <w:kern w:val="0"/>
                      <w:szCs w:val="21"/>
                      <w:lang w:bidi="en-US"/>
                    </w:rPr>
                    <w:t>日</w:t>
                  </w: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02.00-03.00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0.70</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08.00-09.00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0.30</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14.00-15.00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0.39</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20.00-21.00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w:t>
                  </w:r>
                  <w:r>
                    <w:rPr>
                      <w:snapToGrid w:val="0"/>
                      <w:kern w:val="0"/>
                      <w:szCs w:val="21"/>
                      <w:lang w:bidi="en-US"/>
                    </w:rPr>
                    <w:t>50</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restart"/>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2020</w:t>
                  </w:r>
                  <w:r>
                    <w:rPr>
                      <w:snapToGrid w:val="0"/>
                      <w:kern w:val="0"/>
                      <w:szCs w:val="21"/>
                      <w:lang w:bidi="en-US"/>
                    </w:rPr>
                    <w:t>年</w:t>
                  </w:r>
                  <w:r>
                    <w:rPr>
                      <w:snapToGrid w:val="0"/>
                      <w:kern w:val="0"/>
                      <w:szCs w:val="21"/>
                      <w:lang w:bidi="en-US"/>
                    </w:rPr>
                    <w:t>4</w:t>
                  </w:r>
                  <w:r>
                    <w:rPr>
                      <w:snapToGrid w:val="0"/>
                      <w:kern w:val="0"/>
                      <w:szCs w:val="21"/>
                      <w:lang w:bidi="en-US"/>
                    </w:rPr>
                    <w:t>月</w:t>
                  </w:r>
                  <w:r>
                    <w:rPr>
                      <w:snapToGrid w:val="0"/>
                      <w:kern w:val="0"/>
                      <w:szCs w:val="21"/>
                      <w:lang w:bidi="en-US"/>
                    </w:rPr>
                    <w:t>17</w:t>
                  </w:r>
                  <w:r>
                    <w:rPr>
                      <w:snapToGrid w:val="0"/>
                      <w:kern w:val="0"/>
                      <w:szCs w:val="21"/>
                      <w:lang w:bidi="en-US"/>
                    </w:rPr>
                    <w:t>日</w:t>
                  </w: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02.00-03.00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0.51</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08.00-09.00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0.42</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14.00-15.00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0.69</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20.00-21.00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0.36</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restart"/>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2020</w:t>
                  </w:r>
                  <w:r>
                    <w:rPr>
                      <w:snapToGrid w:val="0"/>
                      <w:kern w:val="0"/>
                      <w:szCs w:val="21"/>
                      <w:lang w:bidi="en-US"/>
                    </w:rPr>
                    <w:t>年</w:t>
                  </w:r>
                  <w:r>
                    <w:rPr>
                      <w:snapToGrid w:val="0"/>
                      <w:kern w:val="0"/>
                      <w:szCs w:val="21"/>
                      <w:lang w:bidi="en-US"/>
                    </w:rPr>
                    <w:t>4</w:t>
                  </w:r>
                  <w:r>
                    <w:rPr>
                      <w:snapToGrid w:val="0"/>
                      <w:kern w:val="0"/>
                      <w:szCs w:val="21"/>
                      <w:lang w:bidi="en-US"/>
                    </w:rPr>
                    <w:t>月</w:t>
                  </w:r>
                  <w:r>
                    <w:rPr>
                      <w:snapToGrid w:val="0"/>
                      <w:kern w:val="0"/>
                      <w:szCs w:val="21"/>
                      <w:lang w:bidi="en-US"/>
                    </w:rPr>
                    <w:t>18</w:t>
                  </w:r>
                  <w:r>
                    <w:rPr>
                      <w:snapToGrid w:val="0"/>
                      <w:kern w:val="0"/>
                      <w:szCs w:val="21"/>
                      <w:lang w:bidi="en-US"/>
                    </w:rPr>
                    <w:t>日</w:t>
                  </w: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02.00-03.00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0.39</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08.00-09.00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0.42</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14.00-15.00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0.37</w:t>
                  </w:r>
                </w:p>
              </w:tc>
            </w:tr>
            <w:tr w:rsidR="00173E2D">
              <w:trPr>
                <w:trHeight w:val="397"/>
                <w:jc w:val="center"/>
              </w:trPr>
              <w:tc>
                <w:tcPr>
                  <w:tcW w:w="828" w:type="pct"/>
                  <w:vMerge/>
                  <w:vAlign w:val="center"/>
                </w:tcPr>
                <w:p w:rsidR="00173E2D" w:rsidRDefault="00173E2D">
                  <w:pPr>
                    <w:widowControl/>
                    <w:spacing w:line="300" w:lineRule="exact"/>
                    <w:jc w:val="center"/>
                    <w:rPr>
                      <w:snapToGrid w:val="0"/>
                      <w:kern w:val="0"/>
                      <w:szCs w:val="21"/>
                      <w:lang w:bidi="en-US"/>
                    </w:rPr>
                  </w:pPr>
                </w:p>
              </w:tc>
              <w:tc>
                <w:tcPr>
                  <w:tcW w:w="1448" w:type="pct"/>
                  <w:vMerge/>
                  <w:vAlign w:val="center"/>
                </w:tcPr>
                <w:p w:rsidR="00173E2D" w:rsidRDefault="00173E2D">
                  <w:pPr>
                    <w:widowControl/>
                    <w:spacing w:line="300" w:lineRule="exact"/>
                    <w:jc w:val="center"/>
                    <w:rPr>
                      <w:snapToGrid w:val="0"/>
                      <w:kern w:val="0"/>
                      <w:szCs w:val="21"/>
                      <w:lang w:bidi="en-US"/>
                    </w:rPr>
                  </w:pPr>
                </w:p>
              </w:tc>
              <w:tc>
                <w:tcPr>
                  <w:tcW w:w="1171"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20.00-21.00</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0.33</w:t>
                  </w:r>
                </w:p>
              </w:tc>
            </w:tr>
            <w:tr w:rsidR="00173E2D">
              <w:trPr>
                <w:trHeight w:val="397"/>
                <w:jc w:val="center"/>
              </w:trPr>
              <w:tc>
                <w:tcPr>
                  <w:tcW w:w="3447" w:type="pct"/>
                  <w:gridSpan w:val="3"/>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标准值</w:t>
                  </w:r>
                </w:p>
              </w:tc>
              <w:tc>
                <w:tcPr>
                  <w:tcW w:w="1553" w:type="pct"/>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2.0</w:t>
                  </w:r>
                </w:p>
              </w:tc>
            </w:tr>
            <w:tr w:rsidR="00173E2D">
              <w:trPr>
                <w:trHeight w:val="397"/>
                <w:jc w:val="center"/>
              </w:trPr>
              <w:tc>
                <w:tcPr>
                  <w:tcW w:w="3447" w:type="pct"/>
                  <w:gridSpan w:val="3"/>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浓度值范围</w:t>
                  </w:r>
                </w:p>
              </w:tc>
              <w:tc>
                <w:tcPr>
                  <w:tcW w:w="1553" w:type="pct"/>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0.15 -0.75</w:t>
                  </w:r>
                </w:p>
              </w:tc>
            </w:tr>
            <w:tr w:rsidR="00173E2D">
              <w:trPr>
                <w:trHeight w:val="397"/>
                <w:jc w:val="center"/>
              </w:trPr>
              <w:tc>
                <w:tcPr>
                  <w:tcW w:w="3447" w:type="pct"/>
                  <w:gridSpan w:val="3"/>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超标率</w:t>
                  </w:r>
                  <w:r>
                    <w:rPr>
                      <w:snapToGrid w:val="0"/>
                      <w:kern w:val="0"/>
                      <w:szCs w:val="21"/>
                      <w:lang w:bidi="en-US"/>
                    </w:rPr>
                    <w:t xml:space="preserve"> (%)</w:t>
                  </w:r>
                </w:p>
              </w:tc>
              <w:tc>
                <w:tcPr>
                  <w:tcW w:w="1553" w:type="pct"/>
                  <w:vAlign w:val="center"/>
                </w:tcPr>
                <w:p w:rsidR="00173E2D" w:rsidRDefault="00CD5097">
                  <w:pPr>
                    <w:widowControl/>
                    <w:spacing w:line="300" w:lineRule="exact"/>
                    <w:jc w:val="center"/>
                    <w:rPr>
                      <w:snapToGrid w:val="0"/>
                      <w:kern w:val="0"/>
                      <w:szCs w:val="21"/>
                      <w:lang w:bidi="en-US"/>
                    </w:rPr>
                  </w:pPr>
                  <w:r>
                    <w:rPr>
                      <w:rFonts w:hint="eastAsia"/>
                      <w:snapToGrid w:val="0"/>
                      <w:kern w:val="0"/>
                      <w:szCs w:val="21"/>
                      <w:lang w:bidi="en-US"/>
                    </w:rPr>
                    <w:t>0</w:t>
                  </w:r>
                </w:p>
              </w:tc>
            </w:tr>
            <w:tr w:rsidR="00173E2D">
              <w:trPr>
                <w:trHeight w:val="397"/>
                <w:jc w:val="center"/>
              </w:trPr>
              <w:tc>
                <w:tcPr>
                  <w:tcW w:w="3447" w:type="pct"/>
                  <w:gridSpan w:val="3"/>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最大</w:t>
                  </w:r>
                  <w:r>
                    <w:rPr>
                      <w:rFonts w:hint="eastAsia"/>
                      <w:snapToGrid w:val="0"/>
                      <w:kern w:val="0"/>
                      <w:szCs w:val="21"/>
                      <w:lang w:bidi="en-US"/>
                    </w:rPr>
                    <w:t>1</w:t>
                  </w:r>
                  <w:r>
                    <w:rPr>
                      <w:snapToGrid w:val="0"/>
                      <w:kern w:val="0"/>
                      <w:szCs w:val="21"/>
                      <w:lang w:bidi="en-US"/>
                    </w:rPr>
                    <w:t>小时</w:t>
                  </w:r>
                  <w:r>
                    <w:rPr>
                      <w:rFonts w:hint="eastAsia"/>
                      <w:snapToGrid w:val="0"/>
                      <w:kern w:val="0"/>
                      <w:szCs w:val="21"/>
                      <w:lang w:bidi="en-US"/>
                    </w:rPr>
                    <w:t>平均</w:t>
                  </w:r>
                  <w:r>
                    <w:rPr>
                      <w:snapToGrid w:val="0"/>
                      <w:kern w:val="0"/>
                      <w:szCs w:val="21"/>
                      <w:lang w:bidi="en-US"/>
                    </w:rPr>
                    <w:t>浓度</w:t>
                  </w:r>
                </w:p>
              </w:tc>
              <w:tc>
                <w:tcPr>
                  <w:tcW w:w="1553" w:type="pct"/>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0.75</w:t>
                  </w:r>
                </w:p>
              </w:tc>
            </w:tr>
            <w:tr w:rsidR="00173E2D">
              <w:trPr>
                <w:trHeight w:val="397"/>
                <w:jc w:val="center"/>
              </w:trPr>
              <w:tc>
                <w:tcPr>
                  <w:tcW w:w="3447" w:type="pct"/>
                  <w:gridSpan w:val="3"/>
                  <w:tcBorders>
                    <w:bottom w:val="single" w:sz="12" w:space="0" w:color="auto"/>
                  </w:tcBorders>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P</w:t>
                  </w:r>
                  <w:r>
                    <w:rPr>
                      <w:snapToGrid w:val="0"/>
                      <w:kern w:val="0"/>
                      <w:szCs w:val="21"/>
                      <w:vertAlign w:val="subscript"/>
                      <w:lang w:bidi="en-US"/>
                    </w:rPr>
                    <w:t>i(max)</w:t>
                  </w:r>
                </w:p>
              </w:tc>
              <w:tc>
                <w:tcPr>
                  <w:tcW w:w="1553" w:type="pct"/>
                  <w:tcBorders>
                    <w:bottom w:val="single" w:sz="12" w:space="0" w:color="auto"/>
                  </w:tcBorders>
                  <w:vAlign w:val="center"/>
                </w:tcPr>
                <w:p w:rsidR="00173E2D" w:rsidRDefault="00CD5097">
                  <w:pPr>
                    <w:widowControl/>
                    <w:spacing w:line="300" w:lineRule="exact"/>
                    <w:jc w:val="center"/>
                    <w:rPr>
                      <w:snapToGrid w:val="0"/>
                      <w:kern w:val="0"/>
                      <w:szCs w:val="21"/>
                      <w:lang w:bidi="en-US"/>
                    </w:rPr>
                  </w:pPr>
                  <w:r>
                    <w:rPr>
                      <w:snapToGrid w:val="0"/>
                      <w:kern w:val="0"/>
                      <w:szCs w:val="21"/>
                      <w:lang w:bidi="en-US"/>
                    </w:rPr>
                    <w:t>37.5</w:t>
                  </w:r>
                </w:p>
              </w:tc>
            </w:tr>
          </w:tbl>
          <w:p w:rsidR="00173E2D" w:rsidRDefault="00CD5097">
            <w:pPr>
              <w:widowControl/>
              <w:spacing w:line="460" w:lineRule="exact"/>
              <w:ind w:firstLineChars="200" w:firstLine="480"/>
              <w:rPr>
                <w:rFonts w:cs="宋体"/>
                <w:kern w:val="0"/>
                <w:sz w:val="24"/>
                <w:szCs w:val="26"/>
              </w:rPr>
            </w:pPr>
            <w:r>
              <w:rPr>
                <w:rFonts w:cs="宋体"/>
                <w:kern w:val="0"/>
                <w:sz w:val="24"/>
                <w:szCs w:val="26"/>
              </w:rPr>
              <w:t>（</w:t>
            </w:r>
            <w:r>
              <w:rPr>
                <w:rFonts w:cs="宋体"/>
                <w:kern w:val="0"/>
                <w:sz w:val="24"/>
                <w:szCs w:val="26"/>
              </w:rPr>
              <w:t>5</w:t>
            </w:r>
            <w:r>
              <w:rPr>
                <w:rFonts w:cs="宋体"/>
                <w:kern w:val="0"/>
                <w:sz w:val="24"/>
                <w:szCs w:val="26"/>
              </w:rPr>
              <w:t>）分析结果</w:t>
            </w:r>
          </w:p>
          <w:p w:rsidR="00173E2D" w:rsidRDefault="00CD5097">
            <w:pPr>
              <w:widowControl/>
              <w:spacing w:line="460" w:lineRule="exact"/>
              <w:ind w:firstLineChars="200" w:firstLine="480"/>
              <w:rPr>
                <w:rFonts w:cs="宋体"/>
                <w:snapToGrid w:val="0"/>
                <w:kern w:val="0"/>
                <w:sz w:val="24"/>
                <w:szCs w:val="26"/>
              </w:rPr>
            </w:pPr>
            <w:r>
              <w:rPr>
                <w:rFonts w:cs="宋体"/>
                <w:snapToGrid w:val="0"/>
                <w:kern w:val="0"/>
                <w:sz w:val="24"/>
                <w:szCs w:val="26"/>
              </w:rPr>
              <w:t>由表</w:t>
            </w:r>
            <w:r>
              <w:rPr>
                <w:rFonts w:cs="宋体" w:hint="eastAsia"/>
                <w:kern w:val="0"/>
                <w:sz w:val="24"/>
                <w:szCs w:val="26"/>
              </w:rPr>
              <w:t>3</w:t>
            </w:r>
            <w:r>
              <w:rPr>
                <w:rFonts w:cs="宋体"/>
                <w:snapToGrid w:val="0"/>
                <w:kern w:val="0"/>
                <w:sz w:val="24"/>
                <w:szCs w:val="26"/>
              </w:rPr>
              <w:t>-4</w:t>
            </w:r>
            <w:r>
              <w:rPr>
                <w:rFonts w:cs="宋体"/>
                <w:snapToGrid w:val="0"/>
                <w:kern w:val="0"/>
                <w:sz w:val="24"/>
                <w:szCs w:val="26"/>
              </w:rPr>
              <w:t>可以看出，可以看出，</w:t>
            </w:r>
            <w:r>
              <w:rPr>
                <w:rFonts w:cs="宋体" w:hint="eastAsia"/>
                <w:snapToGrid w:val="0"/>
                <w:kern w:val="0"/>
                <w:sz w:val="24"/>
                <w:szCs w:val="26"/>
              </w:rPr>
              <w:t>非甲烷</w:t>
            </w:r>
            <w:r>
              <w:rPr>
                <w:rFonts w:cs="宋体"/>
                <w:snapToGrid w:val="0"/>
                <w:kern w:val="0"/>
                <w:sz w:val="24"/>
                <w:szCs w:val="26"/>
              </w:rPr>
              <w:t>总烃的现状监测结果浓度均未超过</w:t>
            </w:r>
            <w:r>
              <w:rPr>
                <w:rFonts w:cs="宋体" w:hint="eastAsia"/>
                <w:snapToGrid w:val="0"/>
                <w:kern w:val="0"/>
                <w:sz w:val="24"/>
                <w:szCs w:val="26"/>
              </w:rPr>
              <w:t>非甲烷总烃的</w:t>
            </w:r>
            <w:r>
              <w:rPr>
                <w:rFonts w:cs="宋体"/>
                <w:snapToGrid w:val="0"/>
                <w:kern w:val="0"/>
                <w:sz w:val="24"/>
                <w:szCs w:val="26"/>
              </w:rPr>
              <w:t>1</w:t>
            </w:r>
            <w:r>
              <w:rPr>
                <w:rFonts w:cs="宋体"/>
                <w:snapToGrid w:val="0"/>
                <w:kern w:val="0"/>
                <w:sz w:val="24"/>
                <w:szCs w:val="26"/>
              </w:rPr>
              <w:t>小时浓度值满足《大气污染物综合排放标准详解》中的环境管理推荐限值</w:t>
            </w:r>
            <w:r>
              <w:rPr>
                <w:rFonts w:cs="宋体" w:hint="eastAsia"/>
                <w:snapToGrid w:val="0"/>
                <w:kern w:val="0"/>
                <w:sz w:val="24"/>
                <w:szCs w:val="26"/>
              </w:rPr>
              <w:t>，</w:t>
            </w:r>
            <w:r>
              <w:rPr>
                <w:rFonts w:cs="宋体"/>
                <w:snapToGrid w:val="0"/>
                <w:kern w:val="0"/>
                <w:sz w:val="24"/>
                <w:szCs w:val="26"/>
              </w:rPr>
              <w:t>项目所在地大气环境质量状况</w:t>
            </w:r>
            <w:r>
              <w:rPr>
                <w:rFonts w:cs="宋体" w:hint="eastAsia"/>
                <w:snapToGrid w:val="0"/>
                <w:kern w:val="0"/>
                <w:sz w:val="24"/>
                <w:szCs w:val="26"/>
              </w:rPr>
              <w:t>达标</w:t>
            </w:r>
            <w:r>
              <w:rPr>
                <w:rFonts w:cs="宋体"/>
                <w:snapToGrid w:val="0"/>
                <w:kern w:val="0"/>
                <w:sz w:val="24"/>
                <w:szCs w:val="26"/>
              </w:rPr>
              <w:t>。</w:t>
            </w:r>
          </w:p>
          <w:bookmarkEnd w:id="2"/>
          <w:p w:rsidR="00173E2D" w:rsidRDefault="00CD5097">
            <w:pPr>
              <w:adjustRightInd w:val="0"/>
              <w:snapToGrid w:val="0"/>
              <w:spacing w:line="480" w:lineRule="exact"/>
              <w:ind w:firstLineChars="200" w:firstLine="480"/>
              <w:rPr>
                <w:bCs/>
                <w:sz w:val="24"/>
              </w:rPr>
            </w:pPr>
            <w:r>
              <w:rPr>
                <w:bCs/>
                <w:sz w:val="24"/>
              </w:rPr>
              <w:t>2</w:t>
            </w:r>
            <w:r>
              <w:rPr>
                <w:bCs/>
                <w:sz w:val="24"/>
              </w:rPr>
              <w:t>、</w:t>
            </w:r>
            <w:r>
              <w:rPr>
                <w:rFonts w:hint="eastAsia"/>
                <w:bCs/>
                <w:sz w:val="24"/>
              </w:rPr>
              <w:t>地表</w:t>
            </w:r>
            <w:r>
              <w:rPr>
                <w:bCs/>
                <w:sz w:val="24"/>
              </w:rPr>
              <w:t>水环境质量调查与评价</w:t>
            </w:r>
          </w:p>
          <w:p w:rsidR="00173E2D" w:rsidRDefault="00CD5097">
            <w:pPr>
              <w:adjustRightInd w:val="0"/>
              <w:snapToGrid w:val="0"/>
              <w:spacing w:line="480" w:lineRule="exact"/>
              <w:ind w:firstLineChars="200" w:firstLine="480"/>
              <w:rPr>
                <w:sz w:val="24"/>
              </w:rPr>
            </w:pPr>
            <w:r>
              <w:rPr>
                <w:bCs/>
                <w:sz w:val="24"/>
              </w:rPr>
              <w:t>本项目产生的废水主要为生活污水，</w:t>
            </w:r>
            <w:r>
              <w:rPr>
                <w:rFonts w:hint="eastAsia"/>
                <w:sz w:val="24"/>
              </w:rPr>
              <w:t>该污水经一体化污水处理设施处置后用于厂区周边林带灌溉。</w:t>
            </w:r>
            <w:r>
              <w:rPr>
                <w:bCs/>
                <w:sz w:val="24"/>
              </w:rPr>
              <w:t>不与区域地表水水体产生水力联系。根据《环境影响评价技术导则</w:t>
            </w:r>
            <w:r>
              <w:rPr>
                <w:bCs/>
                <w:sz w:val="24"/>
              </w:rPr>
              <w:t xml:space="preserve"> </w:t>
            </w:r>
            <w:r>
              <w:rPr>
                <w:bCs/>
                <w:sz w:val="24"/>
              </w:rPr>
              <w:t>地表水环境》（</w:t>
            </w:r>
            <w:r>
              <w:rPr>
                <w:bCs/>
                <w:sz w:val="24"/>
              </w:rPr>
              <w:t>HJ/T2.3-2018</w:t>
            </w:r>
            <w:r>
              <w:rPr>
                <w:bCs/>
                <w:sz w:val="24"/>
              </w:rPr>
              <w:t>）表</w:t>
            </w:r>
            <w:r>
              <w:rPr>
                <w:bCs/>
                <w:sz w:val="24"/>
              </w:rPr>
              <w:t>1</w:t>
            </w:r>
            <w:r>
              <w:rPr>
                <w:bCs/>
                <w:sz w:val="24"/>
              </w:rPr>
              <w:t>水污染影响型建设项目评价等级判定，判定本项目可不进行地表水环境影响评价，因此本次不进行地表水环境现状调查。</w:t>
            </w:r>
          </w:p>
          <w:p w:rsidR="00173E2D" w:rsidRDefault="00CD5097">
            <w:pPr>
              <w:adjustRightInd w:val="0"/>
              <w:snapToGrid w:val="0"/>
              <w:spacing w:line="480" w:lineRule="exact"/>
              <w:ind w:firstLineChars="200" w:firstLine="480"/>
              <w:rPr>
                <w:bCs/>
                <w:sz w:val="24"/>
              </w:rPr>
            </w:pPr>
            <w:r>
              <w:rPr>
                <w:bCs/>
                <w:sz w:val="24"/>
              </w:rPr>
              <w:t>3</w:t>
            </w:r>
            <w:r>
              <w:rPr>
                <w:bCs/>
                <w:sz w:val="24"/>
              </w:rPr>
              <w:t>、声环境质量现状调查与评价</w:t>
            </w:r>
          </w:p>
          <w:p w:rsidR="00173E2D" w:rsidRDefault="00CD5097">
            <w:pPr>
              <w:widowControl/>
              <w:spacing w:line="480" w:lineRule="exact"/>
              <w:ind w:firstLineChars="200" w:firstLine="480"/>
              <w:jc w:val="left"/>
              <w:rPr>
                <w:sz w:val="24"/>
              </w:rPr>
            </w:pPr>
            <w:r>
              <w:rPr>
                <w:rFonts w:hint="eastAsia"/>
                <w:sz w:val="24"/>
              </w:rPr>
              <w:lastRenderedPageBreak/>
              <w:t>为了解项目所在地声环境质量现状，我公司于</w:t>
            </w:r>
            <w:r>
              <w:rPr>
                <w:rFonts w:hint="eastAsia"/>
                <w:sz w:val="24"/>
              </w:rPr>
              <w:t>2021</w:t>
            </w:r>
            <w:r>
              <w:rPr>
                <w:rFonts w:hint="eastAsia"/>
                <w:sz w:val="24"/>
              </w:rPr>
              <w:t>年</w:t>
            </w:r>
            <w:r>
              <w:rPr>
                <w:rFonts w:hint="eastAsia"/>
                <w:sz w:val="24"/>
              </w:rPr>
              <w:t>6</w:t>
            </w:r>
            <w:r>
              <w:rPr>
                <w:rFonts w:hint="eastAsia"/>
                <w:sz w:val="24"/>
              </w:rPr>
              <w:t>月委托新疆锡水金山环境科技有限公司项目区进行了声环境质量现状监测。</w:t>
            </w:r>
          </w:p>
          <w:p w:rsidR="00173E2D" w:rsidRDefault="00CD5097">
            <w:pPr>
              <w:widowControl/>
              <w:numPr>
                <w:ilvl w:val="0"/>
                <w:numId w:val="2"/>
              </w:numPr>
              <w:spacing w:line="480" w:lineRule="exact"/>
              <w:ind w:firstLineChars="200" w:firstLine="480"/>
              <w:jc w:val="left"/>
              <w:rPr>
                <w:bCs/>
                <w:sz w:val="24"/>
              </w:rPr>
            </w:pPr>
            <w:r>
              <w:rPr>
                <w:sz w:val="24"/>
              </w:rPr>
              <w:t>监测点位布置</w:t>
            </w:r>
            <w:r>
              <w:rPr>
                <w:rFonts w:hint="eastAsia"/>
                <w:sz w:val="24"/>
              </w:rPr>
              <w:t>：</w:t>
            </w:r>
            <w:r>
              <w:rPr>
                <w:bCs/>
                <w:sz w:val="24"/>
              </w:rPr>
              <w:t>分别在项目区</w:t>
            </w:r>
            <w:r>
              <w:rPr>
                <w:rFonts w:hint="eastAsia"/>
                <w:bCs/>
                <w:sz w:val="24"/>
              </w:rPr>
              <w:t>厂界外</w:t>
            </w:r>
            <w:r>
              <w:rPr>
                <w:rFonts w:hint="eastAsia"/>
                <w:bCs/>
                <w:sz w:val="24"/>
              </w:rPr>
              <w:t>1m</w:t>
            </w:r>
            <w:r>
              <w:rPr>
                <w:rFonts w:hint="eastAsia"/>
                <w:bCs/>
                <w:sz w:val="24"/>
              </w:rPr>
              <w:t>共</w:t>
            </w:r>
            <w:r>
              <w:rPr>
                <w:bCs/>
                <w:sz w:val="24"/>
              </w:rPr>
              <w:t>设</w:t>
            </w:r>
            <w:r>
              <w:rPr>
                <w:rFonts w:hint="eastAsia"/>
                <w:bCs/>
                <w:sz w:val="24"/>
              </w:rPr>
              <w:t>4</w:t>
            </w:r>
            <w:r>
              <w:rPr>
                <w:bCs/>
                <w:sz w:val="24"/>
              </w:rPr>
              <w:t>个监测点，分昼、夜两时段监测。监测及分析方法按照《环境监测技术规范》中有关规定进行。</w:t>
            </w:r>
            <w:r>
              <w:rPr>
                <w:rFonts w:hint="eastAsia"/>
                <w:bCs/>
                <w:sz w:val="24"/>
              </w:rPr>
              <w:t>监测点位示意见图</w:t>
            </w:r>
            <w:r w:rsidR="00B222D1">
              <w:rPr>
                <w:rFonts w:hint="eastAsia"/>
                <w:bCs/>
                <w:sz w:val="24"/>
              </w:rPr>
              <w:t>9</w:t>
            </w:r>
            <w:r>
              <w:rPr>
                <w:rFonts w:hint="eastAsia"/>
                <w:bCs/>
                <w:sz w:val="24"/>
              </w:rPr>
              <w:t>。</w:t>
            </w:r>
          </w:p>
          <w:p w:rsidR="00173E2D" w:rsidRDefault="00CD5097">
            <w:pPr>
              <w:widowControl/>
              <w:jc w:val="center"/>
              <w:rPr>
                <w:bCs/>
                <w:sz w:val="24"/>
              </w:rPr>
            </w:pPr>
            <w:r>
              <w:rPr>
                <w:rFonts w:hint="eastAsia"/>
                <w:bCs/>
                <w:noProof/>
                <w:sz w:val="24"/>
              </w:rPr>
              <w:drawing>
                <wp:inline distT="0" distB="0" distL="114300" distR="114300">
                  <wp:extent cx="5121910" cy="2321560"/>
                  <wp:effectExtent l="0" t="0" r="2540" b="2540"/>
                  <wp:docPr id="1" name="图片 1" descr="微信截图_2021060621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10606213053"/>
                          <pic:cNvPicPr>
                            <a:picLocks noChangeAspect="1"/>
                          </pic:cNvPicPr>
                        </pic:nvPicPr>
                        <pic:blipFill>
                          <a:blip r:embed="rId17" cstate="print"/>
                          <a:stretch>
                            <a:fillRect/>
                          </a:stretch>
                        </pic:blipFill>
                        <pic:spPr>
                          <a:xfrm>
                            <a:off x="0" y="0"/>
                            <a:ext cx="5121910" cy="2321560"/>
                          </a:xfrm>
                          <a:prstGeom prst="rect">
                            <a:avLst/>
                          </a:prstGeom>
                        </pic:spPr>
                      </pic:pic>
                    </a:graphicData>
                  </a:graphic>
                </wp:inline>
              </w:drawing>
            </w:r>
          </w:p>
          <w:p w:rsidR="00173E2D" w:rsidRDefault="00CD5097">
            <w:pPr>
              <w:widowControl/>
              <w:jc w:val="center"/>
              <w:rPr>
                <w:rFonts w:ascii="黑体" w:eastAsia="黑体" w:hAnsi="黑体" w:cs="黑体"/>
                <w:bCs/>
                <w:szCs w:val="21"/>
              </w:rPr>
            </w:pPr>
            <w:r>
              <w:rPr>
                <w:rFonts w:ascii="黑体" w:eastAsia="黑体" w:hAnsi="黑体" w:cs="黑体" w:hint="eastAsia"/>
                <w:bCs/>
                <w:szCs w:val="21"/>
              </w:rPr>
              <w:t>图</w:t>
            </w:r>
            <w:r w:rsidR="00B222D1">
              <w:rPr>
                <w:rFonts w:ascii="黑体" w:eastAsia="黑体" w:hAnsi="黑体" w:cs="黑体" w:hint="eastAsia"/>
                <w:bCs/>
                <w:szCs w:val="21"/>
              </w:rPr>
              <w:t>9</w:t>
            </w:r>
            <w:r>
              <w:rPr>
                <w:rFonts w:ascii="黑体" w:eastAsia="黑体" w:hAnsi="黑体" w:cs="黑体" w:hint="eastAsia"/>
                <w:bCs/>
                <w:szCs w:val="21"/>
              </w:rPr>
              <w:t xml:space="preserve">  声环境现状监测点位图</w:t>
            </w:r>
          </w:p>
          <w:p w:rsidR="00173E2D" w:rsidRDefault="00CD5097">
            <w:pPr>
              <w:widowControl/>
              <w:spacing w:line="480" w:lineRule="exact"/>
              <w:ind w:firstLineChars="200" w:firstLine="480"/>
              <w:jc w:val="left"/>
              <w:rPr>
                <w:bCs/>
                <w:sz w:val="24"/>
              </w:rPr>
            </w:pPr>
            <w:r>
              <w:rPr>
                <w:bCs/>
                <w:sz w:val="24"/>
              </w:rPr>
              <w:t>（</w:t>
            </w:r>
            <w:r>
              <w:rPr>
                <w:bCs/>
                <w:sz w:val="24"/>
              </w:rPr>
              <w:t>2</w:t>
            </w:r>
            <w:r>
              <w:rPr>
                <w:bCs/>
                <w:sz w:val="24"/>
              </w:rPr>
              <w:t>）监测因子</w:t>
            </w:r>
          </w:p>
          <w:p w:rsidR="00173E2D" w:rsidRDefault="00CD5097">
            <w:pPr>
              <w:widowControl/>
              <w:spacing w:line="480" w:lineRule="exact"/>
              <w:ind w:firstLineChars="200" w:firstLine="480"/>
              <w:jc w:val="left"/>
              <w:rPr>
                <w:bCs/>
                <w:sz w:val="24"/>
              </w:rPr>
            </w:pPr>
            <w:r>
              <w:rPr>
                <w:bCs/>
                <w:sz w:val="24"/>
              </w:rPr>
              <w:t>昼间、夜间的等效连续</w:t>
            </w:r>
            <w:r>
              <w:rPr>
                <w:bCs/>
                <w:sz w:val="24"/>
              </w:rPr>
              <w:t>A</w:t>
            </w:r>
            <w:r>
              <w:rPr>
                <w:bCs/>
                <w:sz w:val="24"/>
              </w:rPr>
              <w:t>声级。</w:t>
            </w:r>
          </w:p>
          <w:p w:rsidR="00173E2D" w:rsidRDefault="00CD5097">
            <w:pPr>
              <w:widowControl/>
              <w:spacing w:line="480" w:lineRule="exact"/>
              <w:ind w:firstLineChars="200" w:firstLine="480"/>
              <w:jc w:val="left"/>
              <w:rPr>
                <w:sz w:val="24"/>
              </w:rPr>
            </w:pPr>
            <w:r>
              <w:rPr>
                <w:rFonts w:hint="eastAsia"/>
                <w:bCs/>
                <w:sz w:val="24"/>
              </w:rPr>
              <w:t>（</w:t>
            </w:r>
            <w:r>
              <w:rPr>
                <w:rFonts w:hint="eastAsia"/>
                <w:bCs/>
                <w:sz w:val="24"/>
              </w:rPr>
              <w:t>3</w:t>
            </w:r>
            <w:r>
              <w:rPr>
                <w:rFonts w:hint="eastAsia"/>
                <w:bCs/>
                <w:sz w:val="24"/>
              </w:rPr>
              <w:t>）</w:t>
            </w:r>
            <w:r>
              <w:rPr>
                <w:bCs/>
                <w:sz w:val="24"/>
              </w:rPr>
              <w:t>监测方法</w:t>
            </w:r>
            <w:r>
              <w:rPr>
                <w:rFonts w:hint="eastAsia"/>
                <w:b/>
                <w:bCs/>
                <w:sz w:val="24"/>
              </w:rPr>
              <w:t>：</w:t>
            </w:r>
            <w:r>
              <w:rPr>
                <w:sz w:val="24"/>
              </w:rPr>
              <w:t>依据《声环境质量标准》（</w:t>
            </w:r>
            <w:r>
              <w:rPr>
                <w:sz w:val="24"/>
              </w:rPr>
              <w:t>GB3096-2008</w:t>
            </w:r>
            <w:r>
              <w:rPr>
                <w:sz w:val="24"/>
              </w:rPr>
              <w:t>）和《环境监测技术规范》进行监测。采用</w:t>
            </w:r>
            <w:r>
              <w:rPr>
                <w:sz w:val="24"/>
              </w:rPr>
              <w:t>AWA</w:t>
            </w:r>
            <w:r>
              <w:rPr>
                <w:rFonts w:hint="eastAsia"/>
                <w:sz w:val="24"/>
              </w:rPr>
              <w:t>6228+</w:t>
            </w:r>
            <w:r>
              <w:rPr>
                <w:rFonts w:hint="eastAsia"/>
                <w:sz w:val="24"/>
              </w:rPr>
              <w:t>型</w:t>
            </w:r>
            <w:r>
              <w:rPr>
                <w:sz w:val="24"/>
              </w:rPr>
              <w:t>多功能</w:t>
            </w:r>
            <w:r>
              <w:rPr>
                <w:rFonts w:hint="eastAsia"/>
                <w:sz w:val="24"/>
              </w:rPr>
              <w:t>声级计</w:t>
            </w:r>
            <w:r>
              <w:rPr>
                <w:sz w:val="24"/>
              </w:rPr>
              <w:t>。在室外测量时，声级计的传声器加防风罩。</w:t>
            </w:r>
          </w:p>
          <w:p w:rsidR="00173E2D" w:rsidRDefault="00CD5097">
            <w:pPr>
              <w:widowControl/>
              <w:spacing w:line="480" w:lineRule="exact"/>
              <w:ind w:firstLineChars="200" w:firstLine="480"/>
              <w:jc w:val="left"/>
              <w:rPr>
                <w:sz w:val="24"/>
              </w:rPr>
            </w:pPr>
            <w:r>
              <w:rPr>
                <w:rFonts w:hint="eastAsia"/>
                <w:bCs/>
                <w:sz w:val="24"/>
              </w:rPr>
              <w:t>（</w:t>
            </w:r>
            <w:r>
              <w:rPr>
                <w:rFonts w:hint="eastAsia"/>
                <w:bCs/>
                <w:sz w:val="24"/>
              </w:rPr>
              <w:t>4</w:t>
            </w:r>
            <w:r>
              <w:rPr>
                <w:rFonts w:hint="eastAsia"/>
                <w:bCs/>
                <w:sz w:val="24"/>
              </w:rPr>
              <w:t>）</w:t>
            </w:r>
            <w:r>
              <w:rPr>
                <w:bCs/>
                <w:sz w:val="24"/>
              </w:rPr>
              <w:t>评价标准</w:t>
            </w:r>
            <w:r>
              <w:rPr>
                <w:rFonts w:hint="eastAsia"/>
                <w:sz w:val="24"/>
              </w:rPr>
              <w:t>：</w:t>
            </w:r>
            <w:r>
              <w:rPr>
                <w:sz w:val="24"/>
              </w:rPr>
              <w:t>声环境质量现状执行《声环境质量标准》（</w:t>
            </w:r>
            <w:r>
              <w:rPr>
                <w:sz w:val="24"/>
              </w:rPr>
              <w:t>GB3096-2008</w:t>
            </w:r>
            <w:r>
              <w:rPr>
                <w:sz w:val="24"/>
              </w:rPr>
              <w:t>）中的</w:t>
            </w:r>
            <w:r>
              <w:rPr>
                <w:rFonts w:hint="eastAsia"/>
                <w:sz w:val="24"/>
              </w:rPr>
              <w:t>3</w:t>
            </w:r>
            <w:r>
              <w:rPr>
                <w:sz w:val="24"/>
              </w:rPr>
              <w:t>类区标准，即昼间</w:t>
            </w:r>
            <w:r>
              <w:rPr>
                <w:sz w:val="24"/>
              </w:rPr>
              <w:t>6</w:t>
            </w:r>
            <w:r>
              <w:rPr>
                <w:rFonts w:hint="eastAsia"/>
                <w:sz w:val="24"/>
              </w:rPr>
              <w:t>5</w:t>
            </w:r>
            <w:r>
              <w:rPr>
                <w:sz w:val="24"/>
              </w:rPr>
              <w:t>dB(A)</w:t>
            </w:r>
            <w:r>
              <w:rPr>
                <w:sz w:val="24"/>
              </w:rPr>
              <w:t>，夜间</w:t>
            </w:r>
            <w:r>
              <w:rPr>
                <w:sz w:val="24"/>
              </w:rPr>
              <w:t>5</w:t>
            </w:r>
            <w:r>
              <w:rPr>
                <w:rFonts w:hint="eastAsia"/>
                <w:sz w:val="24"/>
              </w:rPr>
              <w:t>5</w:t>
            </w:r>
            <w:r>
              <w:rPr>
                <w:sz w:val="24"/>
              </w:rPr>
              <w:t>dB(A)</w:t>
            </w:r>
            <w:r>
              <w:rPr>
                <w:sz w:val="24"/>
              </w:rPr>
              <w:t>。</w:t>
            </w:r>
          </w:p>
          <w:p w:rsidR="00173E2D" w:rsidRDefault="00CD5097">
            <w:pPr>
              <w:widowControl/>
              <w:spacing w:line="480" w:lineRule="exact"/>
              <w:ind w:firstLineChars="200" w:firstLine="480"/>
              <w:jc w:val="left"/>
              <w:rPr>
                <w:bCs/>
                <w:sz w:val="24"/>
              </w:rPr>
            </w:pPr>
            <w:r>
              <w:rPr>
                <w:rFonts w:hint="eastAsia"/>
                <w:bCs/>
                <w:sz w:val="24"/>
              </w:rPr>
              <w:t>（</w:t>
            </w:r>
            <w:r>
              <w:rPr>
                <w:rFonts w:hint="eastAsia"/>
                <w:bCs/>
                <w:sz w:val="24"/>
              </w:rPr>
              <w:t>5</w:t>
            </w:r>
            <w:r>
              <w:rPr>
                <w:rFonts w:hint="eastAsia"/>
                <w:bCs/>
                <w:sz w:val="24"/>
              </w:rPr>
              <w:t>）</w:t>
            </w:r>
            <w:r>
              <w:rPr>
                <w:bCs/>
                <w:sz w:val="24"/>
              </w:rPr>
              <w:t>监测</w:t>
            </w:r>
            <w:r>
              <w:rPr>
                <w:rFonts w:hint="eastAsia"/>
                <w:bCs/>
                <w:sz w:val="24"/>
              </w:rPr>
              <w:t>结果及现状评价</w:t>
            </w:r>
          </w:p>
          <w:p w:rsidR="00173E2D" w:rsidRDefault="00CD5097">
            <w:pPr>
              <w:widowControl/>
              <w:spacing w:line="480" w:lineRule="exact"/>
              <w:ind w:firstLineChars="200" w:firstLine="480"/>
              <w:jc w:val="left"/>
              <w:rPr>
                <w:bCs/>
                <w:sz w:val="24"/>
              </w:rPr>
            </w:pPr>
            <w:r>
              <w:rPr>
                <w:rFonts w:hint="eastAsia"/>
                <w:bCs/>
                <w:sz w:val="24"/>
              </w:rPr>
              <w:t>声环境现状</w:t>
            </w:r>
            <w:r>
              <w:rPr>
                <w:bCs/>
                <w:sz w:val="24"/>
              </w:rPr>
              <w:t>监测数据统计</w:t>
            </w:r>
            <w:r>
              <w:rPr>
                <w:rFonts w:hint="eastAsia"/>
                <w:bCs/>
                <w:sz w:val="24"/>
              </w:rPr>
              <w:t>结果</w:t>
            </w:r>
            <w:r>
              <w:rPr>
                <w:bCs/>
                <w:sz w:val="24"/>
              </w:rPr>
              <w:t>见表</w:t>
            </w:r>
            <w:r>
              <w:rPr>
                <w:bCs/>
                <w:sz w:val="24"/>
              </w:rPr>
              <w:t>3-</w:t>
            </w:r>
            <w:r>
              <w:rPr>
                <w:rFonts w:hint="eastAsia"/>
                <w:bCs/>
                <w:sz w:val="24"/>
              </w:rPr>
              <w:t>5</w:t>
            </w:r>
            <w:r>
              <w:rPr>
                <w:bCs/>
                <w:sz w:val="24"/>
              </w:rPr>
              <w:t>。</w:t>
            </w:r>
          </w:p>
          <w:p w:rsidR="00173E2D" w:rsidRDefault="00CD5097">
            <w:pPr>
              <w:adjustRightInd w:val="0"/>
              <w:snapToGrid w:val="0"/>
              <w:ind w:firstLineChars="200" w:firstLine="420"/>
              <w:rPr>
                <w:rFonts w:eastAsia="黑体"/>
              </w:rPr>
            </w:pPr>
            <w:r>
              <w:rPr>
                <w:rFonts w:eastAsia="黑体"/>
              </w:rPr>
              <w:t>表</w:t>
            </w:r>
            <w:r>
              <w:rPr>
                <w:rFonts w:eastAsia="黑体"/>
              </w:rPr>
              <w:t>3-</w:t>
            </w:r>
            <w:r>
              <w:rPr>
                <w:rFonts w:eastAsia="黑体" w:hint="eastAsia"/>
              </w:rPr>
              <w:t>5</w:t>
            </w:r>
            <w:r>
              <w:rPr>
                <w:rFonts w:eastAsia="黑体"/>
              </w:rPr>
              <w:t xml:space="preserve">                 </w:t>
            </w:r>
            <w:r>
              <w:rPr>
                <w:rFonts w:eastAsia="黑体"/>
              </w:rPr>
              <w:t>声环境质量现状监测结果</w:t>
            </w:r>
            <w:r>
              <w:rPr>
                <w:rFonts w:eastAsia="黑体"/>
              </w:rPr>
              <w:t xml:space="preserve">               </w:t>
            </w:r>
            <w:r>
              <w:rPr>
                <w:rFonts w:eastAsia="黑体"/>
              </w:rPr>
              <w:t>单位：</w:t>
            </w:r>
            <w:r>
              <w:rPr>
                <w:rFonts w:eastAsia="黑体"/>
              </w:rPr>
              <w:t>dB(A)</w:t>
            </w:r>
          </w:p>
          <w:tbl>
            <w:tblPr>
              <w:tblW w:w="5000" w:type="pct"/>
              <w:jc w:val="center"/>
              <w:tblBorders>
                <w:top w:val="single" w:sz="12" w:space="0" w:color="000000"/>
                <w:bottom w:val="single" w:sz="12" w:space="0" w:color="000000"/>
                <w:insideH w:val="single" w:sz="6" w:space="0" w:color="000000"/>
                <w:insideV w:val="single" w:sz="6" w:space="0" w:color="000000"/>
              </w:tblBorders>
              <w:tblLook w:val="04A0" w:firstRow="1" w:lastRow="0" w:firstColumn="1" w:lastColumn="0" w:noHBand="0" w:noVBand="1"/>
            </w:tblPr>
            <w:tblGrid>
              <w:gridCol w:w="1084"/>
              <w:gridCol w:w="1212"/>
              <w:gridCol w:w="1401"/>
              <w:gridCol w:w="1640"/>
              <w:gridCol w:w="1280"/>
              <w:gridCol w:w="1453"/>
            </w:tblGrid>
            <w:tr w:rsidR="00173E2D">
              <w:trPr>
                <w:trHeight w:val="397"/>
                <w:jc w:val="center"/>
              </w:trPr>
              <w:tc>
                <w:tcPr>
                  <w:tcW w:w="672" w:type="pct"/>
                  <w:vAlign w:val="center"/>
                </w:tcPr>
                <w:p w:rsidR="00173E2D" w:rsidRDefault="00CD5097">
                  <w:pPr>
                    <w:contextualSpacing/>
                    <w:jc w:val="center"/>
                    <w:rPr>
                      <w:szCs w:val="21"/>
                    </w:rPr>
                  </w:pPr>
                  <w:r>
                    <w:rPr>
                      <w:rFonts w:hAnsi="宋体"/>
                      <w:szCs w:val="21"/>
                    </w:rPr>
                    <w:t>测点编号</w:t>
                  </w:r>
                </w:p>
              </w:tc>
              <w:tc>
                <w:tcPr>
                  <w:tcW w:w="751" w:type="pct"/>
                  <w:vAlign w:val="center"/>
                </w:tcPr>
                <w:p w:rsidR="00173E2D" w:rsidRDefault="00CD5097">
                  <w:pPr>
                    <w:contextualSpacing/>
                    <w:jc w:val="center"/>
                    <w:rPr>
                      <w:szCs w:val="21"/>
                    </w:rPr>
                  </w:pPr>
                  <w:r>
                    <w:rPr>
                      <w:rFonts w:hAnsi="宋体"/>
                      <w:szCs w:val="21"/>
                    </w:rPr>
                    <w:t>项目区</w:t>
                  </w:r>
                </w:p>
              </w:tc>
              <w:tc>
                <w:tcPr>
                  <w:tcW w:w="868" w:type="pct"/>
                  <w:vAlign w:val="center"/>
                </w:tcPr>
                <w:p w:rsidR="00173E2D" w:rsidRDefault="00CD5097">
                  <w:pPr>
                    <w:contextualSpacing/>
                    <w:jc w:val="center"/>
                    <w:rPr>
                      <w:szCs w:val="21"/>
                    </w:rPr>
                  </w:pPr>
                  <w:r>
                    <w:rPr>
                      <w:rFonts w:hAnsi="宋体"/>
                      <w:szCs w:val="21"/>
                    </w:rPr>
                    <w:t>时段</w:t>
                  </w:r>
                </w:p>
              </w:tc>
              <w:tc>
                <w:tcPr>
                  <w:tcW w:w="1016" w:type="pct"/>
                  <w:vAlign w:val="center"/>
                </w:tcPr>
                <w:p w:rsidR="00173E2D" w:rsidRDefault="00CD5097">
                  <w:pPr>
                    <w:contextualSpacing/>
                    <w:jc w:val="center"/>
                    <w:rPr>
                      <w:szCs w:val="21"/>
                    </w:rPr>
                  </w:pPr>
                  <w:r>
                    <w:rPr>
                      <w:rFonts w:hAnsi="宋体"/>
                      <w:szCs w:val="21"/>
                    </w:rPr>
                    <w:t>监测结果</w:t>
                  </w:r>
                </w:p>
              </w:tc>
              <w:tc>
                <w:tcPr>
                  <w:tcW w:w="793" w:type="pct"/>
                  <w:vAlign w:val="center"/>
                </w:tcPr>
                <w:p w:rsidR="00173E2D" w:rsidRDefault="00CD5097">
                  <w:pPr>
                    <w:contextualSpacing/>
                    <w:jc w:val="center"/>
                    <w:rPr>
                      <w:szCs w:val="21"/>
                    </w:rPr>
                  </w:pPr>
                  <w:r>
                    <w:rPr>
                      <w:rFonts w:hAnsi="宋体"/>
                      <w:szCs w:val="21"/>
                    </w:rPr>
                    <w:t>标准值</w:t>
                  </w:r>
                </w:p>
              </w:tc>
              <w:tc>
                <w:tcPr>
                  <w:tcW w:w="901" w:type="pct"/>
                  <w:vAlign w:val="center"/>
                </w:tcPr>
                <w:p w:rsidR="00173E2D" w:rsidRDefault="00CD5097">
                  <w:pPr>
                    <w:contextualSpacing/>
                    <w:jc w:val="center"/>
                    <w:rPr>
                      <w:szCs w:val="21"/>
                    </w:rPr>
                  </w:pPr>
                  <w:r>
                    <w:rPr>
                      <w:rFonts w:hAnsi="宋体"/>
                      <w:szCs w:val="21"/>
                    </w:rPr>
                    <w:t>评价</w:t>
                  </w:r>
                </w:p>
              </w:tc>
            </w:tr>
            <w:tr w:rsidR="00173E2D">
              <w:trPr>
                <w:cantSplit/>
                <w:trHeight w:val="397"/>
                <w:jc w:val="center"/>
              </w:trPr>
              <w:tc>
                <w:tcPr>
                  <w:tcW w:w="672" w:type="pct"/>
                  <w:vMerge w:val="restart"/>
                  <w:vAlign w:val="center"/>
                </w:tcPr>
                <w:p w:rsidR="00173E2D" w:rsidRDefault="00CD5097">
                  <w:pPr>
                    <w:contextualSpacing/>
                    <w:jc w:val="center"/>
                    <w:rPr>
                      <w:szCs w:val="21"/>
                    </w:rPr>
                  </w:pPr>
                  <w:r>
                    <w:rPr>
                      <w:szCs w:val="21"/>
                    </w:rPr>
                    <w:t>1</w:t>
                  </w:r>
                </w:p>
              </w:tc>
              <w:tc>
                <w:tcPr>
                  <w:tcW w:w="751" w:type="pct"/>
                  <w:vMerge w:val="restart"/>
                  <w:vAlign w:val="center"/>
                </w:tcPr>
                <w:p w:rsidR="00173E2D" w:rsidRDefault="00CD5097">
                  <w:pPr>
                    <w:contextualSpacing/>
                    <w:jc w:val="center"/>
                    <w:rPr>
                      <w:szCs w:val="21"/>
                    </w:rPr>
                  </w:pPr>
                  <w:r>
                    <w:rPr>
                      <w:rFonts w:hAnsi="宋体"/>
                      <w:szCs w:val="21"/>
                    </w:rPr>
                    <w:t>项目区</w:t>
                  </w:r>
                </w:p>
                <w:p w:rsidR="00173E2D" w:rsidRDefault="00CD5097">
                  <w:pPr>
                    <w:contextualSpacing/>
                    <w:jc w:val="center"/>
                    <w:rPr>
                      <w:szCs w:val="21"/>
                    </w:rPr>
                  </w:pPr>
                  <w:r>
                    <w:rPr>
                      <w:rFonts w:hAnsi="宋体"/>
                      <w:szCs w:val="21"/>
                    </w:rPr>
                    <w:t>东</w:t>
                  </w:r>
                  <w:r>
                    <w:rPr>
                      <w:rFonts w:hAnsi="宋体" w:hint="eastAsia"/>
                      <w:szCs w:val="21"/>
                    </w:rPr>
                    <w:t>南</w:t>
                  </w:r>
                  <w:r>
                    <w:rPr>
                      <w:rFonts w:hAnsi="宋体"/>
                      <w:szCs w:val="21"/>
                    </w:rPr>
                    <w:t>侧</w:t>
                  </w:r>
                </w:p>
              </w:tc>
              <w:tc>
                <w:tcPr>
                  <w:tcW w:w="868" w:type="pct"/>
                  <w:vAlign w:val="center"/>
                </w:tcPr>
                <w:p w:rsidR="00173E2D" w:rsidRDefault="00CD5097">
                  <w:pPr>
                    <w:contextualSpacing/>
                    <w:jc w:val="center"/>
                    <w:rPr>
                      <w:szCs w:val="21"/>
                    </w:rPr>
                  </w:pPr>
                  <w:r>
                    <w:rPr>
                      <w:rFonts w:hAnsi="宋体"/>
                      <w:szCs w:val="21"/>
                    </w:rPr>
                    <w:t>昼</w:t>
                  </w:r>
                </w:p>
              </w:tc>
              <w:tc>
                <w:tcPr>
                  <w:tcW w:w="1016" w:type="pct"/>
                  <w:vAlign w:val="center"/>
                </w:tcPr>
                <w:p w:rsidR="00173E2D" w:rsidRDefault="00CD5097">
                  <w:pPr>
                    <w:contextualSpacing/>
                    <w:jc w:val="center"/>
                    <w:rPr>
                      <w:szCs w:val="21"/>
                    </w:rPr>
                  </w:pPr>
                  <w:r>
                    <w:rPr>
                      <w:rFonts w:hint="eastAsia"/>
                      <w:szCs w:val="21"/>
                    </w:rPr>
                    <w:t>43</w:t>
                  </w:r>
                </w:p>
              </w:tc>
              <w:tc>
                <w:tcPr>
                  <w:tcW w:w="793" w:type="pct"/>
                  <w:vAlign w:val="center"/>
                </w:tcPr>
                <w:p w:rsidR="00173E2D" w:rsidRDefault="00CD5097">
                  <w:pPr>
                    <w:contextualSpacing/>
                    <w:jc w:val="center"/>
                    <w:rPr>
                      <w:szCs w:val="21"/>
                    </w:rPr>
                  </w:pPr>
                  <w:r>
                    <w:rPr>
                      <w:szCs w:val="21"/>
                    </w:rPr>
                    <w:t>6</w:t>
                  </w:r>
                  <w:r>
                    <w:rPr>
                      <w:rFonts w:hint="eastAsia"/>
                      <w:szCs w:val="21"/>
                    </w:rPr>
                    <w:t>5</w:t>
                  </w:r>
                </w:p>
              </w:tc>
              <w:tc>
                <w:tcPr>
                  <w:tcW w:w="901" w:type="pct"/>
                  <w:vAlign w:val="center"/>
                </w:tcPr>
                <w:p w:rsidR="00173E2D" w:rsidRDefault="00CD5097">
                  <w:pPr>
                    <w:contextualSpacing/>
                    <w:jc w:val="center"/>
                    <w:rPr>
                      <w:szCs w:val="21"/>
                    </w:rPr>
                  </w:pPr>
                  <w:r>
                    <w:rPr>
                      <w:rFonts w:hAnsi="宋体"/>
                      <w:szCs w:val="21"/>
                    </w:rPr>
                    <w:t>达标</w:t>
                  </w:r>
                </w:p>
              </w:tc>
            </w:tr>
            <w:tr w:rsidR="00173E2D">
              <w:trPr>
                <w:cantSplit/>
                <w:trHeight w:val="397"/>
                <w:jc w:val="center"/>
              </w:trPr>
              <w:tc>
                <w:tcPr>
                  <w:tcW w:w="672" w:type="pct"/>
                  <w:vMerge/>
                  <w:vAlign w:val="center"/>
                </w:tcPr>
                <w:p w:rsidR="00173E2D" w:rsidRDefault="00173E2D">
                  <w:pPr>
                    <w:widowControl/>
                    <w:contextualSpacing/>
                    <w:jc w:val="center"/>
                    <w:rPr>
                      <w:szCs w:val="21"/>
                    </w:rPr>
                  </w:pPr>
                </w:p>
              </w:tc>
              <w:tc>
                <w:tcPr>
                  <w:tcW w:w="751" w:type="pct"/>
                  <w:vMerge/>
                  <w:vAlign w:val="center"/>
                </w:tcPr>
                <w:p w:rsidR="00173E2D" w:rsidRDefault="00173E2D">
                  <w:pPr>
                    <w:widowControl/>
                    <w:contextualSpacing/>
                    <w:jc w:val="center"/>
                    <w:rPr>
                      <w:szCs w:val="21"/>
                    </w:rPr>
                  </w:pPr>
                </w:p>
              </w:tc>
              <w:tc>
                <w:tcPr>
                  <w:tcW w:w="868" w:type="pct"/>
                  <w:vAlign w:val="center"/>
                </w:tcPr>
                <w:p w:rsidR="00173E2D" w:rsidRDefault="00CD5097">
                  <w:pPr>
                    <w:contextualSpacing/>
                    <w:jc w:val="center"/>
                    <w:rPr>
                      <w:szCs w:val="21"/>
                    </w:rPr>
                  </w:pPr>
                  <w:r>
                    <w:rPr>
                      <w:rFonts w:hAnsi="宋体"/>
                      <w:szCs w:val="21"/>
                    </w:rPr>
                    <w:t>夜</w:t>
                  </w:r>
                </w:p>
              </w:tc>
              <w:tc>
                <w:tcPr>
                  <w:tcW w:w="1016" w:type="pct"/>
                  <w:vAlign w:val="center"/>
                </w:tcPr>
                <w:p w:rsidR="00173E2D" w:rsidRDefault="00CD5097">
                  <w:pPr>
                    <w:contextualSpacing/>
                    <w:jc w:val="center"/>
                    <w:rPr>
                      <w:szCs w:val="21"/>
                    </w:rPr>
                  </w:pPr>
                  <w:r>
                    <w:rPr>
                      <w:rFonts w:hint="eastAsia"/>
                      <w:szCs w:val="21"/>
                    </w:rPr>
                    <w:t>39</w:t>
                  </w:r>
                </w:p>
              </w:tc>
              <w:tc>
                <w:tcPr>
                  <w:tcW w:w="793" w:type="pct"/>
                  <w:vAlign w:val="center"/>
                </w:tcPr>
                <w:p w:rsidR="00173E2D" w:rsidRDefault="00CD5097">
                  <w:pPr>
                    <w:contextualSpacing/>
                    <w:jc w:val="center"/>
                    <w:rPr>
                      <w:szCs w:val="21"/>
                    </w:rPr>
                  </w:pPr>
                  <w:r>
                    <w:rPr>
                      <w:szCs w:val="21"/>
                    </w:rPr>
                    <w:t>5</w:t>
                  </w:r>
                  <w:r>
                    <w:rPr>
                      <w:rFonts w:hint="eastAsia"/>
                      <w:szCs w:val="21"/>
                    </w:rPr>
                    <w:t>5</w:t>
                  </w:r>
                </w:p>
              </w:tc>
              <w:tc>
                <w:tcPr>
                  <w:tcW w:w="901" w:type="pct"/>
                  <w:vAlign w:val="center"/>
                </w:tcPr>
                <w:p w:rsidR="00173E2D" w:rsidRDefault="00CD5097">
                  <w:pPr>
                    <w:contextualSpacing/>
                    <w:jc w:val="center"/>
                    <w:rPr>
                      <w:szCs w:val="21"/>
                    </w:rPr>
                  </w:pPr>
                  <w:r>
                    <w:rPr>
                      <w:rFonts w:hAnsi="宋体"/>
                      <w:szCs w:val="21"/>
                    </w:rPr>
                    <w:t>达标</w:t>
                  </w:r>
                </w:p>
              </w:tc>
            </w:tr>
            <w:tr w:rsidR="00173E2D">
              <w:trPr>
                <w:cantSplit/>
                <w:trHeight w:val="397"/>
                <w:jc w:val="center"/>
              </w:trPr>
              <w:tc>
                <w:tcPr>
                  <w:tcW w:w="672" w:type="pct"/>
                  <w:vMerge w:val="restart"/>
                  <w:vAlign w:val="center"/>
                </w:tcPr>
                <w:p w:rsidR="00173E2D" w:rsidRDefault="00CD5097">
                  <w:pPr>
                    <w:contextualSpacing/>
                    <w:jc w:val="center"/>
                    <w:rPr>
                      <w:szCs w:val="21"/>
                    </w:rPr>
                  </w:pPr>
                  <w:r>
                    <w:rPr>
                      <w:szCs w:val="21"/>
                    </w:rPr>
                    <w:t>2</w:t>
                  </w:r>
                </w:p>
              </w:tc>
              <w:tc>
                <w:tcPr>
                  <w:tcW w:w="751" w:type="pct"/>
                  <w:vMerge w:val="restart"/>
                  <w:vAlign w:val="center"/>
                </w:tcPr>
                <w:p w:rsidR="00173E2D" w:rsidRDefault="00CD5097">
                  <w:pPr>
                    <w:contextualSpacing/>
                    <w:jc w:val="center"/>
                    <w:rPr>
                      <w:szCs w:val="21"/>
                    </w:rPr>
                  </w:pPr>
                  <w:r>
                    <w:rPr>
                      <w:rFonts w:hAnsi="宋体"/>
                      <w:szCs w:val="21"/>
                    </w:rPr>
                    <w:t>项目区</w:t>
                  </w:r>
                </w:p>
                <w:p w:rsidR="00173E2D" w:rsidRDefault="00CD5097">
                  <w:pPr>
                    <w:contextualSpacing/>
                    <w:jc w:val="center"/>
                    <w:rPr>
                      <w:szCs w:val="21"/>
                    </w:rPr>
                  </w:pPr>
                  <w:r>
                    <w:rPr>
                      <w:rFonts w:hAnsi="宋体" w:hint="eastAsia"/>
                      <w:szCs w:val="21"/>
                    </w:rPr>
                    <w:lastRenderedPageBreak/>
                    <w:t>西南</w:t>
                  </w:r>
                  <w:r>
                    <w:rPr>
                      <w:rFonts w:hAnsi="宋体"/>
                      <w:szCs w:val="21"/>
                    </w:rPr>
                    <w:t>侧</w:t>
                  </w:r>
                </w:p>
              </w:tc>
              <w:tc>
                <w:tcPr>
                  <w:tcW w:w="868" w:type="pct"/>
                  <w:vAlign w:val="center"/>
                </w:tcPr>
                <w:p w:rsidR="00173E2D" w:rsidRDefault="00CD5097">
                  <w:pPr>
                    <w:contextualSpacing/>
                    <w:jc w:val="center"/>
                    <w:rPr>
                      <w:szCs w:val="21"/>
                    </w:rPr>
                  </w:pPr>
                  <w:r>
                    <w:rPr>
                      <w:rFonts w:hAnsi="宋体"/>
                      <w:szCs w:val="21"/>
                    </w:rPr>
                    <w:lastRenderedPageBreak/>
                    <w:t>昼</w:t>
                  </w:r>
                </w:p>
              </w:tc>
              <w:tc>
                <w:tcPr>
                  <w:tcW w:w="1016" w:type="pct"/>
                  <w:vAlign w:val="center"/>
                </w:tcPr>
                <w:p w:rsidR="00173E2D" w:rsidRDefault="00CD5097">
                  <w:pPr>
                    <w:contextualSpacing/>
                    <w:jc w:val="center"/>
                    <w:rPr>
                      <w:szCs w:val="21"/>
                    </w:rPr>
                  </w:pPr>
                  <w:r>
                    <w:rPr>
                      <w:rFonts w:hint="eastAsia"/>
                      <w:szCs w:val="21"/>
                    </w:rPr>
                    <w:t>45</w:t>
                  </w:r>
                </w:p>
              </w:tc>
              <w:tc>
                <w:tcPr>
                  <w:tcW w:w="793" w:type="pct"/>
                  <w:vAlign w:val="center"/>
                </w:tcPr>
                <w:p w:rsidR="00173E2D" w:rsidRDefault="00CD5097">
                  <w:pPr>
                    <w:contextualSpacing/>
                    <w:jc w:val="center"/>
                    <w:rPr>
                      <w:szCs w:val="21"/>
                    </w:rPr>
                  </w:pPr>
                  <w:r>
                    <w:rPr>
                      <w:szCs w:val="21"/>
                    </w:rPr>
                    <w:t>6</w:t>
                  </w:r>
                  <w:r>
                    <w:rPr>
                      <w:rFonts w:hint="eastAsia"/>
                      <w:szCs w:val="21"/>
                    </w:rPr>
                    <w:t>5</w:t>
                  </w:r>
                </w:p>
              </w:tc>
              <w:tc>
                <w:tcPr>
                  <w:tcW w:w="901" w:type="pct"/>
                  <w:vAlign w:val="center"/>
                </w:tcPr>
                <w:p w:rsidR="00173E2D" w:rsidRDefault="00CD5097">
                  <w:pPr>
                    <w:contextualSpacing/>
                    <w:jc w:val="center"/>
                    <w:rPr>
                      <w:szCs w:val="21"/>
                    </w:rPr>
                  </w:pPr>
                  <w:r>
                    <w:rPr>
                      <w:rFonts w:hAnsi="宋体"/>
                      <w:szCs w:val="21"/>
                    </w:rPr>
                    <w:t>达标</w:t>
                  </w:r>
                </w:p>
              </w:tc>
            </w:tr>
            <w:tr w:rsidR="00173E2D">
              <w:trPr>
                <w:cantSplit/>
                <w:trHeight w:val="397"/>
                <w:jc w:val="center"/>
              </w:trPr>
              <w:tc>
                <w:tcPr>
                  <w:tcW w:w="672" w:type="pct"/>
                  <w:vMerge/>
                  <w:vAlign w:val="center"/>
                </w:tcPr>
                <w:p w:rsidR="00173E2D" w:rsidRDefault="00173E2D">
                  <w:pPr>
                    <w:widowControl/>
                    <w:contextualSpacing/>
                    <w:jc w:val="center"/>
                    <w:rPr>
                      <w:szCs w:val="21"/>
                    </w:rPr>
                  </w:pPr>
                </w:p>
              </w:tc>
              <w:tc>
                <w:tcPr>
                  <w:tcW w:w="751" w:type="pct"/>
                  <w:vMerge/>
                  <w:vAlign w:val="center"/>
                </w:tcPr>
                <w:p w:rsidR="00173E2D" w:rsidRDefault="00173E2D">
                  <w:pPr>
                    <w:widowControl/>
                    <w:contextualSpacing/>
                    <w:jc w:val="center"/>
                    <w:rPr>
                      <w:szCs w:val="21"/>
                    </w:rPr>
                  </w:pPr>
                </w:p>
              </w:tc>
              <w:tc>
                <w:tcPr>
                  <w:tcW w:w="868" w:type="pct"/>
                  <w:vAlign w:val="center"/>
                </w:tcPr>
                <w:p w:rsidR="00173E2D" w:rsidRDefault="00CD5097">
                  <w:pPr>
                    <w:contextualSpacing/>
                    <w:jc w:val="center"/>
                    <w:rPr>
                      <w:szCs w:val="21"/>
                    </w:rPr>
                  </w:pPr>
                  <w:r>
                    <w:rPr>
                      <w:rFonts w:hAnsi="宋体"/>
                      <w:szCs w:val="21"/>
                    </w:rPr>
                    <w:t>夜</w:t>
                  </w:r>
                </w:p>
              </w:tc>
              <w:tc>
                <w:tcPr>
                  <w:tcW w:w="1016" w:type="pct"/>
                  <w:vAlign w:val="center"/>
                </w:tcPr>
                <w:p w:rsidR="00173E2D" w:rsidRDefault="00CD5097">
                  <w:pPr>
                    <w:contextualSpacing/>
                    <w:jc w:val="center"/>
                    <w:rPr>
                      <w:szCs w:val="21"/>
                    </w:rPr>
                  </w:pPr>
                  <w:r>
                    <w:rPr>
                      <w:rFonts w:hint="eastAsia"/>
                      <w:szCs w:val="21"/>
                    </w:rPr>
                    <w:t>41</w:t>
                  </w:r>
                </w:p>
              </w:tc>
              <w:tc>
                <w:tcPr>
                  <w:tcW w:w="793" w:type="pct"/>
                  <w:vAlign w:val="center"/>
                </w:tcPr>
                <w:p w:rsidR="00173E2D" w:rsidRDefault="00CD5097">
                  <w:pPr>
                    <w:contextualSpacing/>
                    <w:jc w:val="center"/>
                    <w:rPr>
                      <w:szCs w:val="21"/>
                    </w:rPr>
                  </w:pPr>
                  <w:r>
                    <w:rPr>
                      <w:szCs w:val="21"/>
                    </w:rPr>
                    <w:t>5</w:t>
                  </w:r>
                  <w:r>
                    <w:rPr>
                      <w:rFonts w:hint="eastAsia"/>
                      <w:szCs w:val="21"/>
                    </w:rPr>
                    <w:t>5</w:t>
                  </w:r>
                </w:p>
              </w:tc>
              <w:tc>
                <w:tcPr>
                  <w:tcW w:w="901" w:type="pct"/>
                  <w:vAlign w:val="center"/>
                </w:tcPr>
                <w:p w:rsidR="00173E2D" w:rsidRDefault="00CD5097">
                  <w:pPr>
                    <w:contextualSpacing/>
                    <w:jc w:val="center"/>
                    <w:rPr>
                      <w:szCs w:val="21"/>
                    </w:rPr>
                  </w:pPr>
                  <w:r>
                    <w:rPr>
                      <w:rFonts w:hAnsi="宋体"/>
                      <w:szCs w:val="21"/>
                    </w:rPr>
                    <w:t>达标</w:t>
                  </w:r>
                </w:p>
              </w:tc>
            </w:tr>
            <w:tr w:rsidR="00173E2D">
              <w:trPr>
                <w:cantSplit/>
                <w:trHeight w:val="397"/>
                <w:jc w:val="center"/>
              </w:trPr>
              <w:tc>
                <w:tcPr>
                  <w:tcW w:w="672" w:type="pct"/>
                  <w:vMerge w:val="restart"/>
                  <w:vAlign w:val="center"/>
                </w:tcPr>
                <w:p w:rsidR="00173E2D" w:rsidRDefault="00CD5097">
                  <w:pPr>
                    <w:contextualSpacing/>
                    <w:jc w:val="center"/>
                    <w:rPr>
                      <w:szCs w:val="21"/>
                    </w:rPr>
                  </w:pPr>
                  <w:r>
                    <w:rPr>
                      <w:szCs w:val="21"/>
                    </w:rPr>
                    <w:lastRenderedPageBreak/>
                    <w:t>3</w:t>
                  </w:r>
                </w:p>
              </w:tc>
              <w:tc>
                <w:tcPr>
                  <w:tcW w:w="751" w:type="pct"/>
                  <w:vMerge w:val="restart"/>
                  <w:vAlign w:val="center"/>
                </w:tcPr>
                <w:p w:rsidR="00173E2D" w:rsidRDefault="00CD5097">
                  <w:pPr>
                    <w:contextualSpacing/>
                    <w:jc w:val="center"/>
                    <w:rPr>
                      <w:szCs w:val="21"/>
                    </w:rPr>
                  </w:pPr>
                  <w:r>
                    <w:rPr>
                      <w:rFonts w:hAnsi="宋体"/>
                      <w:szCs w:val="21"/>
                    </w:rPr>
                    <w:t>项目区</w:t>
                  </w:r>
                </w:p>
                <w:p w:rsidR="00173E2D" w:rsidRDefault="00CD5097">
                  <w:pPr>
                    <w:contextualSpacing/>
                    <w:jc w:val="center"/>
                    <w:rPr>
                      <w:szCs w:val="21"/>
                    </w:rPr>
                  </w:pPr>
                  <w:r>
                    <w:rPr>
                      <w:rFonts w:hAnsi="宋体"/>
                      <w:szCs w:val="21"/>
                    </w:rPr>
                    <w:t>西</w:t>
                  </w:r>
                  <w:r>
                    <w:rPr>
                      <w:rFonts w:hAnsi="宋体" w:hint="eastAsia"/>
                      <w:szCs w:val="21"/>
                    </w:rPr>
                    <w:t>北</w:t>
                  </w:r>
                  <w:r>
                    <w:rPr>
                      <w:rFonts w:hAnsi="宋体"/>
                      <w:szCs w:val="21"/>
                    </w:rPr>
                    <w:t>侧</w:t>
                  </w:r>
                </w:p>
              </w:tc>
              <w:tc>
                <w:tcPr>
                  <w:tcW w:w="868" w:type="pct"/>
                  <w:vAlign w:val="center"/>
                </w:tcPr>
                <w:p w:rsidR="00173E2D" w:rsidRDefault="00CD5097">
                  <w:pPr>
                    <w:contextualSpacing/>
                    <w:jc w:val="center"/>
                    <w:rPr>
                      <w:szCs w:val="21"/>
                    </w:rPr>
                  </w:pPr>
                  <w:r>
                    <w:rPr>
                      <w:rFonts w:hAnsi="宋体"/>
                      <w:szCs w:val="21"/>
                    </w:rPr>
                    <w:t>昼</w:t>
                  </w:r>
                </w:p>
              </w:tc>
              <w:tc>
                <w:tcPr>
                  <w:tcW w:w="1016" w:type="pct"/>
                  <w:vAlign w:val="center"/>
                </w:tcPr>
                <w:p w:rsidR="00173E2D" w:rsidRDefault="00CD5097">
                  <w:pPr>
                    <w:contextualSpacing/>
                    <w:jc w:val="center"/>
                    <w:rPr>
                      <w:szCs w:val="21"/>
                    </w:rPr>
                  </w:pPr>
                  <w:r>
                    <w:rPr>
                      <w:rFonts w:hint="eastAsia"/>
                      <w:szCs w:val="21"/>
                    </w:rPr>
                    <w:t>57</w:t>
                  </w:r>
                </w:p>
              </w:tc>
              <w:tc>
                <w:tcPr>
                  <w:tcW w:w="793" w:type="pct"/>
                  <w:vAlign w:val="center"/>
                </w:tcPr>
                <w:p w:rsidR="00173E2D" w:rsidRDefault="00CD5097">
                  <w:pPr>
                    <w:contextualSpacing/>
                    <w:jc w:val="center"/>
                    <w:rPr>
                      <w:szCs w:val="21"/>
                    </w:rPr>
                  </w:pPr>
                  <w:r>
                    <w:rPr>
                      <w:szCs w:val="21"/>
                    </w:rPr>
                    <w:t>6</w:t>
                  </w:r>
                  <w:r>
                    <w:rPr>
                      <w:rFonts w:hint="eastAsia"/>
                      <w:szCs w:val="21"/>
                    </w:rPr>
                    <w:t>5</w:t>
                  </w:r>
                </w:p>
              </w:tc>
              <w:tc>
                <w:tcPr>
                  <w:tcW w:w="901" w:type="pct"/>
                  <w:vAlign w:val="center"/>
                </w:tcPr>
                <w:p w:rsidR="00173E2D" w:rsidRDefault="00CD5097">
                  <w:pPr>
                    <w:contextualSpacing/>
                    <w:jc w:val="center"/>
                    <w:rPr>
                      <w:szCs w:val="21"/>
                    </w:rPr>
                  </w:pPr>
                  <w:r>
                    <w:rPr>
                      <w:rFonts w:hAnsi="宋体"/>
                      <w:szCs w:val="21"/>
                    </w:rPr>
                    <w:t>达标</w:t>
                  </w:r>
                </w:p>
              </w:tc>
            </w:tr>
            <w:tr w:rsidR="00173E2D">
              <w:trPr>
                <w:cantSplit/>
                <w:trHeight w:val="397"/>
                <w:jc w:val="center"/>
              </w:trPr>
              <w:tc>
                <w:tcPr>
                  <w:tcW w:w="672" w:type="pct"/>
                  <w:vMerge/>
                  <w:vAlign w:val="center"/>
                </w:tcPr>
                <w:p w:rsidR="00173E2D" w:rsidRDefault="00173E2D">
                  <w:pPr>
                    <w:widowControl/>
                    <w:contextualSpacing/>
                    <w:jc w:val="center"/>
                    <w:rPr>
                      <w:szCs w:val="21"/>
                    </w:rPr>
                  </w:pPr>
                </w:p>
              </w:tc>
              <w:tc>
                <w:tcPr>
                  <w:tcW w:w="751" w:type="pct"/>
                  <w:vMerge/>
                  <w:vAlign w:val="center"/>
                </w:tcPr>
                <w:p w:rsidR="00173E2D" w:rsidRDefault="00173E2D">
                  <w:pPr>
                    <w:widowControl/>
                    <w:contextualSpacing/>
                    <w:jc w:val="center"/>
                    <w:rPr>
                      <w:szCs w:val="21"/>
                    </w:rPr>
                  </w:pPr>
                </w:p>
              </w:tc>
              <w:tc>
                <w:tcPr>
                  <w:tcW w:w="868" w:type="pct"/>
                  <w:vAlign w:val="center"/>
                </w:tcPr>
                <w:p w:rsidR="00173E2D" w:rsidRDefault="00CD5097">
                  <w:pPr>
                    <w:contextualSpacing/>
                    <w:jc w:val="center"/>
                    <w:rPr>
                      <w:szCs w:val="21"/>
                    </w:rPr>
                  </w:pPr>
                  <w:r>
                    <w:rPr>
                      <w:rFonts w:hAnsi="宋体"/>
                      <w:szCs w:val="21"/>
                    </w:rPr>
                    <w:t>夜</w:t>
                  </w:r>
                </w:p>
              </w:tc>
              <w:tc>
                <w:tcPr>
                  <w:tcW w:w="1016" w:type="pct"/>
                  <w:vAlign w:val="center"/>
                </w:tcPr>
                <w:p w:rsidR="00173E2D" w:rsidRDefault="00CD5097">
                  <w:pPr>
                    <w:contextualSpacing/>
                    <w:jc w:val="center"/>
                    <w:rPr>
                      <w:szCs w:val="21"/>
                    </w:rPr>
                  </w:pPr>
                  <w:r>
                    <w:rPr>
                      <w:rFonts w:hint="eastAsia"/>
                      <w:szCs w:val="21"/>
                    </w:rPr>
                    <w:t>54</w:t>
                  </w:r>
                </w:p>
              </w:tc>
              <w:tc>
                <w:tcPr>
                  <w:tcW w:w="793" w:type="pct"/>
                  <w:vAlign w:val="center"/>
                </w:tcPr>
                <w:p w:rsidR="00173E2D" w:rsidRDefault="00CD5097">
                  <w:pPr>
                    <w:contextualSpacing/>
                    <w:jc w:val="center"/>
                    <w:rPr>
                      <w:szCs w:val="21"/>
                    </w:rPr>
                  </w:pPr>
                  <w:r>
                    <w:rPr>
                      <w:szCs w:val="21"/>
                    </w:rPr>
                    <w:t>5</w:t>
                  </w:r>
                  <w:r>
                    <w:rPr>
                      <w:rFonts w:hint="eastAsia"/>
                      <w:szCs w:val="21"/>
                    </w:rPr>
                    <w:t>5</w:t>
                  </w:r>
                </w:p>
              </w:tc>
              <w:tc>
                <w:tcPr>
                  <w:tcW w:w="901" w:type="pct"/>
                  <w:vAlign w:val="center"/>
                </w:tcPr>
                <w:p w:rsidR="00173E2D" w:rsidRDefault="00CD5097">
                  <w:pPr>
                    <w:contextualSpacing/>
                    <w:jc w:val="center"/>
                    <w:rPr>
                      <w:szCs w:val="21"/>
                    </w:rPr>
                  </w:pPr>
                  <w:r>
                    <w:rPr>
                      <w:rFonts w:hAnsi="宋体"/>
                      <w:szCs w:val="21"/>
                    </w:rPr>
                    <w:t>达标</w:t>
                  </w:r>
                </w:p>
              </w:tc>
            </w:tr>
            <w:tr w:rsidR="00173E2D">
              <w:trPr>
                <w:cantSplit/>
                <w:trHeight w:val="397"/>
                <w:jc w:val="center"/>
              </w:trPr>
              <w:tc>
                <w:tcPr>
                  <w:tcW w:w="672" w:type="pct"/>
                  <w:vMerge w:val="restart"/>
                  <w:vAlign w:val="center"/>
                </w:tcPr>
                <w:p w:rsidR="00173E2D" w:rsidRDefault="00CD5097">
                  <w:pPr>
                    <w:contextualSpacing/>
                    <w:jc w:val="center"/>
                    <w:rPr>
                      <w:szCs w:val="21"/>
                    </w:rPr>
                  </w:pPr>
                  <w:r>
                    <w:rPr>
                      <w:szCs w:val="21"/>
                    </w:rPr>
                    <w:t>4</w:t>
                  </w:r>
                </w:p>
              </w:tc>
              <w:tc>
                <w:tcPr>
                  <w:tcW w:w="751" w:type="pct"/>
                  <w:vMerge w:val="restart"/>
                  <w:vAlign w:val="center"/>
                </w:tcPr>
                <w:p w:rsidR="00173E2D" w:rsidRDefault="00CD5097">
                  <w:pPr>
                    <w:contextualSpacing/>
                    <w:jc w:val="center"/>
                    <w:rPr>
                      <w:szCs w:val="21"/>
                    </w:rPr>
                  </w:pPr>
                  <w:r>
                    <w:rPr>
                      <w:rFonts w:hAnsi="宋体"/>
                      <w:szCs w:val="21"/>
                    </w:rPr>
                    <w:t>项目区</w:t>
                  </w:r>
                </w:p>
                <w:p w:rsidR="00173E2D" w:rsidRDefault="00CD5097">
                  <w:pPr>
                    <w:contextualSpacing/>
                    <w:jc w:val="center"/>
                    <w:rPr>
                      <w:szCs w:val="21"/>
                    </w:rPr>
                  </w:pPr>
                  <w:r>
                    <w:rPr>
                      <w:rFonts w:hAnsi="宋体" w:hint="eastAsia"/>
                      <w:szCs w:val="21"/>
                    </w:rPr>
                    <w:t>东北</w:t>
                  </w:r>
                  <w:r>
                    <w:rPr>
                      <w:rFonts w:hAnsi="宋体"/>
                      <w:szCs w:val="21"/>
                    </w:rPr>
                    <w:t>侧</w:t>
                  </w:r>
                </w:p>
              </w:tc>
              <w:tc>
                <w:tcPr>
                  <w:tcW w:w="868" w:type="pct"/>
                  <w:vAlign w:val="center"/>
                </w:tcPr>
                <w:p w:rsidR="00173E2D" w:rsidRDefault="00CD5097">
                  <w:pPr>
                    <w:contextualSpacing/>
                    <w:jc w:val="center"/>
                    <w:rPr>
                      <w:szCs w:val="21"/>
                    </w:rPr>
                  </w:pPr>
                  <w:r>
                    <w:rPr>
                      <w:rFonts w:hAnsi="宋体"/>
                      <w:szCs w:val="21"/>
                    </w:rPr>
                    <w:t>昼</w:t>
                  </w:r>
                </w:p>
              </w:tc>
              <w:tc>
                <w:tcPr>
                  <w:tcW w:w="1016" w:type="pct"/>
                  <w:vAlign w:val="center"/>
                </w:tcPr>
                <w:p w:rsidR="00173E2D" w:rsidRDefault="00CD5097">
                  <w:pPr>
                    <w:contextualSpacing/>
                    <w:jc w:val="center"/>
                    <w:rPr>
                      <w:szCs w:val="21"/>
                    </w:rPr>
                  </w:pPr>
                  <w:r>
                    <w:rPr>
                      <w:rFonts w:hint="eastAsia"/>
                      <w:szCs w:val="21"/>
                    </w:rPr>
                    <w:t>46</w:t>
                  </w:r>
                </w:p>
              </w:tc>
              <w:tc>
                <w:tcPr>
                  <w:tcW w:w="793" w:type="pct"/>
                  <w:vAlign w:val="center"/>
                </w:tcPr>
                <w:p w:rsidR="00173E2D" w:rsidRDefault="00CD5097">
                  <w:pPr>
                    <w:contextualSpacing/>
                    <w:jc w:val="center"/>
                    <w:rPr>
                      <w:szCs w:val="21"/>
                    </w:rPr>
                  </w:pPr>
                  <w:r>
                    <w:rPr>
                      <w:szCs w:val="21"/>
                    </w:rPr>
                    <w:t>6</w:t>
                  </w:r>
                  <w:r>
                    <w:rPr>
                      <w:rFonts w:hint="eastAsia"/>
                      <w:szCs w:val="21"/>
                    </w:rPr>
                    <w:t>5</w:t>
                  </w:r>
                </w:p>
              </w:tc>
              <w:tc>
                <w:tcPr>
                  <w:tcW w:w="901" w:type="pct"/>
                  <w:vAlign w:val="center"/>
                </w:tcPr>
                <w:p w:rsidR="00173E2D" w:rsidRDefault="00CD5097">
                  <w:pPr>
                    <w:contextualSpacing/>
                    <w:jc w:val="center"/>
                    <w:rPr>
                      <w:szCs w:val="21"/>
                    </w:rPr>
                  </w:pPr>
                  <w:r>
                    <w:rPr>
                      <w:rFonts w:hAnsi="宋体"/>
                      <w:szCs w:val="21"/>
                    </w:rPr>
                    <w:t>达标</w:t>
                  </w:r>
                </w:p>
              </w:tc>
            </w:tr>
            <w:tr w:rsidR="00173E2D">
              <w:trPr>
                <w:cantSplit/>
                <w:trHeight w:val="397"/>
                <w:jc w:val="center"/>
              </w:trPr>
              <w:tc>
                <w:tcPr>
                  <w:tcW w:w="672" w:type="pct"/>
                  <w:vMerge/>
                  <w:vAlign w:val="center"/>
                </w:tcPr>
                <w:p w:rsidR="00173E2D" w:rsidRDefault="00173E2D">
                  <w:pPr>
                    <w:widowControl/>
                    <w:contextualSpacing/>
                    <w:jc w:val="center"/>
                    <w:rPr>
                      <w:szCs w:val="21"/>
                    </w:rPr>
                  </w:pPr>
                </w:p>
              </w:tc>
              <w:tc>
                <w:tcPr>
                  <w:tcW w:w="751" w:type="pct"/>
                  <w:vMerge/>
                  <w:vAlign w:val="center"/>
                </w:tcPr>
                <w:p w:rsidR="00173E2D" w:rsidRDefault="00173E2D">
                  <w:pPr>
                    <w:widowControl/>
                    <w:contextualSpacing/>
                    <w:jc w:val="center"/>
                    <w:rPr>
                      <w:szCs w:val="21"/>
                    </w:rPr>
                  </w:pPr>
                </w:p>
              </w:tc>
              <w:tc>
                <w:tcPr>
                  <w:tcW w:w="868" w:type="pct"/>
                  <w:vAlign w:val="center"/>
                </w:tcPr>
                <w:p w:rsidR="00173E2D" w:rsidRDefault="00CD5097">
                  <w:pPr>
                    <w:contextualSpacing/>
                    <w:jc w:val="center"/>
                    <w:rPr>
                      <w:szCs w:val="21"/>
                    </w:rPr>
                  </w:pPr>
                  <w:r>
                    <w:rPr>
                      <w:rFonts w:hAnsi="宋体"/>
                      <w:szCs w:val="21"/>
                    </w:rPr>
                    <w:t>夜</w:t>
                  </w:r>
                </w:p>
              </w:tc>
              <w:tc>
                <w:tcPr>
                  <w:tcW w:w="1016" w:type="pct"/>
                  <w:vAlign w:val="center"/>
                </w:tcPr>
                <w:p w:rsidR="00173E2D" w:rsidRDefault="00CD5097">
                  <w:pPr>
                    <w:contextualSpacing/>
                    <w:jc w:val="center"/>
                    <w:rPr>
                      <w:szCs w:val="21"/>
                    </w:rPr>
                  </w:pPr>
                  <w:r>
                    <w:rPr>
                      <w:rFonts w:hint="eastAsia"/>
                      <w:szCs w:val="21"/>
                    </w:rPr>
                    <w:t>42</w:t>
                  </w:r>
                </w:p>
              </w:tc>
              <w:tc>
                <w:tcPr>
                  <w:tcW w:w="793" w:type="pct"/>
                  <w:vAlign w:val="center"/>
                </w:tcPr>
                <w:p w:rsidR="00173E2D" w:rsidRDefault="00CD5097">
                  <w:pPr>
                    <w:contextualSpacing/>
                    <w:jc w:val="center"/>
                    <w:rPr>
                      <w:szCs w:val="21"/>
                    </w:rPr>
                  </w:pPr>
                  <w:r>
                    <w:rPr>
                      <w:szCs w:val="21"/>
                    </w:rPr>
                    <w:t>5</w:t>
                  </w:r>
                  <w:r>
                    <w:rPr>
                      <w:rFonts w:hint="eastAsia"/>
                      <w:szCs w:val="21"/>
                    </w:rPr>
                    <w:t>5</w:t>
                  </w:r>
                </w:p>
              </w:tc>
              <w:tc>
                <w:tcPr>
                  <w:tcW w:w="901" w:type="pct"/>
                  <w:vAlign w:val="center"/>
                </w:tcPr>
                <w:p w:rsidR="00173E2D" w:rsidRDefault="00CD5097">
                  <w:pPr>
                    <w:contextualSpacing/>
                    <w:jc w:val="center"/>
                    <w:rPr>
                      <w:szCs w:val="21"/>
                    </w:rPr>
                  </w:pPr>
                  <w:r>
                    <w:rPr>
                      <w:rFonts w:hAnsi="宋体"/>
                      <w:szCs w:val="21"/>
                    </w:rPr>
                    <w:t>达标</w:t>
                  </w:r>
                </w:p>
              </w:tc>
            </w:tr>
          </w:tbl>
          <w:p w:rsidR="00173E2D" w:rsidRDefault="00CD5097">
            <w:pPr>
              <w:autoSpaceDE w:val="0"/>
              <w:autoSpaceDN w:val="0"/>
              <w:adjustRightInd w:val="0"/>
              <w:spacing w:line="480" w:lineRule="exact"/>
              <w:ind w:firstLineChars="200" w:firstLine="480"/>
              <w:rPr>
                <w:sz w:val="24"/>
              </w:rPr>
            </w:pPr>
            <w:r>
              <w:rPr>
                <w:sz w:val="24"/>
              </w:rPr>
              <w:t>从表</w:t>
            </w:r>
            <w:r>
              <w:rPr>
                <w:sz w:val="24"/>
              </w:rPr>
              <w:t>3-</w:t>
            </w:r>
            <w:r>
              <w:rPr>
                <w:rFonts w:hint="eastAsia"/>
                <w:sz w:val="24"/>
              </w:rPr>
              <w:t>2</w:t>
            </w:r>
            <w:r>
              <w:rPr>
                <w:sz w:val="24"/>
              </w:rPr>
              <w:t>监测结果可知，评价区声环境质量现状满足</w:t>
            </w:r>
            <w:r>
              <w:rPr>
                <w:kern w:val="24"/>
                <w:sz w:val="24"/>
                <w:lang w:val="zh-CN"/>
              </w:rPr>
              <w:t>《声环境质量标准》（</w:t>
            </w:r>
            <w:r>
              <w:rPr>
                <w:kern w:val="24"/>
                <w:sz w:val="24"/>
              </w:rPr>
              <w:t>GB3096</w:t>
            </w:r>
            <w:r>
              <w:rPr>
                <w:kern w:val="24"/>
                <w:sz w:val="24"/>
                <w:lang w:val="zh-CN"/>
              </w:rPr>
              <w:t>－</w:t>
            </w:r>
            <w:r>
              <w:rPr>
                <w:kern w:val="24"/>
                <w:sz w:val="24"/>
              </w:rPr>
              <w:t>2008</w:t>
            </w:r>
            <w:r>
              <w:rPr>
                <w:kern w:val="24"/>
                <w:sz w:val="24"/>
              </w:rPr>
              <w:t>）</w:t>
            </w:r>
            <w:r>
              <w:rPr>
                <w:kern w:val="24"/>
                <w:sz w:val="24"/>
                <w:lang w:val="zh-CN"/>
              </w:rPr>
              <w:t>中的</w:t>
            </w:r>
            <w:r>
              <w:rPr>
                <w:rFonts w:hint="eastAsia"/>
                <w:kern w:val="24"/>
                <w:sz w:val="24"/>
                <w:lang w:val="zh-CN"/>
              </w:rPr>
              <w:t>3</w:t>
            </w:r>
            <w:r>
              <w:rPr>
                <w:kern w:val="24"/>
                <w:sz w:val="24"/>
                <w:lang w:val="zh-CN"/>
              </w:rPr>
              <w:t>类区标准</w:t>
            </w:r>
            <w:r>
              <w:rPr>
                <w:sz w:val="24"/>
              </w:rPr>
              <w:t>，说明评价区内现状声环境质量较好。</w:t>
            </w:r>
          </w:p>
          <w:p w:rsidR="00173E2D" w:rsidRDefault="00CD5097">
            <w:pPr>
              <w:autoSpaceDE w:val="0"/>
              <w:autoSpaceDN w:val="0"/>
              <w:adjustRightInd w:val="0"/>
              <w:spacing w:line="480" w:lineRule="exact"/>
              <w:ind w:firstLineChars="200" w:firstLine="480"/>
              <w:rPr>
                <w:bCs/>
                <w:sz w:val="24"/>
              </w:rPr>
            </w:pPr>
            <w:r>
              <w:rPr>
                <w:rFonts w:hint="eastAsia"/>
                <w:bCs/>
                <w:sz w:val="24"/>
              </w:rPr>
              <w:t>4</w:t>
            </w:r>
            <w:r>
              <w:rPr>
                <w:rFonts w:hint="eastAsia"/>
                <w:bCs/>
                <w:sz w:val="24"/>
              </w:rPr>
              <w:t>、</w:t>
            </w:r>
            <w:r>
              <w:rPr>
                <w:bCs/>
                <w:sz w:val="24"/>
              </w:rPr>
              <w:t>生态环境现状与评价</w:t>
            </w:r>
          </w:p>
          <w:p w:rsidR="00173E2D" w:rsidRDefault="00CD5097">
            <w:pPr>
              <w:autoSpaceDE w:val="0"/>
              <w:autoSpaceDN w:val="0"/>
              <w:adjustRightInd w:val="0"/>
              <w:spacing w:line="480" w:lineRule="exact"/>
              <w:ind w:firstLineChars="200" w:firstLine="480"/>
              <w:rPr>
                <w:sz w:val="24"/>
              </w:rPr>
            </w:pPr>
            <w:r>
              <w:rPr>
                <w:sz w:val="24"/>
              </w:rPr>
              <w:t>根据《建设项目环境影响报告表编制技术指南（污染影响类）（试行）》，本项目不进行生态现状调查。</w:t>
            </w:r>
          </w:p>
          <w:p w:rsidR="00173E2D" w:rsidRDefault="00CD5097">
            <w:pPr>
              <w:numPr>
                <w:ilvl w:val="0"/>
                <w:numId w:val="3"/>
              </w:numPr>
              <w:autoSpaceDE w:val="0"/>
              <w:autoSpaceDN w:val="0"/>
              <w:adjustRightInd w:val="0"/>
              <w:spacing w:line="480" w:lineRule="exact"/>
              <w:ind w:firstLineChars="200" w:firstLine="480"/>
              <w:rPr>
                <w:sz w:val="24"/>
              </w:rPr>
            </w:pPr>
            <w:r>
              <w:rPr>
                <w:rFonts w:hint="eastAsia"/>
                <w:sz w:val="24"/>
              </w:rPr>
              <w:t>地下水、土壤环境现状</w:t>
            </w:r>
          </w:p>
          <w:p w:rsidR="00173E2D" w:rsidRDefault="00CD5097">
            <w:pPr>
              <w:autoSpaceDE w:val="0"/>
              <w:autoSpaceDN w:val="0"/>
              <w:adjustRightInd w:val="0"/>
              <w:spacing w:line="480" w:lineRule="exact"/>
              <w:ind w:firstLineChars="200" w:firstLine="480"/>
              <w:rPr>
                <w:sz w:val="24"/>
              </w:rPr>
            </w:pPr>
            <w:r>
              <w:rPr>
                <w:sz w:val="24"/>
              </w:rPr>
              <w:t>根据《建设项目环境影响报告表编制技术指南（污染影响类）（试行）》，</w:t>
            </w:r>
            <w:r>
              <w:rPr>
                <w:rFonts w:hint="eastAsia"/>
                <w:sz w:val="24"/>
              </w:rPr>
              <w:t>地下水与土壤环境原则上不进行现</w:t>
            </w:r>
            <w:r w:rsidR="00CA4BA4">
              <w:rPr>
                <w:rFonts w:hint="eastAsia"/>
                <w:sz w:val="24"/>
              </w:rPr>
              <w:t>状</w:t>
            </w:r>
            <w:r>
              <w:rPr>
                <w:rFonts w:hint="eastAsia"/>
                <w:sz w:val="24"/>
              </w:rPr>
              <w:t>调查</w:t>
            </w:r>
            <w:r>
              <w:rPr>
                <w:sz w:val="24"/>
              </w:rPr>
              <w:t>。</w:t>
            </w:r>
          </w:p>
          <w:p w:rsidR="00173E2D" w:rsidRDefault="00173E2D">
            <w:pPr>
              <w:autoSpaceDE w:val="0"/>
              <w:autoSpaceDN w:val="0"/>
              <w:adjustRightInd w:val="0"/>
              <w:spacing w:line="480" w:lineRule="exact"/>
              <w:rPr>
                <w:sz w:val="24"/>
              </w:rPr>
            </w:pPr>
          </w:p>
        </w:tc>
      </w:tr>
      <w:tr w:rsidR="00173E2D">
        <w:trPr>
          <w:trHeight w:val="2400"/>
          <w:jc w:val="center"/>
        </w:trPr>
        <w:tc>
          <w:tcPr>
            <w:tcW w:w="576" w:type="dxa"/>
            <w:vAlign w:val="center"/>
          </w:tcPr>
          <w:p w:rsidR="00173E2D" w:rsidRDefault="00CD5097">
            <w:pPr>
              <w:adjustRightInd w:val="0"/>
              <w:snapToGrid w:val="0"/>
              <w:jc w:val="center"/>
              <w:rPr>
                <w:kern w:val="0"/>
                <w:sz w:val="24"/>
                <w:szCs w:val="21"/>
              </w:rPr>
            </w:pPr>
            <w:r>
              <w:rPr>
                <w:kern w:val="0"/>
                <w:sz w:val="24"/>
                <w:szCs w:val="21"/>
              </w:rPr>
              <w:lastRenderedPageBreak/>
              <w:t>环境</w:t>
            </w:r>
          </w:p>
          <w:p w:rsidR="00173E2D" w:rsidRDefault="00CD5097">
            <w:pPr>
              <w:adjustRightInd w:val="0"/>
              <w:snapToGrid w:val="0"/>
              <w:jc w:val="center"/>
              <w:rPr>
                <w:kern w:val="0"/>
                <w:sz w:val="24"/>
                <w:szCs w:val="21"/>
              </w:rPr>
            </w:pPr>
            <w:r>
              <w:rPr>
                <w:kern w:val="0"/>
                <w:sz w:val="24"/>
                <w:szCs w:val="21"/>
              </w:rPr>
              <w:t>保护</w:t>
            </w:r>
          </w:p>
          <w:p w:rsidR="00173E2D" w:rsidRDefault="00CD5097">
            <w:pPr>
              <w:adjustRightInd w:val="0"/>
              <w:snapToGrid w:val="0"/>
              <w:jc w:val="center"/>
              <w:rPr>
                <w:kern w:val="0"/>
                <w:szCs w:val="21"/>
              </w:rPr>
            </w:pPr>
            <w:r>
              <w:rPr>
                <w:kern w:val="0"/>
                <w:sz w:val="24"/>
                <w:szCs w:val="21"/>
              </w:rPr>
              <w:t>目标</w:t>
            </w:r>
          </w:p>
        </w:tc>
        <w:tc>
          <w:tcPr>
            <w:tcW w:w="8286" w:type="dxa"/>
            <w:vAlign w:val="center"/>
          </w:tcPr>
          <w:p w:rsidR="00173E2D" w:rsidRDefault="00CD5097">
            <w:pPr>
              <w:spacing w:line="480" w:lineRule="exact"/>
              <w:ind w:firstLineChars="200" w:firstLine="480"/>
              <w:rPr>
                <w:sz w:val="24"/>
              </w:rPr>
            </w:pPr>
            <w:r>
              <w:rPr>
                <w:sz w:val="24"/>
              </w:rPr>
              <w:t>本项目</w:t>
            </w:r>
            <w:r>
              <w:rPr>
                <w:bCs/>
                <w:sz w:val="24"/>
              </w:rPr>
              <w:t>项目位于新疆</w:t>
            </w:r>
            <w:r>
              <w:rPr>
                <w:rFonts w:hint="eastAsia"/>
                <w:bCs/>
                <w:sz w:val="24"/>
              </w:rPr>
              <w:t>昌吉回族自治州玛纳斯县六户地镇东南方向</w:t>
            </w:r>
            <w:r>
              <w:rPr>
                <w:rFonts w:hint="eastAsia"/>
                <w:bCs/>
                <w:sz w:val="24"/>
              </w:rPr>
              <w:t>1.7kmG576</w:t>
            </w:r>
            <w:r>
              <w:rPr>
                <w:rFonts w:hint="eastAsia"/>
                <w:bCs/>
                <w:sz w:val="24"/>
              </w:rPr>
              <w:t>道路东南侧天盛塑料制品厂</w:t>
            </w:r>
            <w:r>
              <w:rPr>
                <w:bCs/>
                <w:sz w:val="24"/>
              </w:rPr>
              <w:t>。</w:t>
            </w:r>
            <w:r>
              <w:rPr>
                <w:rFonts w:hint="eastAsia"/>
                <w:sz w:val="24"/>
              </w:rPr>
              <w:t>根据现场调查，确定项目周边无明显地表水体，厂界外</w:t>
            </w:r>
            <w:r>
              <w:rPr>
                <w:rFonts w:hint="eastAsia"/>
                <w:sz w:val="24"/>
              </w:rPr>
              <w:t>500m</w:t>
            </w:r>
            <w:r>
              <w:rPr>
                <w:rFonts w:hint="eastAsia"/>
                <w:sz w:val="24"/>
              </w:rPr>
              <w:t>范围内不含有自然保护区、风景名胜区、居住区、文化区和农村地区中人群较集中的区域，亦不包括地下水集中式饮用水水源、热水、矿泉水、温泉等特殊地下水资源；厂界</w:t>
            </w:r>
            <w:r>
              <w:rPr>
                <w:rFonts w:hint="eastAsia"/>
                <w:sz w:val="24"/>
              </w:rPr>
              <w:t>50m</w:t>
            </w:r>
            <w:r>
              <w:rPr>
                <w:rFonts w:hint="eastAsia"/>
                <w:sz w:val="24"/>
              </w:rPr>
              <w:t>范围内亦无声环境敏感目标；故确定本项目的环境保护目标为：</w:t>
            </w:r>
            <w:r>
              <w:rPr>
                <w:sz w:val="24"/>
              </w:rPr>
              <w:t xml:space="preserve"> </w:t>
            </w:r>
          </w:p>
          <w:p w:rsidR="00173E2D" w:rsidRDefault="00CD5097">
            <w:pPr>
              <w:spacing w:line="480" w:lineRule="exact"/>
              <w:ind w:firstLineChars="200" w:firstLine="480"/>
              <w:rPr>
                <w:sz w:val="24"/>
              </w:rPr>
            </w:pPr>
            <w:r>
              <w:rPr>
                <w:sz w:val="24"/>
              </w:rPr>
              <w:t>（</w:t>
            </w:r>
            <w:r>
              <w:rPr>
                <w:sz w:val="24"/>
              </w:rPr>
              <w:t>1</w:t>
            </w:r>
            <w:r>
              <w:rPr>
                <w:sz w:val="24"/>
              </w:rPr>
              <w:t>）大气环境</w:t>
            </w:r>
            <w:r>
              <w:rPr>
                <w:rFonts w:hint="eastAsia"/>
                <w:sz w:val="24"/>
              </w:rPr>
              <w:t>：</w:t>
            </w:r>
            <w:r>
              <w:rPr>
                <w:sz w:val="24"/>
              </w:rPr>
              <w:t>保护项目区所在的区域环境空气质量，不因本项目实施而降低空气质量级别，确保项目区大气环境</w:t>
            </w:r>
            <w:r>
              <w:rPr>
                <w:rFonts w:hint="eastAsia"/>
                <w:sz w:val="24"/>
              </w:rPr>
              <w:t>保持现有水平</w:t>
            </w:r>
            <w:r>
              <w:rPr>
                <w:sz w:val="24"/>
              </w:rPr>
              <w:t>；</w:t>
            </w:r>
          </w:p>
          <w:p w:rsidR="00173E2D" w:rsidRDefault="00CD5097">
            <w:pPr>
              <w:spacing w:line="480" w:lineRule="exact"/>
              <w:ind w:firstLineChars="200" w:firstLine="480"/>
              <w:rPr>
                <w:sz w:val="24"/>
              </w:rPr>
            </w:pPr>
            <w:r>
              <w:rPr>
                <w:sz w:val="24"/>
              </w:rPr>
              <w:t>（</w:t>
            </w:r>
            <w:r>
              <w:rPr>
                <w:rFonts w:hint="eastAsia"/>
                <w:sz w:val="24"/>
              </w:rPr>
              <w:t>2</w:t>
            </w:r>
            <w:r>
              <w:rPr>
                <w:sz w:val="24"/>
              </w:rPr>
              <w:t>）声环境</w:t>
            </w:r>
            <w:r>
              <w:rPr>
                <w:rFonts w:hint="eastAsia"/>
                <w:sz w:val="24"/>
              </w:rPr>
              <w:t>：</w:t>
            </w:r>
            <w:r>
              <w:rPr>
                <w:sz w:val="24"/>
              </w:rPr>
              <w:t>确保项目区声环境满足《声环境质量标准》（</w:t>
            </w:r>
            <w:r>
              <w:rPr>
                <w:sz w:val="24"/>
              </w:rPr>
              <w:t>GB3096-2008</w:t>
            </w:r>
            <w:r>
              <w:rPr>
                <w:sz w:val="24"/>
              </w:rPr>
              <w:t>）中的</w:t>
            </w:r>
            <w:r>
              <w:rPr>
                <w:rFonts w:hint="eastAsia"/>
                <w:sz w:val="24"/>
              </w:rPr>
              <w:t>3</w:t>
            </w:r>
            <w:r>
              <w:rPr>
                <w:sz w:val="24"/>
              </w:rPr>
              <w:t>类标准，防止本项目噪声对外界的影响，保护项目区周围声环境质量不因本项目的实施而下降。</w:t>
            </w:r>
          </w:p>
          <w:p w:rsidR="00173E2D" w:rsidRDefault="00CD5097">
            <w:pPr>
              <w:spacing w:line="480" w:lineRule="exact"/>
              <w:ind w:firstLineChars="200" w:firstLine="480"/>
              <w:rPr>
                <w:sz w:val="24"/>
              </w:rPr>
            </w:pPr>
            <w:r>
              <w:rPr>
                <w:sz w:val="24"/>
              </w:rPr>
              <w:t>（</w:t>
            </w:r>
            <w:r>
              <w:rPr>
                <w:rFonts w:hint="eastAsia"/>
                <w:sz w:val="24"/>
              </w:rPr>
              <w:t>3</w:t>
            </w:r>
            <w:r>
              <w:rPr>
                <w:sz w:val="24"/>
              </w:rPr>
              <w:t>）固体废物</w:t>
            </w:r>
            <w:r>
              <w:rPr>
                <w:rFonts w:hint="eastAsia"/>
                <w:sz w:val="24"/>
              </w:rPr>
              <w:t>：</w:t>
            </w:r>
            <w:r>
              <w:rPr>
                <w:sz w:val="24"/>
              </w:rPr>
              <w:t>项目产生的固体废物应做到合理有效的处置，避免对所在区域环境造成影响。</w:t>
            </w:r>
          </w:p>
          <w:p w:rsidR="00173E2D" w:rsidRDefault="00CD5097">
            <w:pPr>
              <w:spacing w:line="480" w:lineRule="exact"/>
              <w:ind w:firstLineChars="200" w:firstLine="480"/>
              <w:rPr>
                <w:sz w:val="24"/>
              </w:rPr>
            </w:pPr>
            <w:r>
              <w:rPr>
                <w:sz w:val="24"/>
              </w:rPr>
              <w:lastRenderedPageBreak/>
              <w:t>（</w:t>
            </w:r>
            <w:r>
              <w:rPr>
                <w:rFonts w:hint="eastAsia"/>
                <w:sz w:val="24"/>
              </w:rPr>
              <w:t>4</w:t>
            </w:r>
            <w:r>
              <w:rPr>
                <w:sz w:val="24"/>
              </w:rPr>
              <w:t>）景观、生态环境：保护区域自然生态系统的稳定性不受破坏，保证开发后生态系统基本稳定并呈良性循环。</w:t>
            </w:r>
          </w:p>
        </w:tc>
      </w:tr>
      <w:tr w:rsidR="00173E2D">
        <w:trPr>
          <w:trHeight w:val="3094"/>
          <w:jc w:val="center"/>
        </w:trPr>
        <w:tc>
          <w:tcPr>
            <w:tcW w:w="576" w:type="dxa"/>
            <w:tcMar>
              <w:left w:w="28" w:type="dxa"/>
              <w:right w:w="28" w:type="dxa"/>
            </w:tcMar>
            <w:vAlign w:val="center"/>
          </w:tcPr>
          <w:p w:rsidR="00173E2D" w:rsidRDefault="00CD5097">
            <w:pPr>
              <w:adjustRightInd w:val="0"/>
              <w:snapToGrid w:val="0"/>
              <w:jc w:val="center"/>
              <w:rPr>
                <w:kern w:val="0"/>
                <w:sz w:val="24"/>
                <w:szCs w:val="21"/>
              </w:rPr>
            </w:pPr>
            <w:r>
              <w:rPr>
                <w:kern w:val="0"/>
                <w:sz w:val="24"/>
                <w:szCs w:val="21"/>
              </w:rPr>
              <w:lastRenderedPageBreak/>
              <w:t>污染</w:t>
            </w:r>
          </w:p>
          <w:p w:rsidR="00173E2D" w:rsidRDefault="00CD5097">
            <w:pPr>
              <w:adjustRightInd w:val="0"/>
              <w:snapToGrid w:val="0"/>
              <w:jc w:val="center"/>
              <w:rPr>
                <w:kern w:val="0"/>
                <w:sz w:val="24"/>
                <w:szCs w:val="21"/>
              </w:rPr>
            </w:pPr>
            <w:r>
              <w:rPr>
                <w:kern w:val="0"/>
                <w:sz w:val="24"/>
                <w:szCs w:val="21"/>
              </w:rPr>
              <w:t>物排</w:t>
            </w:r>
          </w:p>
          <w:p w:rsidR="00173E2D" w:rsidRDefault="00CD5097">
            <w:pPr>
              <w:adjustRightInd w:val="0"/>
              <w:snapToGrid w:val="0"/>
              <w:jc w:val="center"/>
              <w:rPr>
                <w:kern w:val="0"/>
                <w:sz w:val="24"/>
                <w:szCs w:val="21"/>
              </w:rPr>
            </w:pPr>
            <w:r>
              <w:rPr>
                <w:kern w:val="0"/>
                <w:sz w:val="24"/>
                <w:szCs w:val="21"/>
              </w:rPr>
              <w:t>放控</w:t>
            </w:r>
          </w:p>
          <w:p w:rsidR="00173E2D" w:rsidRDefault="00CD5097">
            <w:pPr>
              <w:adjustRightInd w:val="0"/>
              <w:snapToGrid w:val="0"/>
              <w:jc w:val="center"/>
              <w:rPr>
                <w:kern w:val="0"/>
                <w:sz w:val="24"/>
                <w:szCs w:val="21"/>
              </w:rPr>
            </w:pPr>
            <w:r>
              <w:rPr>
                <w:kern w:val="0"/>
                <w:sz w:val="24"/>
                <w:szCs w:val="21"/>
              </w:rPr>
              <w:t>制标</w:t>
            </w:r>
          </w:p>
          <w:p w:rsidR="00173E2D" w:rsidRDefault="00CD5097">
            <w:pPr>
              <w:adjustRightInd w:val="0"/>
              <w:snapToGrid w:val="0"/>
              <w:jc w:val="center"/>
              <w:rPr>
                <w:kern w:val="0"/>
                <w:szCs w:val="21"/>
              </w:rPr>
            </w:pPr>
            <w:r>
              <w:rPr>
                <w:kern w:val="0"/>
                <w:sz w:val="24"/>
                <w:szCs w:val="21"/>
              </w:rPr>
              <w:t>准</w:t>
            </w:r>
          </w:p>
        </w:tc>
        <w:tc>
          <w:tcPr>
            <w:tcW w:w="8286" w:type="dxa"/>
            <w:vAlign w:val="center"/>
          </w:tcPr>
          <w:p w:rsidR="00173E2D" w:rsidRDefault="00CD5097">
            <w:pPr>
              <w:adjustRightInd w:val="0"/>
              <w:snapToGrid w:val="0"/>
              <w:spacing w:line="480" w:lineRule="exact"/>
              <w:ind w:firstLineChars="200" w:firstLine="480"/>
              <w:rPr>
                <w:sz w:val="24"/>
              </w:rPr>
            </w:pPr>
            <w:r>
              <w:rPr>
                <w:sz w:val="24"/>
              </w:rPr>
              <w:t>1</w:t>
            </w:r>
            <w:r>
              <w:rPr>
                <w:sz w:val="24"/>
              </w:rPr>
              <w:t>、运营期</w:t>
            </w:r>
            <w:r>
              <w:rPr>
                <w:rFonts w:hint="eastAsia"/>
                <w:sz w:val="24"/>
              </w:rPr>
              <w:t>废气</w:t>
            </w:r>
            <w:r>
              <w:rPr>
                <w:sz w:val="24"/>
              </w:rPr>
              <w:t>执行《</w:t>
            </w:r>
            <w:r>
              <w:rPr>
                <w:rFonts w:hint="eastAsia"/>
                <w:sz w:val="24"/>
              </w:rPr>
              <w:t>合成树脂工业污染物排放标准</w:t>
            </w:r>
            <w:r>
              <w:rPr>
                <w:sz w:val="24"/>
              </w:rPr>
              <w:t>》（</w:t>
            </w:r>
            <w:r>
              <w:rPr>
                <w:sz w:val="24"/>
              </w:rPr>
              <w:t>GB</w:t>
            </w:r>
            <w:r>
              <w:rPr>
                <w:rFonts w:hint="eastAsia"/>
                <w:sz w:val="24"/>
              </w:rPr>
              <w:t>31572</w:t>
            </w:r>
            <w:r>
              <w:rPr>
                <w:sz w:val="24"/>
              </w:rPr>
              <w:t>-</w:t>
            </w:r>
            <w:r>
              <w:rPr>
                <w:rFonts w:hint="eastAsia"/>
                <w:sz w:val="24"/>
              </w:rPr>
              <w:t>2015</w:t>
            </w:r>
            <w:r>
              <w:rPr>
                <w:sz w:val="24"/>
              </w:rPr>
              <w:t>）中</w:t>
            </w:r>
            <w:r>
              <w:rPr>
                <w:rFonts w:hint="eastAsia"/>
                <w:sz w:val="24"/>
              </w:rPr>
              <w:t>表</w:t>
            </w:r>
            <w:r>
              <w:rPr>
                <w:rFonts w:hint="eastAsia"/>
                <w:sz w:val="24"/>
              </w:rPr>
              <w:t>5</w:t>
            </w:r>
            <w:r>
              <w:rPr>
                <w:rFonts w:hint="eastAsia"/>
                <w:sz w:val="24"/>
              </w:rPr>
              <w:t>大气污染物特别排放限值；厂界无组织废气执行</w:t>
            </w:r>
            <w:r>
              <w:rPr>
                <w:sz w:val="24"/>
              </w:rPr>
              <w:t>《</w:t>
            </w:r>
            <w:r>
              <w:rPr>
                <w:rFonts w:hint="eastAsia"/>
                <w:sz w:val="24"/>
              </w:rPr>
              <w:t>合成树脂工业污染物排放标准</w:t>
            </w:r>
            <w:r>
              <w:rPr>
                <w:sz w:val="24"/>
              </w:rPr>
              <w:t>》（</w:t>
            </w:r>
            <w:r>
              <w:rPr>
                <w:sz w:val="24"/>
              </w:rPr>
              <w:t>GB</w:t>
            </w:r>
            <w:r>
              <w:rPr>
                <w:rFonts w:hint="eastAsia"/>
                <w:sz w:val="24"/>
              </w:rPr>
              <w:t>31572</w:t>
            </w:r>
            <w:r>
              <w:rPr>
                <w:sz w:val="24"/>
              </w:rPr>
              <w:t>-</w:t>
            </w:r>
            <w:r>
              <w:rPr>
                <w:rFonts w:hint="eastAsia"/>
                <w:sz w:val="24"/>
              </w:rPr>
              <w:t>2015</w:t>
            </w:r>
            <w:r>
              <w:rPr>
                <w:sz w:val="24"/>
              </w:rPr>
              <w:t>）</w:t>
            </w:r>
            <w:r>
              <w:rPr>
                <w:rFonts w:hint="eastAsia"/>
                <w:sz w:val="24"/>
              </w:rPr>
              <w:t>中表</w:t>
            </w:r>
            <w:r>
              <w:rPr>
                <w:rFonts w:hint="eastAsia"/>
                <w:sz w:val="24"/>
              </w:rPr>
              <w:t>9</w:t>
            </w:r>
            <w:r>
              <w:rPr>
                <w:rFonts w:hint="eastAsia"/>
                <w:sz w:val="24"/>
              </w:rPr>
              <w:t>企业边界大气污染物浓度限值，详见表</w:t>
            </w:r>
            <w:r>
              <w:rPr>
                <w:rFonts w:hint="eastAsia"/>
                <w:sz w:val="24"/>
              </w:rPr>
              <w:t>3-6</w:t>
            </w:r>
            <w:r>
              <w:rPr>
                <w:rFonts w:hint="eastAsia"/>
                <w:sz w:val="24"/>
              </w:rPr>
              <w:t>；厂区内无组织非甲烷总烃排放标准详见表</w:t>
            </w:r>
            <w:r>
              <w:rPr>
                <w:rFonts w:hint="eastAsia"/>
                <w:sz w:val="24"/>
              </w:rPr>
              <w:t>3-7</w:t>
            </w:r>
            <w:r>
              <w:rPr>
                <w:rFonts w:hint="eastAsia"/>
                <w:sz w:val="24"/>
              </w:rPr>
              <w:t>。</w:t>
            </w:r>
          </w:p>
          <w:p w:rsidR="00173E2D" w:rsidRDefault="00CD5097">
            <w:pPr>
              <w:ind w:firstLineChars="200" w:firstLine="420"/>
              <w:rPr>
                <w:rFonts w:ascii="黑体" w:eastAsia="黑体" w:hAnsi="黑体"/>
                <w:szCs w:val="21"/>
              </w:rPr>
            </w:pPr>
            <w:r>
              <w:rPr>
                <w:rFonts w:ascii="黑体" w:eastAsia="黑体" w:hAnsi="黑体" w:hint="eastAsia"/>
                <w:szCs w:val="21"/>
              </w:rPr>
              <w:t>表3-6                  项目废气排放标准限值</w:t>
            </w:r>
          </w:p>
          <w:tbl>
            <w:tblPr>
              <w:tblStyle w:val="afc"/>
              <w:tblW w:w="5000" w:type="pct"/>
              <w:jc w:val="center"/>
              <w:tblBorders>
                <w:left w:val="none" w:sz="0" w:space="0" w:color="auto"/>
                <w:right w:val="none" w:sz="0" w:space="0" w:color="auto"/>
              </w:tblBorders>
              <w:tblLook w:val="04A0" w:firstRow="1" w:lastRow="0" w:firstColumn="1" w:lastColumn="0" w:noHBand="0" w:noVBand="1"/>
            </w:tblPr>
            <w:tblGrid>
              <w:gridCol w:w="1170"/>
              <w:gridCol w:w="2300"/>
              <w:gridCol w:w="2300"/>
              <w:gridCol w:w="2300"/>
            </w:tblGrid>
            <w:tr w:rsidR="00173E2D">
              <w:trPr>
                <w:jc w:val="center"/>
              </w:trPr>
              <w:tc>
                <w:tcPr>
                  <w:tcW w:w="725" w:type="pct"/>
                  <w:tcBorders>
                    <w:top w:val="single" w:sz="12" w:space="0" w:color="auto"/>
                  </w:tcBorders>
                  <w:vAlign w:val="center"/>
                </w:tcPr>
                <w:p w:rsidR="00173E2D" w:rsidRDefault="00CD5097">
                  <w:pPr>
                    <w:jc w:val="center"/>
                    <w:rPr>
                      <w:szCs w:val="21"/>
                    </w:rPr>
                  </w:pPr>
                  <w:r>
                    <w:rPr>
                      <w:rFonts w:hint="eastAsia"/>
                      <w:szCs w:val="21"/>
                    </w:rPr>
                    <w:t>污染物</w:t>
                  </w:r>
                </w:p>
              </w:tc>
              <w:tc>
                <w:tcPr>
                  <w:tcW w:w="1425" w:type="pct"/>
                  <w:tcBorders>
                    <w:top w:val="single" w:sz="12" w:space="0" w:color="auto"/>
                  </w:tcBorders>
                  <w:vAlign w:val="center"/>
                </w:tcPr>
                <w:p w:rsidR="00173E2D" w:rsidRDefault="00CD5097">
                  <w:pPr>
                    <w:jc w:val="center"/>
                    <w:rPr>
                      <w:szCs w:val="21"/>
                    </w:rPr>
                  </w:pPr>
                  <w:r>
                    <w:rPr>
                      <w:rFonts w:hint="eastAsia"/>
                      <w:szCs w:val="21"/>
                    </w:rPr>
                    <w:t>排放方式</w:t>
                  </w:r>
                </w:p>
              </w:tc>
              <w:tc>
                <w:tcPr>
                  <w:tcW w:w="1425" w:type="pct"/>
                  <w:tcBorders>
                    <w:top w:val="single" w:sz="12" w:space="0" w:color="auto"/>
                  </w:tcBorders>
                  <w:vAlign w:val="center"/>
                </w:tcPr>
                <w:p w:rsidR="00173E2D" w:rsidRDefault="00CD5097">
                  <w:pPr>
                    <w:jc w:val="center"/>
                    <w:rPr>
                      <w:szCs w:val="21"/>
                    </w:rPr>
                  </w:pPr>
                  <w:r>
                    <w:rPr>
                      <w:rFonts w:hint="eastAsia"/>
                      <w:szCs w:val="21"/>
                    </w:rPr>
                    <w:t>排放限值</w:t>
                  </w:r>
                  <w:r>
                    <w:rPr>
                      <w:rFonts w:hint="eastAsia"/>
                      <w:szCs w:val="21"/>
                    </w:rPr>
                    <w:t>mg/m</w:t>
                  </w:r>
                  <w:r>
                    <w:rPr>
                      <w:rFonts w:hint="eastAsia"/>
                      <w:szCs w:val="21"/>
                      <w:vertAlign w:val="superscript"/>
                    </w:rPr>
                    <w:t>3</w:t>
                  </w:r>
                </w:p>
              </w:tc>
              <w:tc>
                <w:tcPr>
                  <w:tcW w:w="1425" w:type="pct"/>
                  <w:tcBorders>
                    <w:top w:val="single" w:sz="12" w:space="0" w:color="auto"/>
                  </w:tcBorders>
                  <w:vAlign w:val="center"/>
                </w:tcPr>
                <w:p w:rsidR="00173E2D" w:rsidRDefault="00CD5097">
                  <w:pPr>
                    <w:jc w:val="center"/>
                    <w:rPr>
                      <w:szCs w:val="21"/>
                    </w:rPr>
                  </w:pPr>
                  <w:r>
                    <w:rPr>
                      <w:rFonts w:hint="eastAsia"/>
                      <w:szCs w:val="21"/>
                    </w:rPr>
                    <w:t>标准来源</w:t>
                  </w:r>
                </w:p>
              </w:tc>
            </w:tr>
            <w:tr w:rsidR="00173E2D">
              <w:trPr>
                <w:jc w:val="center"/>
              </w:trPr>
              <w:tc>
                <w:tcPr>
                  <w:tcW w:w="725" w:type="pct"/>
                  <w:vMerge w:val="restart"/>
                  <w:vAlign w:val="center"/>
                </w:tcPr>
                <w:p w:rsidR="00173E2D" w:rsidRDefault="00CD5097">
                  <w:pPr>
                    <w:jc w:val="center"/>
                    <w:rPr>
                      <w:szCs w:val="21"/>
                    </w:rPr>
                  </w:pPr>
                  <w:r>
                    <w:rPr>
                      <w:rFonts w:hint="eastAsia"/>
                      <w:szCs w:val="21"/>
                    </w:rPr>
                    <w:t>非甲烷总烃</w:t>
                  </w:r>
                </w:p>
              </w:tc>
              <w:tc>
                <w:tcPr>
                  <w:tcW w:w="1425" w:type="pct"/>
                  <w:vAlign w:val="center"/>
                </w:tcPr>
                <w:p w:rsidR="00173E2D" w:rsidRDefault="00CD5097">
                  <w:pPr>
                    <w:jc w:val="center"/>
                    <w:rPr>
                      <w:szCs w:val="21"/>
                    </w:rPr>
                  </w:pPr>
                  <w:r>
                    <w:rPr>
                      <w:rFonts w:hint="eastAsia"/>
                      <w:szCs w:val="21"/>
                    </w:rPr>
                    <w:t>有组织</w:t>
                  </w:r>
                </w:p>
              </w:tc>
              <w:tc>
                <w:tcPr>
                  <w:tcW w:w="1425" w:type="pct"/>
                  <w:vAlign w:val="center"/>
                </w:tcPr>
                <w:p w:rsidR="00173E2D" w:rsidRDefault="00CD5097">
                  <w:pPr>
                    <w:jc w:val="center"/>
                    <w:rPr>
                      <w:szCs w:val="21"/>
                    </w:rPr>
                  </w:pPr>
                  <w:r>
                    <w:rPr>
                      <w:rFonts w:hint="eastAsia"/>
                      <w:szCs w:val="21"/>
                    </w:rPr>
                    <w:t>60</w:t>
                  </w:r>
                </w:p>
              </w:tc>
              <w:tc>
                <w:tcPr>
                  <w:tcW w:w="1425" w:type="pct"/>
                  <w:vMerge w:val="restart"/>
                  <w:vAlign w:val="center"/>
                </w:tcPr>
                <w:p w:rsidR="00173E2D" w:rsidRDefault="00CD5097">
                  <w:pPr>
                    <w:jc w:val="center"/>
                    <w:rPr>
                      <w:szCs w:val="21"/>
                    </w:rPr>
                  </w:pPr>
                  <w:r>
                    <w:rPr>
                      <w:szCs w:val="21"/>
                    </w:rPr>
                    <w:t>《</w:t>
                  </w:r>
                  <w:r>
                    <w:rPr>
                      <w:rFonts w:hint="eastAsia"/>
                      <w:szCs w:val="21"/>
                    </w:rPr>
                    <w:t>合成树脂工业污染物排放标准</w:t>
                  </w:r>
                  <w:r>
                    <w:rPr>
                      <w:szCs w:val="21"/>
                    </w:rPr>
                    <w:t>》（</w:t>
                  </w:r>
                  <w:r>
                    <w:rPr>
                      <w:szCs w:val="21"/>
                    </w:rPr>
                    <w:t>GB</w:t>
                  </w:r>
                  <w:r>
                    <w:rPr>
                      <w:rFonts w:hint="eastAsia"/>
                      <w:szCs w:val="21"/>
                    </w:rPr>
                    <w:t>31572</w:t>
                  </w:r>
                  <w:r>
                    <w:rPr>
                      <w:szCs w:val="21"/>
                    </w:rPr>
                    <w:t>-</w:t>
                  </w:r>
                  <w:r>
                    <w:rPr>
                      <w:rFonts w:hint="eastAsia"/>
                      <w:szCs w:val="21"/>
                    </w:rPr>
                    <w:t>2015</w:t>
                  </w:r>
                  <w:r>
                    <w:rPr>
                      <w:szCs w:val="21"/>
                    </w:rPr>
                    <w:t>）</w:t>
                  </w:r>
                </w:p>
              </w:tc>
            </w:tr>
            <w:tr w:rsidR="00173E2D">
              <w:trPr>
                <w:jc w:val="center"/>
              </w:trPr>
              <w:tc>
                <w:tcPr>
                  <w:tcW w:w="725" w:type="pct"/>
                  <w:vMerge/>
                  <w:vAlign w:val="center"/>
                </w:tcPr>
                <w:p w:rsidR="00173E2D" w:rsidRDefault="00173E2D">
                  <w:pPr>
                    <w:jc w:val="center"/>
                    <w:rPr>
                      <w:szCs w:val="21"/>
                    </w:rPr>
                  </w:pPr>
                </w:p>
              </w:tc>
              <w:tc>
                <w:tcPr>
                  <w:tcW w:w="1425" w:type="pct"/>
                  <w:vAlign w:val="center"/>
                </w:tcPr>
                <w:p w:rsidR="00173E2D" w:rsidRDefault="00CD5097">
                  <w:pPr>
                    <w:jc w:val="center"/>
                    <w:rPr>
                      <w:szCs w:val="21"/>
                    </w:rPr>
                  </w:pPr>
                  <w:r>
                    <w:rPr>
                      <w:rFonts w:hint="eastAsia"/>
                      <w:szCs w:val="21"/>
                    </w:rPr>
                    <w:t>无组织</w:t>
                  </w:r>
                </w:p>
              </w:tc>
              <w:tc>
                <w:tcPr>
                  <w:tcW w:w="1425" w:type="pct"/>
                  <w:vAlign w:val="center"/>
                </w:tcPr>
                <w:p w:rsidR="00173E2D" w:rsidRDefault="00CD5097">
                  <w:pPr>
                    <w:jc w:val="center"/>
                    <w:rPr>
                      <w:szCs w:val="21"/>
                    </w:rPr>
                  </w:pPr>
                  <w:r>
                    <w:rPr>
                      <w:rFonts w:hint="eastAsia"/>
                      <w:szCs w:val="21"/>
                    </w:rPr>
                    <w:t>4.0</w:t>
                  </w:r>
                </w:p>
              </w:tc>
              <w:tc>
                <w:tcPr>
                  <w:tcW w:w="1425" w:type="pct"/>
                  <w:vMerge/>
                  <w:vAlign w:val="center"/>
                </w:tcPr>
                <w:p w:rsidR="00173E2D" w:rsidRDefault="00173E2D">
                  <w:pPr>
                    <w:jc w:val="center"/>
                    <w:rPr>
                      <w:szCs w:val="21"/>
                    </w:rPr>
                  </w:pPr>
                </w:p>
              </w:tc>
            </w:tr>
            <w:tr w:rsidR="00173E2D">
              <w:trPr>
                <w:jc w:val="center"/>
              </w:trPr>
              <w:tc>
                <w:tcPr>
                  <w:tcW w:w="725" w:type="pct"/>
                  <w:tcBorders>
                    <w:bottom w:val="single" w:sz="12" w:space="0" w:color="auto"/>
                  </w:tcBorders>
                  <w:vAlign w:val="center"/>
                </w:tcPr>
                <w:p w:rsidR="00173E2D" w:rsidRDefault="00CD5097">
                  <w:pPr>
                    <w:jc w:val="center"/>
                    <w:rPr>
                      <w:szCs w:val="21"/>
                    </w:rPr>
                  </w:pPr>
                  <w:r>
                    <w:rPr>
                      <w:rFonts w:hint="eastAsia"/>
                      <w:szCs w:val="21"/>
                    </w:rPr>
                    <w:t>颗粒物</w:t>
                  </w:r>
                </w:p>
              </w:tc>
              <w:tc>
                <w:tcPr>
                  <w:tcW w:w="1425" w:type="pct"/>
                  <w:tcBorders>
                    <w:bottom w:val="single" w:sz="12" w:space="0" w:color="auto"/>
                  </w:tcBorders>
                  <w:vAlign w:val="center"/>
                </w:tcPr>
                <w:p w:rsidR="00173E2D" w:rsidRDefault="00CD5097">
                  <w:pPr>
                    <w:jc w:val="center"/>
                    <w:rPr>
                      <w:szCs w:val="21"/>
                    </w:rPr>
                  </w:pPr>
                  <w:r>
                    <w:rPr>
                      <w:rFonts w:hint="eastAsia"/>
                      <w:szCs w:val="21"/>
                    </w:rPr>
                    <w:t>无组织</w:t>
                  </w:r>
                </w:p>
              </w:tc>
              <w:tc>
                <w:tcPr>
                  <w:tcW w:w="1425" w:type="pct"/>
                  <w:tcBorders>
                    <w:bottom w:val="single" w:sz="12" w:space="0" w:color="auto"/>
                  </w:tcBorders>
                  <w:vAlign w:val="center"/>
                </w:tcPr>
                <w:p w:rsidR="00173E2D" w:rsidRDefault="00CD5097">
                  <w:pPr>
                    <w:jc w:val="center"/>
                    <w:rPr>
                      <w:szCs w:val="21"/>
                    </w:rPr>
                  </w:pPr>
                  <w:r>
                    <w:rPr>
                      <w:rFonts w:hint="eastAsia"/>
                      <w:szCs w:val="21"/>
                    </w:rPr>
                    <w:t>1.0</w:t>
                  </w:r>
                </w:p>
              </w:tc>
              <w:tc>
                <w:tcPr>
                  <w:tcW w:w="1425" w:type="pct"/>
                  <w:vMerge/>
                  <w:tcBorders>
                    <w:bottom w:val="single" w:sz="12" w:space="0" w:color="auto"/>
                  </w:tcBorders>
                  <w:vAlign w:val="center"/>
                </w:tcPr>
                <w:p w:rsidR="00173E2D" w:rsidRDefault="00173E2D">
                  <w:pPr>
                    <w:jc w:val="center"/>
                    <w:rPr>
                      <w:szCs w:val="21"/>
                    </w:rPr>
                  </w:pPr>
                </w:p>
              </w:tc>
            </w:tr>
          </w:tbl>
          <w:p w:rsidR="00173E2D" w:rsidRDefault="00CD5097">
            <w:pPr>
              <w:adjustRightInd w:val="0"/>
              <w:snapToGrid w:val="0"/>
              <w:ind w:firstLineChars="200" w:firstLine="420"/>
              <w:rPr>
                <w:rFonts w:eastAsia="黑体"/>
              </w:rPr>
            </w:pPr>
            <w:r>
              <w:rPr>
                <w:rFonts w:eastAsia="黑体"/>
              </w:rPr>
              <w:t>表</w:t>
            </w:r>
            <w:r>
              <w:rPr>
                <w:rFonts w:eastAsia="黑体"/>
              </w:rPr>
              <w:t>3-</w:t>
            </w:r>
            <w:r>
              <w:rPr>
                <w:rFonts w:eastAsia="黑体" w:hint="eastAsia"/>
              </w:rPr>
              <w:t>7</w:t>
            </w:r>
            <w:r>
              <w:rPr>
                <w:rFonts w:eastAsia="黑体"/>
              </w:rPr>
              <w:t xml:space="preserve">             </w:t>
            </w:r>
            <w:r>
              <w:rPr>
                <w:rFonts w:eastAsia="黑体" w:hint="eastAsia"/>
              </w:rPr>
              <w:t xml:space="preserve">   </w:t>
            </w:r>
            <w:r>
              <w:rPr>
                <w:rFonts w:eastAsia="黑体"/>
              </w:rPr>
              <w:t>厂区内无组织</w:t>
            </w:r>
            <w:r>
              <w:rPr>
                <w:rFonts w:eastAsia="黑体" w:hint="eastAsia"/>
              </w:rPr>
              <w:t>非甲烷总烃</w:t>
            </w:r>
            <w:r>
              <w:rPr>
                <w:rFonts w:eastAsia="黑体"/>
              </w:rPr>
              <w:t>控制标准</w:t>
            </w:r>
            <w:r>
              <w:rPr>
                <w:rFonts w:eastAsia="黑体" w:hint="eastAsia"/>
              </w:rPr>
              <w:t>限值</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885"/>
              <w:gridCol w:w="1569"/>
              <w:gridCol w:w="1436"/>
              <w:gridCol w:w="1291"/>
              <w:gridCol w:w="2889"/>
            </w:tblGrid>
            <w:tr w:rsidR="00173E2D">
              <w:trPr>
                <w:trHeight w:val="333"/>
                <w:jc w:val="center"/>
              </w:trPr>
              <w:tc>
                <w:tcPr>
                  <w:tcW w:w="548" w:type="pct"/>
                  <w:tcBorders>
                    <w:top w:val="single" w:sz="12" w:space="0" w:color="auto"/>
                    <w:left w:val="nil"/>
                    <w:bottom w:val="single" w:sz="4" w:space="0" w:color="auto"/>
                    <w:right w:val="single" w:sz="4" w:space="0" w:color="auto"/>
                  </w:tcBorders>
                  <w:vAlign w:val="center"/>
                </w:tcPr>
                <w:p w:rsidR="00173E2D" w:rsidRDefault="00CD5097">
                  <w:pPr>
                    <w:overflowPunct w:val="0"/>
                    <w:jc w:val="center"/>
                    <w:rPr>
                      <w:kern w:val="0"/>
                      <w:szCs w:val="21"/>
                    </w:rPr>
                  </w:pPr>
                  <w:r>
                    <w:rPr>
                      <w:kern w:val="0"/>
                      <w:szCs w:val="21"/>
                    </w:rPr>
                    <w:t>污染物</w:t>
                  </w:r>
                </w:p>
              </w:tc>
              <w:tc>
                <w:tcPr>
                  <w:tcW w:w="972" w:type="pct"/>
                  <w:tcBorders>
                    <w:top w:val="single" w:sz="12" w:space="0" w:color="auto"/>
                    <w:left w:val="single" w:sz="4" w:space="0" w:color="auto"/>
                    <w:bottom w:val="single" w:sz="4" w:space="0" w:color="auto"/>
                    <w:right w:val="single" w:sz="4" w:space="0" w:color="auto"/>
                  </w:tcBorders>
                  <w:vAlign w:val="center"/>
                </w:tcPr>
                <w:p w:rsidR="00173E2D" w:rsidRDefault="00CD5097">
                  <w:pPr>
                    <w:overflowPunct w:val="0"/>
                    <w:jc w:val="center"/>
                    <w:rPr>
                      <w:kern w:val="0"/>
                      <w:szCs w:val="21"/>
                    </w:rPr>
                  </w:pPr>
                  <w:r>
                    <w:rPr>
                      <w:kern w:val="0"/>
                      <w:szCs w:val="21"/>
                    </w:rPr>
                    <w:t>监控点</w:t>
                  </w:r>
                  <w:r>
                    <w:rPr>
                      <w:kern w:val="0"/>
                      <w:szCs w:val="21"/>
                    </w:rPr>
                    <w:t>1h</w:t>
                  </w:r>
                  <w:r>
                    <w:rPr>
                      <w:kern w:val="0"/>
                      <w:szCs w:val="21"/>
                    </w:rPr>
                    <w:t>评价浓度值（</w:t>
                  </w:r>
                  <w:r>
                    <w:rPr>
                      <w:kern w:val="0"/>
                      <w:szCs w:val="21"/>
                    </w:rPr>
                    <w:t>mg/m</w:t>
                  </w:r>
                  <w:r>
                    <w:rPr>
                      <w:kern w:val="0"/>
                      <w:szCs w:val="21"/>
                      <w:vertAlign w:val="superscript"/>
                    </w:rPr>
                    <w:t>3</w:t>
                  </w:r>
                  <w:r>
                    <w:rPr>
                      <w:kern w:val="0"/>
                      <w:szCs w:val="21"/>
                    </w:rPr>
                    <w:t>）</w:t>
                  </w:r>
                </w:p>
              </w:tc>
              <w:tc>
                <w:tcPr>
                  <w:tcW w:w="890" w:type="pct"/>
                  <w:tcBorders>
                    <w:top w:val="single" w:sz="12" w:space="0" w:color="auto"/>
                    <w:left w:val="single" w:sz="4" w:space="0" w:color="auto"/>
                    <w:bottom w:val="single" w:sz="4" w:space="0" w:color="auto"/>
                    <w:right w:val="single" w:sz="4" w:space="0" w:color="auto"/>
                  </w:tcBorders>
                  <w:vAlign w:val="center"/>
                </w:tcPr>
                <w:p w:rsidR="00173E2D" w:rsidRDefault="00CD5097">
                  <w:pPr>
                    <w:overflowPunct w:val="0"/>
                    <w:jc w:val="center"/>
                    <w:rPr>
                      <w:kern w:val="0"/>
                      <w:szCs w:val="21"/>
                    </w:rPr>
                  </w:pPr>
                  <w:r>
                    <w:rPr>
                      <w:kern w:val="0"/>
                      <w:szCs w:val="21"/>
                    </w:rPr>
                    <w:t>监控点任意一次浓度值（</w:t>
                  </w:r>
                  <w:r>
                    <w:rPr>
                      <w:kern w:val="0"/>
                      <w:szCs w:val="21"/>
                    </w:rPr>
                    <w:t>mg/m</w:t>
                  </w:r>
                  <w:r>
                    <w:rPr>
                      <w:kern w:val="0"/>
                      <w:szCs w:val="21"/>
                      <w:vertAlign w:val="superscript"/>
                    </w:rPr>
                    <w:t>3</w:t>
                  </w:r>
                  <w:r>
                    <w:rPr>
                      <w:kern w:val="0"/>
                      <w:szCs w:val="21"/>
                    </w:rPr>
                    <w:t>）</w:t>
                  </w:r>
                </w:p>
              </w:tc>
              <w:tc>
                <w:tcPr>
                  <w:tcW w:w="800" w:type="pct"/>
                  <w:tcBorders>
                    <w:top w:val="single" w:sz="12" w:space="0" w:color="auto"/>
                    <w:left w:val="single" w:sz="4" w:space="0" w:color="auto"/>
                    <w:bottom w:val="single" w:sz="4" w:space="0" w:color="auto"/>
                    <w:right w:val="single" w:sz="4" w:space="0" w:color="auto"/>
                  </w:tcBorders>
                  <w:vAlign w:val="center"/>
                </w:tcPr>
                <w:p w:rsidR="00173E2D" w:rsidRDefault="00CD5097">
                  <w:pPr>
                    <w:overflowPunct w:val="0"/>
                    <w:jc w:val="center"/>
                    <w:rPr>
                      <w:kern w:val="0"/>
                      <w:szCs w:val="21"/>
                    </w:rPr>
                  </w:pPr>
                  <w:r>
                    <w:rPr>
                      <w:kern w:val="0"/>
                      <w:szCs w:val="21"/>
                    </w:rPr>
                    <w:t>无组织监控点位置</w:t>
                  </w:r>
                </w:p>
              </w:tc>
              <w:tc>
                <w:tcPr>
                  <w:tcW w:w="1790" w:type="pct"/>
                  <w:tcBorders>
                    <w:top w:val="single" w:sz="12" w:space="0" w:color="auto"/>
                    <w:left w:val="single" w:sz="4" w:space="0" w:color="auto"/>
                    <w:bottom w:val="single" w:sz="4" w:space="0" w:color="auto"/>
                    <w:right w:val="nil"/>
                  </w:tcBorders>
                  <w:vAlign w:val="center"/>
                </w:tcPr>
                <w:p w:rsidR="00173E2D" w:rsidRDefault="00CD5097">
                  <w:pPr>
                    <w:overflowPunct w:val="0"/>
                    <w:jc w:val="center"/>
                    <w:rPr>
                      <w:kern w:val="0"/>
                      <w:szCs w:val="21"/>
                    </w:rPr>
                  </w:pPr>
                  <w:r>
                    <w:rPr>
                      <w:kern w:val="0"/>
                      <w:szCs w:val="21"/>
                    </w:rPr>
                    <w:t>标准来源</w:t>
                  </w:r>
                </w:p>
              </w:tc>
            </w:tr>
            <w:tr w:rsidR="00173E2D">
              <w:trPr>
                <w:trHeight w:val="333"/>
                <w:jc w:val="center"/>
              </w:trPr>
              <w:tc>
                <w:tcPr>
                  <w:tcW w:w="548" w:type="pct"/>
                  <w:tcBorders>
                    <w:top w:val="single" w:sz="4" w:space="0" w:color="auto"/>
                    <w:left w:val="nil"/>
                    <w:bottom w:val="single" w:sz="12" w:space="0" w:color="auto"/>
                    <w:right w:val="single" w:sz="4" w:space="0" w:color="auto"/>
                  </w:tcBorders>
                  <w:vAlign w:val="center"/>
                </w:tcPr>
                <w:p w:rsidR="00173E2D" w:rsidRDefault="00CD5097">
                  <w:pPr>
                    <w:overflowPunct w:val="0"/>
                    <w:jc w:val="center"/>
                    <w:rPr>
                      <w:kern w:val="0"/>
                      <w:szCs w:val="21"/>
                    </w:rPr>
                  </w:pPr>
                  <w:r>
                    <w:rPr>
                      <w:kern w:val="0"/>
                      <w:szCs w:val="21"/>
                    </w:rPr>
                    <w:t>非甲烷总烃</w:t>
                  </w:r>
                </w:p>
              </w:tc>
              <w:tc>
                <w:tcPr>
                  <w:tcW w:w="972" w:type="pct"/>
                  <w:tcBorders>
                    <w:top w:val="single" w:sz="4" w:space="0" w:color="auto"/>
                    <w:left w:val="single" w:sz="4" w:space="0" w:color="auto"/>
                    <w:bottom w:val="single" w:sz="12" w:space="0" w:color="auto"/>
                    <w:right w:val="single" w:sz="4" w:space="0" w:color="auto"/>
                  </w:tcBorders>
                  <w:vAlign w:val="center"/>
                </w:tcPr>
                <w:p w:rsidR="00173E2D" w:rsidRDefault="00CD5097">
                  <w:pPr>
                    <w:overflowPunct w:val="0"/>
                    <w:jc w:val="center"/>
                    <w:rPr>
                      <w:kern w:val="0"/>
                      <w:szCs w:val="21"/>
                    </w:rPr>
                  </w:pPr>
                  <w:r>
                    <w:rPr>
                      <w:kern w:val="0"/>
                      <w:szCs w:val="21"/>
                    </w:rPr>
                    <w:t>10</w:t>
                  </w:r>
                </w:p>
              </w:tc>
              <w:tc>
                <w:tcPr>
                  <w:tcW w:w="890" w:type="pct"/>
                  <w:tcBorders>
                    <w:top w:val="single" w:sz="4" w:space="0" w:color="auto"/>
                    <w:left w:val="single" w:sz="4" w:space="0" w:color="auto"/>
                    <w:bottom w:val="single" w:sz="12" w:space="0" w:color="auto"/>
                    <w:right w:val="single" w:sz="4" w:space="0" w:color="auto"/>
                  </w:tcBorders>
                  <w:vAlign w:val="center"/>
                </w:tcPr>
                <w:p w:rsidR="00173E2D" w:rsidRDefault="00CD5097">
                  <w:pPr>
                    <w:overflowPunct w:val="0"/>
                    <w:jc w:val="center"/>
                    <w:rPr>
                      <w:kern w:val="0"/>
                      <w:szCs w:val="21"/>
                    </w:rPr>
                  </w:pPr>
                  <w:r>
                    <w:rPr>
                      <w:kern w:val="0"/>
                      <w:szCs w:val="21"/>
                    </w:rPr>
                    <w:t>30</w:t>
                  </w:r>
                </w:p>
              </w:tc>
              <w:tc>
                <w:tcPr>
                  <w:tcW w:w="800" w:type="pct"/>
                  <w:tcBorders>
                    <w:top w:val="single" w:sz="4" w:space="0" w:color="auto"/>
                    <w:left w:val="single" w:sz="4" w:space="0" w:color="auto"/>
                    <w:bottom w:val="single" w:sz="12" w:space="0" w:color="auto"/>
                    <w:right w:val="single" w:sz="4" w:space="0" w:color="auto"/>
                  </w:tcBorders>
                  <w:vAlign w:val="center"/>
                </w:tcPr>
                <w:p w:rsidR="00173E2D" w:rsidRDefault="00CD5097">
                  <w:pPr>
                    <w:overflowPunct w:val="0"/>
                    <w:jc w:val="center"/>
                    <w:rPr>
                      <w:kern w:val="0"/>
                      <w:szCs w:val="21"/>
                    </w:rPr>
                  </w:pPr>
                  <w:r>
                    <w:rPr>
                      <w:kern w:val="0"/>
                      <w:szCs w:val="21"/>
                    </w:rPr>
                    <w:t>在厂房外设置监控点</w:t>
                  </w:r>
                </w:p>
              </w:tc>
              <w:tc>
                <w:tcPr>
                  <w:tcW w:w="1790" w:type="pct"/>
                  <w:tcBorders>
                    <w:top w:val="single" w:sz="4" w:space="0" w:color="auto"/>
                    <w:left w:val="single" w:sz="4" w:space="0" w:color="auto"/>
                    <w:bottom w:val="single" w:sz="12" w:space="0" w:color="auto"/>
                    <w:right w:val="nil"/>
                  </w:tcBorders>
                  <w:vAlign w:val="center"/>
                </w:tcPr>
                <w:p w:rsidR="00173E2D" w:rsidRDefault="00CD5097">
                  <w:pPr>
                    <w:overflowPunct w:val="0"/>
                    <w:jc w:val="center"/>
                    <w:rPr>
                      <w:kern w:val="0"/>
                      <w:szCs w:val="21"/>
                    </w:rPr>
                  </w:pPr>
                  <w:r>
                    <w:rPr>
                      <w:kern w:val="0"/>
                      <w:szCs w:val="21"/>
                    </w:rPr>
                    <w:t>《挥发性有机物无组织排放控制标准》（</w:t>
                  </w:r>
                  <w:r>
                    <w:rPr>
                      <w:kern w:val="0"/>
                      <w:szCs w:val="21"/>
                    </w:rPr>
                    <w:t>GB37822-2019</w:t>
                  </w:r>
                  <w:r>
                    <w:rPr>
                      <w:kern w:val="0"/>
                      <w:szCs w:val="21"/>
                    </w:rPr>
                    <w:t>）附录</w:t>
                  </w:r>
                  <w:r>
                    <w:rPr>
                      <w:kern w:val="0"/>
                      <w:szCs w:val="21"/>
                    </w:rPr>
                    <w:t>A.1</w:t>
                  </w:r>
                  <w:r>
                    <w:rPr>
                      <w:kern w:val="0"/>
                      <w:szCs w:val="21"/>
                    </w:rPr>
                    <w:t>限值</w:t>
                  </w:r>
                </w:p>
              </w:tc>
            </w:tr>
          </w:tbl>
          <w:p w:rsidR="00173E2D" w:rsidRDefault="00CD5097">
            <w:pPr>
              <w:adjustRightInd w:val="0"/>
              <w:snapToGrid w:val="0"/>
              <w:spacing w:line="480" w:lineRule="exact"/>
              <w:ind w:firstLineChars="200" w:firstLine="480"/>
              <w:rPr>
                <w:sz w:val="24"/>
              </w:rPr>
            </w:pPr>
            <w:r>
              <w:rPr>
                <w:rFonts w:hint="eastAsia"/>
                <w:sz w:val="24"/>
              </w:rPr>
              <w:t>2</w:t>
            </w:r>
            <w:r>
              <w:rPr>
                <w:sz w:val="24"/>
              </w:rPr>
              <w:t>、</w:t>
            </w:r>
            <w:r>
              <w:rPr>
                <w:rFonts w:hint="eastAsia"/>
                <w:sz w:val="24"/>
              </w:rPr>
              <w:t>本项目</w:t>
            </w:r>
            <w:r>
              <w:rPr>
                <w:sz w:val="24"/>
              </w:rPr>
              <w:t>噪声执行《工业企业厂界环境噪声排放标准》（</w:t>
            </w:r>
            <w:r>
              <w:rPr>
                <w:sz w:val="24"/>
              </w:rPr>
              <w:t>GB12348-2008</w:t>
            </w:r>
            <w:r>
              <w:rPr>
                <w:sz w:val="24"/>
              </w:rPr>
              <w:t>）中</w:t>
            </w:r>
            <w:r>
              <w:rPr>
                <w:rFonts w:hint="eastAsia"/>
                <w:sz w:val="24"/>
              </w:rPr>
              <w:t>3</w:t>
            </w:r>
            <w:r>
              <w:rPr>
                <w:sz w:val="24"/>
              </w:rPr>
              <w:t>类标准</w:t>
            </w:r>
            <w:r>
              <w:rPr>
                <w:rFonts w:hint="eastAsia"/>
                <w:sz w:val="24"/>
              </w:rPr>
              <w:t>限值，详见表</w:t>
            </w:r>
            <w:r>
              <w:rPr>
                <w:rFonts w:hint="eastAsia"/>
                <w:sz w:val="24"/>
              </w:rPr>
              <w:t>3-8</w:t>
            </w:r>
            <w:r>
              <w:rPr>
                <w:rFonts w:hint="eastAsia"/>
                <w:sz w:val="24"/>
              </w:rPr>
              <w:t>。</w:t>
            </w:r>
          </w:p>
          <w:p w:rsidR="00173E2D" w:rsidRDefault="00CD5097">
            <w:pPr>
              <w:adjustRightInd w:val="0"/>
              <w:snapToGrid w:val="0"/>
              <w:ind w:firstLineChars="200" w:firstLine="420"/>
              <w:rPr>
                <w:rFonts w:eastAsia="黑体"/>
              </w:rPr>
            </w:pPr>
            <w:r>
              <w:rPr>
                <w:rFonts w:eastAsia="黑体"/>
              </w:rPr>
              <w:t>表</w:t>
            </w:r>
            <w:r>
              <w:rPr>
                <w:rFonts w:eastAsia="黑体"/>
              </w:rPr>
              <w:t>3</w:t>
            </w:r>
            <w:r>
              <w:rPr>
                <w:rFonts w:eastAsia="黑体" w:hint="eastAsia"/>
              </w:rPr>
              <w:t>-8</w:t>
            </w:r>
            <w:r>
              <w:rPr>
                <w:rFonts w:eastAsia="黑体"/>
              </w:rPr>
              <w:t xml:space="preserve">                </w:t>
            </w:r>
            <w:r>
              <w:rPr>
                <w:rFonts w:eastAsia="黑体" w:hint="eastAsia"/>
              </w:rPr>
              <w:t xml:space="preserve">  </w:t>
            </w:r>
            <w:r>
              <w:rPr>
                <w:rFonts w:eastAsia="黑体"/>
              </w:rPr>
              <w:t>工业企业厂界环境噪声排放标准</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057"/>
              <w:gridCol w:w="1564"/>
              <w:gridCol w:w="1420"/>
              <w:gridCol w:w="4029"/>
            </w:tblGrid>
            <w:tr w:rsidR="00173E2D">
              <w:trPr>
                <w:trHeight w:val="340"/>
                <w:jc w:val="center"/>
              </w:trPr>
              <w:tc>
                <w:tcPr>
                  <w:tcW w:w="655" w:type="pct"/>
                  <w:tcBorders>
                    <w:top w:val="single" w:sz="12" w:space="0" w:color="auto"/>
                    <w:left w:val="nil"/>
                    <w:bottom w:val="single" w:sz="4" w:space="0" w:color="auto"/>
                    <w:right w:val="single" w:sz="4" w:space="0" w:color="auto"/>
                  </w:tcBorders>
                  <w:vAlign w:val="center"/>
                </w:tcPr>
                <w:p w:rsidR="00173E2D" w:rsidRDefault="00CD5097">
                  <w:pPr>
                    <w:jc w:val="center"/>
                    <w:rPr>
                      <w:szCs w:val="21"/>
                    </w:rPr>
                  </w:pPr>
                  <w:r>
                    <w:rPr>
                      <w:rFonts w:hint="eastAsia"/>
                      <w:szCs w:val="21"/>
                    </w:rPr>
                    <w:t>时期</w:t>
                  </w:r>
                </w:p>
              </w:tc>
              <w:tc>
                <w:tcPr>
                  <w:tcW w:w="969" w:type="pct"/>
                  <w:tcBorders>
                    <w:top w:val="single" w:sz="12" w:space="0" w:color="auto"/>
                    <w:left w:val="single" w:sz="4" w:space="0" w:color="auto"/>
                    <w:bottom w:val="single" w:sz="4" w:space="0" w:color="auto"/>
                    <w:right w:val="single" w:sz="4" w:space="0" w:color="auto"/>
                  </w:tcBorders>
                  <w:vAlign w:val="center"/>
                </w:tcPr>
                <w:p w:rsidR="00173E2D" w:rsidRDefault="00CD5097">
                  <w:pPr>
                    <w:jc w:val="center"/>
                    <w:rPr>
                      <w:szCs w:val="21"/>
                    </w:rPr>
                  </w:pPr>
                  <w:r>
                    <w:rPr>
                      <w:bCs/>
                      <w:kern w:val="0"/>
                      <w:szCs w:val="21"/>
                    </w:rPr>
                    <w:t>昼间</w:t>
                  </w:r>
                  <w:r>
                    <w:rPr>
                      <w:bCs/>
                      <w:kern w:val="0"/>
                      <w:szCs w:val="21"/>
                    </w:rPr>
                    <w:t>/dB</w:t>
                  </w:r>
                  <w:r>
                    <w:rPr>
                      <w:bCs/>
                      <w:kern w:val="0"/>
                      <w:szCs w:val="21"/>
                    </w:rPr>
                    <w:t>（</w:t>
                  </w:r>
                  <w:r>
                    <w:rPr>
                      <w:bCs/>
                      <w:kern w:val="0"/>
                      <w:szCs w:val="21"/>
                    </w:rPr>
                    <w:t>A</w:t>
                  </w:r>
                  <w:r>
                    <w:rPr>
                      <w:bCs/>
                      <w:kern w:val="0"/>
                      <w:szCs w:val="21"/>
                    </w:rPr>
                    <w:t>）</w:t>
                  </w:r>
                </w:p>
              </w:tc>
              <w:tc>
                <w:tcPr>
                  <w:tcW w:w="880" w:type="pct"/>
                  <w:tcBorders>
                    <w:top w:val="single" w:sz="12" w:space="0" w:color="auto"/>
                    <w:left w:val="single" w:sz="4" w:space="0" w:color="auto"/>
                    <w:bottom w:val="single" w:sz="4" w:space="0" w:color="auto"/>
                    <w:right w:val="nil"/>
                  </w:tcBorders>
                  <w:vAlign w:val="center"/>
                </w:tcPr>
                <w:p w:rsidR="00173E2D" w:rsidRDefault="00CD5097">
                  <w:pPr>
                    <w:jc w:val="center"/>
                    <w:rPr>
                      <w:szCs w:val="21"/>
                    </w:rPr>
                  </w:pPr>
                  <w:r>
                    <w:rPr>
                      <w:bCs/>
                      <w:kern w:val="0"/>
                      <w:szCs w:val="21"/>
                    </w:rPr>
                    <w:t>夜间</w:t>
                  </w:r>
                  <w:r>
                    <w:rPr>
                      <w:bCs/>
                      <w:kern w:val="0"/>
                      <w:szCs w:val="21"/>
                    </w:rPr>
                    <w:t>/dB</w:t>
                  </w:r>
                  <w:r>
                    <w:rPr>
                      <w:bCs/>
                      <w:kern w:val="0"/>
                      <w:szCs w:val="21"/>
                    </w:rPr>
                    <w:t>（</w:t>
                  </w:r>
                  <w:r>
                    <w:rPr>
                      <w:bCs/>
                      <w:kern w:val="0"/>
                      <w:szCs w:val="21"/>
                    </w:rPr>
                    <w:t>A</w:t>
                  </w:r>
                  <w:r>
                    <w:rPr>
                      <w:bCs/>
                      <w:kern w:val="0"/>
                      <w:szCs w:val="21"/>
                    </w:rPr>
                    <w:t>）</w:t>
                  </w:r>
                </w:p>
              </w:tc>
              <w:tc>
                <w:tcPr>
                  <w:tcW w:w="2496" w:type="pct"/>
                  <w:tcBorders>
                    <w:top w:val="single" w:sz="12" w:space="0" w:color="auto"/>
                    <w:left w:val="single" w:sz="4" w:space="0" w:color="auto"/>
                    <w:bottom w:val="single" w:sz="4" w:space="0" w:color="auto"/>
                    <w:right w:val="nil"/>
                  </w:tcBorders>
                  <w:vAlign w:val="center"/>
                </w:tcPr>
                <w:p w:rsidR="00173E2D" w:rsidRDefault="00CD5097">
                  <w:pPr>
                    <w:jc w:val="center"/>
                    <w:rPr>
                      <w:bCs/>
                      <w:kern w:val="0"/>
                      <w:szCs w:val="21"/>
                    </w:rPr>
                  </w:pPr>
                  <w:r>
                    <w:rPr>
                      <w:rFonts w:hint="eastAsia"/>
                      <w:bCs/>
                      <w:kern w:val="0"/>
                      <w:szCs w:val="21"/>
                    </w:rPr>
                    <w:t>标准</w:t>
                  </w:r>
                </w:p>
              </w:tc>
            </w:tr>
            <w:tr w:rsidR="00173E2D">
              <w:trPr>
                <w:trHeight w:val="340"/>
                <w:jc w:val="center"/>
              </w:trPr>
              <w:tc>
                <w:tcPr>
                  <w:tcW w:w="655" w:type="pct"/>
                  <w:tcBorders>
                    <w:top w:val="single" w:sz="4" w:space="0" w:color="auto"/>
                    <w:left w:val="nil"/>
                    <w:bottom w:val="single" w:sz="12" w:space="0" w:color="auto"/>
                    <w:right w:val="single" w:sz="4" w:space="0" w:color="auto"/>
                  </w:tcBorders>
                  <w:vAlign w:val="center"/>
                </w:tcPr>
                <w:p w:rsidR="00173E2D" w:rsidRDefault="00CD5097">
                  <w:pPr>
                    <w:jc w:val="center"/>
                    <w:rPr>
                      <w:szCs w:val="21"/>
                    </w:rPr>
                  </w:pPr>
                  <w:r>
                    <w:rPr>
                      <w:rFonts w:hint="eastAsia"/>
                      <w:szCs w:val="21"/>
                    </w:rPr>
                    <w:t>运营期</w:t>
                  </w:r>
                </w:p>
              </w:tc>
              <w:tc>
                <w:tcPr>
                  <w:tcW w:w="969" w:type="pct"/>
                  <w:tcBorders>
                    <w:top w:val="single" w:sz="4" w:space="0" w:color="auto"/>
                    <w:left w:val="single" w:sz="4" w:space="0" w:color="auto"/>
                    <w:bottom w:val="single" w:sz="12" w:space="0" w:color="auto"/>
                    <w:right w:val="single" w:sz="4" w:space="0" w:color="auto"/>
                  </w:tcBorders>
                  <w:vAlign w:val="center"/>
                </w:tcPr>
                <w:p w:rsidR="00173E2D" w:rsidRDefault="00CD5097">
                  <w:pPr>
                    <w:jc w:val="center"/>
                    <w:rPr>
                      <w:szCs w:val="21"/>
                    </w:rPr>
                  </w:pPr>
                  <w:r>
                    <w:rPr>
                      <w:szCs w:val="21"/>
                    </w:rPr>
                    <w:t>6</w:t>
                  </w:r>
                  <w:r>
                    <w:rPr>
                      <w:rFonts w:hint="eastAsia"/>
                      <w:szCs w:val="21"/>
                    </w:rPr>
                    <w:t>5</w:t>
                  </w:r>
                </w:p>
              </w:tc>
              <w:tc>
                <w:tcPr>
                  <w:tcW w:w="880" w:type="pct"/>
                  <w:tcBorders>
                    <w:top w:val="single" w:sz="4" w:space="0" w:color="auto"/>
                    <w:left w:val="single" w:sz="4" w:space="0" w:color="auto"/>
                    <w:bottom w:val="single" w:sz="12" w:space="0" w:color="auto"/>
                    <w:right w:val="nil"/>
                  </w:tcBorders>
                  <w:vAlign w:val="center"/>
                </w:tcPr>
                <w:p w:rsidR="00173E2D" w:rsidRDefault="00CD5097">
                  <w:pPr>
                    <w:jc w:val="center"/>
                    <w:rPr>
                      <w:szCs w:val="21"/>
                    </w:rPr>
                  </w:pPr>
                  <w:r>
                    <w:rPr>
                      <w:szCs w:val="21"/>
                    </w:rPr>
                    <w:t>5</w:t>
                  </w:r>
                  <w:r>
                    <w:rPr>
                      <w:rFonts w:hint="eastAsia"/>
                      <w:szCs w:val="21"/>
                    </w:rPr>
                    <w:t>5</w:t>
                  </w:r>
                </w:p>
              </w:tc>
              <w:tc>
                <w:tcPr>
                  <w:tcW w:w="2496" w:type="pct"/>
                  <w:tcBorders>
                    <w:top w:val="single" w:sz="4" w:space="0" w:color="auto"/>
                    <w:left w:val="single" w:sz="4" w:space="0" w:color="auto"/>
                    <w:bottom w:val="single" w:sz="12" w:space="0" w:color="auto"/>
                    <w:right w:val="nil"/>
                  </w:tcBorders>
                  <w:vAlign w:val="center"/>
                </w:tcPr>
                <w:p w:rsidR="00173E2D" w:rsidRDefault="00CD5097">
                  <w:pPr>
                    <w:jc w:val="center"/>
                    <w:rPr>
                      <w:szCs w:val="21"/>
                    </w:rPr>
                  </w:pPr>
                  <w:r>
                    <w:rPr>
                      <w:szCs w:val="21"/>
                    </w:rPr>
                    <w:t>《工业企业厂界环境噪声排放标准》（</w:t>
                  </w:r>
                  <w:r>
                    <w:rPr>
                      <w:szCs w:val="21"/>
                    </w:rPr>
                    <w:t>GB12348-2008</w:t>
                  </w:r>
                  <w:r>
                    <w:rPr>
                      <w:szCs w:val="21"/>
                    </w:rPr>
                    <w:t>）中</w:t>
                  </w:r>
                  <w:r>
                    <w:rPr>
                      <w:rFonts w:hint="eastAsia"/>
                      <w:szCs w:val="21"/>
                    </w:rPr>
                    <w:t>3</w:t>
                  </w:r>
                  <w:r>
                    <w:rPr>
                      <w:szCs w:val="21"/>
                    </w:rPr>
                    <w:t>类标准</w:t>
                  </w:r>
                </w:p>
              </w:tc>
            </w:tr>
          </w:tbl>
          <w:p w:rsidR="00173E2D" w:rsidRDefault="00CD5097">
            <w:pPr>
              <w:spacing w:line="480" w:lineRule="exact"/>
              <w:ind w:firstLineChars="200" w:firstLine="480"/>
              <w:rPr>
                <w:sz w:val="24"/>
              </w:rPr>
            </w:pPr>
            <w:r>
              <w:rPr>
                <w:rFonts w:hint="eastAsia"/>
                <w:sz w:val="24"/>
              </w:rPr>
              <w:t>3</w:t>
            </w:r>
            <w:r>
              <w:rPr>
                <w:sz w:val="24"/>
              </w:rPr>
              <w:t>、</w:t>
            </w:r>
            <w:r>
              <w:rPr>
                <w:rFonts w:hint="eastAsia"/>
                <w:sz w:val="24"/>
              </w:rPr>
              <w:t>一般工业固体废物执行《一般工业固体废物贮存、处置场污染控制标准》（</w:t>
            </w:r>
            <w:r>
              <w:rPr>
                <w:rFonts w:hint="eastAsia"/>
                <w:sz w:val="24"/>
              </w:rPr>
              <w:t>GB18599-2020</w:t>
            </w:r>
            <w:r>
              <w:rPr>
                <w:rFonts w:hint="eastAsia"/>
                <w:sz w:val="24"/>
              </w:rPr>
              <w:t>）中有关规定；《危险废物贮存污染控制标准》（</w:t>
            </w:r>
            <w:r>
              <w:rPr>
                <w:rFonts w:hint="eastAsia"/>
                <w:sz w:val="24"/>
              </w:rPr>
              <w:t>GB18597-2001</w:t>
            </w:r>
            <w:r>
              <w:rPr>
                <w:rFonts w:hint="eastAsia"/>
                <w:sz w:val="24"/>
              </w:rPr>
              <w:t>）及其修改单（公告</w:t>
            </w:r>
            <w:r>
              <w:rPr>
                <w:rFonts w:hint="eastAsia"/>
                <w:sz w:val="24"/>
              </w:rPr>
              <w:t>2013</w:t>
            </w:r>
            <w:r>
              <w:rPr>
                <w:rFonts w:hint="eastAsia"/>
                <w:sz w:val="24"/>
              </w:rPr>
              <w:t>年第</w:t>
            </w:r>
            <w:r>
              <w:rPr>
                <w:rFonts w:hint="eastAsia"/>
                <w:sz w:val="24"/>
              </w:rPr>
              <w:t>36</w:t>
            </w:r>
            <w:r>
              <w:rPr>
                <w:rFonts w:hint="eastAsia"/>
                <w:sz w:val="24"/>
              </w:rPr>
              <w:t>号）。</w:t>
            </w:r>
          </w:p>
        </w:tc>
      </w:tr>
      <w:tr w:rsidR="00173E2D">
        <w:trPr>
          <w:trHeight w:val="3330"/>
          <w:jc w:val="center"/>
        </w:trPr>
        <w:tc>
          <w:tcPr>
            <w:tcW w:w="576" w:type="dxa"/>
            <w:vAlign w:val="center"/>
          </w:tcPr>
          <w:p w:rsidR="00173E2D" w:rsidRDefault="00CD5097">
            <w:pPr>
              <w:adjustRightInd w:val="0"/>
              <w:snapToGrid w:val="0"/>
              <w:jc w:val="center"/>
              <w:rPr>
                <w:kern w:val="0"/>
                <w:sz w:val="24"/>
                <w:szCs w:val="21"/>
              </w:rPr>
            </w:pPr>
            <w:r>
              <w:rPr>
                <w:kern w:val="0"/>
                <w:sz w:val="24"/>
                <w:szCs w:val="21"/>
              </w:rPr>
              <w:lastRenderedPageBreak/>
              <w:t>总量</w:t>
            </w:r>
          </w:p>
          <w:p w:rsidR="00173E2D" w:rsidRDefault="00CD5097">
            <w:pPr>
              <w:adjustRightInd w:val="0"/>
              <w:snapToGrid w:val="0"/>
              <w:jc w:val="center"/>
              <w:rPr>
                <w:kern w:val="0"/>
                <w:sz w:val="24"/>
                <w:szCs w:val="21"/>
              </w:rPr>
            </w:pPr>
            <w:r>
              <w:rPr>
                <w:kern w:val="0"/>
                <w:sz w:val="24"/>
                <w:szCs w:val="21"/>
              </w:rPr>
              <w:t>控制</w:t>
            </w:r>
          </w:p>
          <w:p w:rsidR="00173E2D" w:rsidRDefault="00CD5097">
            <w:pPr>
              <w:adjustRightInd w:val="0"/>
              <w:snapToGrid w:val="0"/>
              <w:jc w:val="center"/>
              <w:rPr>
                <w:kern w:val="0"/>
                <w:szCs w:val="21"/>
              </w:rPr>
            </w:pPr>
            <w:r>
              <w:rPr>
                <w:kern w:val="0"/>
                <w:sz w:val="24"/>
                <w:szCs w:val="21"/>
              </w:rPr>
              <w:t>指标</w:t>
            </w:r>
          </w:p>
        </w:tc>
        <w:tc>
          <w:tcPr>
            <w:tcW w:w="8286" w:type="dxa"/>
            <w:vAlign w:val="center"/>
          </w:tcPr>
          <w:p w:rsidR="00173E2D" w:rsidRDefault="00CD5097">
            <w:pPr>
              <w:pStyle w:val="aff3"/>
              <w:spacing w:line="480" w:lineRule="exact"/>
              <w:rPr>
                <w:bCs/>
                <w:kern w:val="0"/>
                <w:szCs w:val="21"/>
              </w:rPr>
            </w:pPr>
            <w:r>
              <w:rPr>
                <w:bCs/>
                <w:kern w:val="0"/>
                <w:szCs w:val="21"/>
              </w:rPr>
              <w:t>根据国家环境保护部已颁布的</w:t>
            </w:r>
            <w:r>
              <w:rPr>
                <w:bCs/>
                <w:kern w:val="0"/>
                <w:szCs w:val="21"/>
              </w:rPr>
              <w:t>“</w:t>
            </w:r>
            <w:r>
              <w:rPr>
                <w:bCs/>
                <w:kern w:val="0"/>
                <w:szCs w:val="21"/>
              </w:rPr>
              <w:t>十三五</w:t>
            </w:r>
            <w:r>
              <w:rPr>
                <w:bCs/>
                <w:kern w:val="0"/>
                <w:szCs w:val="21"/>
              </w:rPr>
              <w:t>”</w:t>
            </w:r>
            <w:r>
              <w:rPr>
                <w:bCs/>
                <w:kern w:val="0"/>
                <w:szCs w:val="21"/>
              </w:rPr>
              <w:t>期间的总量控制计划，综合考虑本项目所在区域环境质量现状等因素，本项目设置</w:t>
            </w:r>
            <w:r>
              <w:rPr>
                <w:rFonts w:hint="eastAsia"/>
                <w:bCs/>
                <w:kern w:val="0"/>
                <w:szCs w:val="21"/>
              </w:rPr>
              <w:t>非甲烷总烃</w:t>
            </w:r>
            <w:r>
              <w:rPr>
                <w:bCs/>
                <w:kern w:val="0"/>
                <w:szCs w:val="21"/>
              </w:rPr>
              <w:t>总量</w:t>
            </w:r>
            <w:r>
              <w:rPr>
                <w:rFonts w:hint="eastAsia"/>
                <w:bCs/>
                <w:kern w:val="0"/>
                <w:szCs w:val="21"/>
              </w:rPr>
              <w:t>：</w:t>
            </w:r>
            <w:r>
              <w:rPr>
                <w:rFonts w:hint="eastAsia"/>
                <w:bCs/>
                <w:kern w:val="0"/>
                <w:szCs w:val="21"/>
              </w:rPr>
              <w:t>0.0</w:t>
            </w:r>
            <w:r w:rsidR="003C47E9">
              <w:rPr>
                <w:bCs/>
                <w:kern w:val="0"/>
                <w:szCs w:val="21"/>
              </w:rPr>
              <w:t>46</w:t>
            </w:r>
            <w:r>
              <w:rPr>
                <w:rFonts w:hint="eastAsia"/>
                <w:bCs/>
                <w:kern w:val="0"/>
                <w:szCs w:val="21"/>
              </w:rPr>
              <w:t>t/a</w:t>
            </w:r>
            <w:r>
              <w:rPr>
                <w:bCs/>
                <w:kern w:val="0"/>
                <w:szCs w:val="21"/>
              </w:rPr>
              <w:t>。</w:t>
            </w:r>
          </w:p>
          <w:p w:rsidR="00173E2D" w:rsidRDefault="00E95E17" w:rsidP="00E95E17">
            <w:pPr>
              <w:pStyle w:val="aff3"/>
              <w:spacing w:line="480" w:lineRule="exact"/>
              <w:rPr>
                <w:bCs/>
                <w:kern w:val="0"/>
                <w:szCs w:val="21"/>
              </w:rPr>
            </w:pPr>
            <w:r>
              <w:rPr>
                <w:rFonts w:hint="eastAsia"/>
                <w:bCs/>
                <w:kern w:val="0"/>
                <w:szCs w:val="21"/>
              </w:rPr>
              <w:t>根据《自治区打赢蓝天保卫战三年行动计划（</w:t>
            </w:r>
            <w:r>
              <w:rPr>
                <w:rFonts w:hint="eastAsia"/>
                <w:bCs/>
                <w:kern w:val="0"/>
                <w:szCs w:val="21"/>
              </w:rPr>
              <w:t>2018-2020</w:t>
            </w:r>
            <w:r>
              <w:rPr>
                <w:rFonts w:hint="eastAsia"/>
                <w:bCs/>
                <w:kern w:val="0"/>
                <w:szCs w:val="21"/>
              </w:rPr>
              <w:t>年）》本项目总量控制指标非甲烷总烃需要倍量替代，建设单位需尽快向当地管理部门进行总量指标申请，当地管理部门协调处理。</w:t>
            </w:r>
          </w:p>
        </w:tc>
      </w:tr>
    </w:tbl>
    <w:p w:rsidR="00173E2D" w:rsidRDefault="00CD5097">
      <w:pPr>
        <w:pStyle w:val="af6"/>
        <w:jc w:val="center"/>
        <w:outlineLvl w:val="0"/>
        <w:rPr>
          <w:rFonts w:ascii="Times New Roman" w:eastAsia="黑体" w:hAnsi="Times New Roman"/>
          <w:snapToGrid w:val="0"/>
          <w:sz w:val="30"/>
          <w:szCs w:val="30"/>
        </w:rPr>
      </w:pPr>
      <w:r>
        <w:rPr>
          <w:rFonts w:ascii="Times New Roman" w:eastAsia="黑体" w:hAnsi="Times New Roman"/>
          <w:snapToGrid w:val="0"/>
          <w:sz w:val="36"/>
          <w:szCs w:val="36"/>
        </w:rPr>
        <w:br w:type="page"/>
      </w:r>
      <w:r>
        <w:rPr>
          <w:rFonts w:ascii="Times New Roman" w:eastAsia="黑体" w:hAnsi="Times New Roman"/>
          <w:snapToGrid w:val="0"/>
          <w:sz w:val="30"/>
          <w:szCs w:val="30"/>
        </w:rPr>
        <w:lastRenderedPageBreak/>
        <w:t>四、主要环境影响和保护措施</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07"/>
        <w:gridCol w:w="8674"/>
      </w:tblGrid>
      <w:tr w:rsidR="00173E2D">
        <w:trPr>
          <w:trHeight w:val="4749"/>
          <w:jc w:val="center"/>
        </w:trPr>
        <w:tc>
          <w:tcPr>
            <w:tcW w:w="307" w:type="dxa"/>
            <w:tcMar>
              <w:left w:w="28" w:type="dxa"/>
              <w:right w:w="28" w:type="dxa"/>
            </w:tcMar>
            <w:vAlign w:val="center"/>
          </w:tcPr>
          <w:p w:rsidR="00173E2D" w:rsidRDefault="00CD5097">
            <w:pPr>
              <w:pStyle w:val="af6"/>
              <w:adjustRightInd w:val="0"/>
              <w:snapToGrid w:val="0"/>
              <w:spacing w:before="0" w:beforeAutospacing="0" w:after="0" w:afterAutospacing="0"/>
              <w:jc w:val="center"/>
              <w:rPr>
                <w:rFonts w:ascii="Times New Roman" w:hAnsi="Times New Roman"/>
                <w:kern w:val="2"/>
                <w:szCs w:val="21"/>
              </w:rPr>
            </w:pPr>
            <w:r>
              <w:rPr>
                <w:rFonts w:ascii="Times New Roman" w:hAnsi="Times New Roman"/>
                <w:kern w:val="2"/>
                <w:szCs w:val="21"/>
              </w:rPr>
              <w:t>施工</w:t>
            </w:r>
          </w:p>
          <w:p w:rsidR="00173E2D" w:rsidRDefault="00CD5097">
            <w:pPr>
              <w:pStyle w:val="af6"/>
              <w:adjustRightInd w:val="0"/>
              <w:snapToGrid w:val="0"/>
              <w:spacing w:before="0" w:beforeAutospacing="0" w:after="0" w:afterAutospacing="0"/>
              <w:jc w:val="center"/>
              <w:rPr>
                <w:rFonts w:ascii="Times New Roman" w:hAnsi="Times New Roman"/>
                <w:kern w:val="2"/>
                <w:szCs w:val="21"/>
              </w:rPr>
            </w:pPr>
            <w:r>
              <w:rPr>
                <w:rFonts w:ascii="Times New Roman" w:hAnsi="Times New Roman"/>
                <w:kern w:val="2"/>
                <w:szCs w:val="21"/>
              </w:rPr>
              <w:t>期环</w:t>
            </w:r>
          </w:p>
          <w:p w:rsidR="00173E2D" w:rsidRDefault="00CD5097">
            <w:pPr>
              <w:pStyle w:val="af6"/>
              <w:adjustRightInd w:val="0"/>
              <w:snapToGrid w:val="0"/>
              <w:spacing w:before="0" w:beforeAutospacing="0" w:after="0" w:afterAutospacing="0"/>
              <w:jc w:val="center"/>
              <w:rPr>
                <w:rFonts w:ascii="Times New Roman" w:hAnsi="Times New Roman"/>
                <w:kern w:val="2"/>
                <w:szCs w:val="21"/>
              </w:rPr>
            </w:pPr>
            <w:r>
              <w:rPr>
                <w:rFonts w:ascii="Times New Roman" w:hAnsi="Times New Roman"/>
                <w:kern w:val="2"/>
                <w:szCs w:val="21"/>
              </w:rPr>
              <w:t>境保</w:t>
            </w:r>
          </w:p>
          <w:p w:rsidR="00173E2D" w:rsidRDefault="00CD5097">
            <w:pPr>
              <w:pStyle w:val="af6"/>
              <w:adjustRightInd w:val="0"/>
              <w:snapToGrid w:val="0"/>
              <w:spacing w:before="0" w:beforeAutospacing="0" w:after="0" w:afterAutospacing="0"/>
              <w:jc w:val="center"/>
              <w:rPr>
                <w:rFonts w:ascii="Times New Roman" w:hAnsi="Times New Roman"/>
                <w:kern w:val="2"/>
                <w:szCs w:val="21"/>
              </w:rPr>
            </w:pPr>
            <w:r>
              <w:rPr>
                <w:rFonts w:ascii="Times New Roman" w:hAnsi="Times New Roman"/>
                <w:kern w:val="2"/>
                <w:szCs w:val="21"/>
              </w:rPr>
              <w:t>护措</w:t>
            </w:r>
          </w:p>
          <w:p w:rsidR="00173E2D" w:rsidRDefault="00CD5097">
            <w:pPr>
              <w:pStyle w:val="af6"/>
              <w:adjustRightInd w:val="0"/>
              <w:snapToGrid w:val="0"/>
              <w:spacing w:before="0" w:beforeAutospacing="0" w:after="0" w:afterAutospacing="0"/>
              <w:jc w:val="center"/>
              <w:rPr>
                <w:rFonts w:ascii="Times New Roman" w:hAnsi="Times New Roman"/>
                <w:bCs/>
                <w:kern w:val="2"/>
                <w:sz w:val="21"/>
                <w:szCs w:val="21"/>
              </w:rPr>
            </w:pPr>
            <w:r>
              <w:rPr>
                <w:rFonts w:ascii="Times New Roman" w:hAnsi="Times New Roman"/>
                <w:kern w:val="2"/>
                <w:szCs w:val="21"/>
              </w:rPr>
              <w:t>施</w:t>
            </w:r>
          </w:p>
        </w:tc>
        <w:tc>
          <w:tcPr>
            <w:tcW w:w="8674" w:type="dxa"/>
            <w:vAlign w:val="center"/>
          </w:tcPr>
          <w:p w:rsidR="00173E2D" w:rsidRDefault="00CD5097">
            <w:pPr>
              <w:tabs>
                <w:tab w:val="center" w:pos="4736"/>
              </w:tabs>
              <w:spacing w:line="480" w:lineRule="exact"/>
              <w:ind w:firstLineChars="200" w:firstLine="482"/>
              <w:rPr>
                <w:b/>
                <w:bCs/>
                <w:sz w:val="24"/>
              </w:rPr>
            </w:pPr>
            <w:r>
              <w:rPr>
                <w:rFonts w:hint="eastAsia"/>
                <w:b/>
                <w:bCs/>
                <w:sz w:val="24"/>
              </w:rPr>
              <w:t>1</w:t>
            </w:r>
            <w:r>
              <w:rPr>
                <w:rFonts w:hint="eastAsia"/>
                <w:b/>
                <w:bCs/>
                <w:sz w:val="24"/>
              </w:rPr>
              <w:t>、废气防治措施</w:t>
            </w:r>
          </w:p>
          <w:p w:rsidR="00173E2D" w:rsidRDefault="00CD5097">
            <w:pPr>
              <w:tabs>
                <w:tab w:val="center" w:pos="4736"/>
              </w:tabs>
              <w:spacing w:line="480" w:lineRule="exact"/>
              <w:ind w:firstLineChars="200" w:firstLine="480"/>
              <w:rPr>
                <w:sz w:val="24"/>
              </w:rPr>
            </w:pPr>
            <w:r>
              <w:rPr>
                <w:sz w:val="24"/>
              </w:rPr>
              <w:t>大气污染源主要包括设备安装过程产生的施工扬尘；施工</w:t>
            </w:r>
            <w:r>
              <w:rPr>
                <w:rFonts w:hint="eastAsia"/>
                <w:sz w:val="24"/>
              </w:rPr>
              <w:t>设备</w:t>
            </w:r>
            <w:r>
              <w:rPr>
                <w:sz w:val="24"/>
              </w:rPr>
              <w:t>装卸、运输扬尘</w:t>
            </w:r>
            <w:r>
              <w:rPr>
                <w:rFonts w:hint="eastAsia"/>
                <w:sz w:val="24"/>
              </w:rPr>
              <w:t>，</w:t>
            </w:r>
            <w:r>
              <w:rPr>
                <w:sz w:val="24"/>
              </w:rPr>
              <w:t>为无组织排放。施工期</w:t>
            </w:r>
            <w:r>
              <w:rPr>
                <w:rFonts w:hint="eastAsia"/>
                <w:sz w:val="24"/>
              </w:rPr>
              <w:t>对</w:t>
            </w:r>
            <w:r>
              <w:rPr>
                <w:sz w:val="24"/>
              </w:rPr>
              <w:t>施工场地适当洒水，增强湿度，则可有效减少扬尘量</w:t>
            </w:r>
            <w:r>
              <w:rPr>
                <w:rFonts w:hint="eastAsia"/>
                <w:sz w:val="24"/>
              </w:rPr>
              <w:t>，建设单位应严格采取相应的控制措施，切实做好施工期扬尘和废气的防控措施。</w:t>
            </w:r>
          </w:p>
          <w:p w:rsidR="00173E2D" w:rsidRDefault="00CD5097">
            <w:pPr>
              <w:tabs>
                <w:tab w:val="center" w:pos="4736"/>
              </w:tabs>
              <w:spacing w:line="480" w:lineRule="exact"/>
              <w:ind w:firstLineChars="200" w:firstLine="482"/>
              <w:rPr>
                <w:b/>
                <w:bCs/>
                <w:sz w:val="24"/>
              </w:rPr>
            </w:pPr>
            <w:r>
              <w:rPr>
                <w:rFonts w:hint="eastAsia"/>
                <w:b/>
                <w:bCs/>
                <w:sz w:val="24"/>
              </w:rPr>
              <w:t>2</w:t>
            </w:r>
            <w:r>
              <w:rPr>
                <w:rFonts w:hint="eastAsia"/>
                <w:b/>
                <w:bCs/>
                <w:sz w:val="24"/>
              </w:rPr>
              <w:t>、废水防治措施</w:t>
            </w:r>
          </w:p>
          <w:p w:rsidR="00173E2D" w:rsidRDefault="00CD5097">
            <w:pPr>
              <w:tabs>
                <w:tab w:val="center" w:pos="4736"/>
              </w:tabs>
              <w:spacing w:line="480" w:lineRule="exact"/>
              <w:ind w:firstLineChars="200" w:firstLine="480"/>
              <w:rPr>
                <w:sz w:val="24"/>
              </w:rPr>
            </w:pPr>
            <w:r>
              <w:rPr>
                <w:sz w:val="24"/>
              </w:rPr>
              <w:t>施工期间日进场施工人数平均约为</w:t>
            </w:r>
            <w:r>
              <w:rPr>
                <w:sz w:val="24"/>
              </w:rPr>
              <w:t>5</w:t>
            </w:r>
            <w:r>
              <w:rPr>
                <w:sz w:val="24"/>
              </w:rPr>
              <w:t>人。施工人员人均生活用水量为</w:t>
            </w:r>
            <w:r>
              <w:rPr>
                <w:rFonts w:hint="eastAsia"/>
                <w:sz w:val="24"/>
              </w:rPr>
              <w:t>8</w:t>
            </w:r>
            <w:r>
              <w:rPr>
                <w:sz w:val="24"/>
              </w:rPr>
              <w:t>0L/</w:t>
            </w:r>
            <w:r>
              <w:rPr>
                <w:sz w:val="24"/>
              </w:rPr>
              <w:t>（</w:t>
            </w:r>
            <w:r>
              <w:rPr>
                <w:sz w:val="24"/>
              </w:rPr>
              <w:t>d·</w:t>
            </w:r>
            <w:r>
              <w:rPr>
                <w:sz w:val="24"/>
              </w:rPr>
              <w:t>人），生活污水按用水量的</w:t>
            </w:r>
            <w:r>
              <w:rPr>
                <w:sz w:val="24"/>
              </w:rPr>
              <w:t>80%</w:t>
            </w:r>
            <w:r>
              <w:rPr>
                <w:sz w:val="24"/>
              </w:rPr>
              <w:t>计，则施工期生活污水产生量为</w:t>
            </w:r>
            <w:r>
              <w:rPr>
                <w:rFonts w:hint="eastAsia"/>
                <w:sz w:val="24"/>
              </w:rPr>
              <w:t>4000L</w:t>
            </w:r>
            <w:r>
              <w:rPr>
                <w:sz w:val="24"/>
              </w:rPr>
              <w:t>。项目区不设驻地，施工人员</w:t>
            </w:r>
            <w:r>
              <w:rPr>
                <w:rFonts w:hint="eastAsia"/>
                <w:sz w:val="24"/>
              </w:rPr>
              <w:t>依托现有厂区生活区</w:t>
            </w:r>
            <w:r>
              <w:rPr>
                <w:sz w:val="24"/>
              </w:rPr>
              <w:t>的生活设施。因此，项目生活污水对周围环境造成影响小。</w:t>
            </w:r>
          </w:p>
          <w:p w:rsidR="00173E2D" w:rsidRDefault="00CD5097">
            <w:pPr>
              <w:tabs>
                <w:tab w:val="center" w:pos="4736"/>
              </w:tabs>
              <w:spacing w:line="480" w:lineRule="exact"/>
              <w:ind w:firstLineChars="200" w:firstLine="482"/>
              <w:rPr>
                <w:b/>
                <w:bCs/>
                <w:sz w:val="24"/>
              </w:rPr>
            </w:pPr>
            <w:r>
              <w:rPr>
                <w:rFonts w:hint="eastAsia"/>
                <w:b/>
                <w:bCs/>
                <w:sz w:val="24"/>
              </w:rPr>
              <w:t>3</w:t>
            </w:r>
            <w:r>
              <w:rPr>
                <w:rFonts w:hint="eastAsia"/>
                <w:b/>
                <w:bCs/>
                <w:sz w:val="24"/>
              </w:rPr>
              <w:t>、噪声防治措施</w:t>
            </w:r>
          </w:p>
          <w:p w:rsidR="00173E2D" w:rsidRDefault="00CD5097">
            <w:pPr>
              <w:tabs>
                <w:tab w:val="center" w:pos="4736"/>
              </w:tabs>
              <w:spacing w:line="480" w:lineRule="exact"/>
              <w:ind w:firstLineChars="200" w:firstLine="480"/>
              <w:rPr>
                <w:sz w:val="24"/>
              </w:rPr>
            </w:pPr>
            <w:r>
              <w:rPr>
                <w:rFonts w:hint="eastAsia"/>
                <w:sz w:val="24"/>
              </w:rPr>
              <w:t>项目</w:t>
            </w:r>
            <w:r>
              <w:rPr>
                <w:sz w:val="24"/>
              </w:rPr>
              <w:t>施工均在地面作业，为了尽可能降低施工噪声的影响，建议建设单位应采取以下对策与措施：</w:t>
            </w:r>
          </w:p>
          <w:p w:rsidR="00173E2D" w:rsidRDefault="00CD5097">
            <w:pPr>
              <w:tabs>
                <w:tab w:val="center" w:pos="4736"/>
              </w:tabs>
              <w:spacing w:line="480" w:lineRule="exact"/>
              <w:ind w:firstLineChars="200" w:firstLine="480"/>
              <w:rPr>
                <w:sz w:val="24"/>
              </w:rPr>
            </w:pPr>
            <w:r>
              <w:rPr>
                <w:sz w:val="24"/>
              </w:rPr>
              <w:t>（</w:t>
            </w:r>
            <w:r>
              <w:rPr>
                <w:sz w:val="24"/>
              </w:rPr>
              <w:t>1</w:t>
            </w:r>
            <w:r>
              <w:rPr>
                <w:sz w:val="24"/>
              </w:rPr>
              <w:t>）尽量使用低噪声的施工设备；对各施工环节中噪声较为突出且又难以对声源进行降噪的设备装置，应采取临时围障措施，以期达到降噪效果。</w:t>
            </w:r>
          </w:p>
          <w:p w:rsidR="00173E2D" w:rsidRDefault="00CD5097">
            <w:pPr>
              <w:tabs>
                <w:tab w:val="center" w:pos="4736"/>
              </w:tabs>
              <w:spacing w:line="480" w:lineRule="exact"/>
              <w:ind w:firstLineChars="200" w:firstLine="480"/>
              <w:rPr>
                <w:sz w:val="24"/>
              </w:rPr>
            </w:pPr>
            <w:r>
              <w:rPr>
                <w:sz w:val="24"/>
              </w:rPr>
              <w:t>（</w:t>
            </w:r>
            <w:r>
              <w:rPr>
                <w:rFonts w:hint="eastAsia"/>
                <w:sz w:val="24"/>
              </w:rPr>
              <w:t>2</w:t>
            </w:r>
            <w:r>
              <w:rPr>
                <w:sz w:val="24"/>
              </w:rPr>
              <w:t>）运输车辆尽量减少鸣笛，降低运输噪声。</w:t>
            </w:r>
          </w:p>
          <w:p w:rsidR="00173E2D" w:rsidRDefault="00CD5097">
            <w:pPr>
              <w:tabs>
                <w:tab w:val="center" w:pos="4736"/>
              </w:tabs>
              <w:spacing w:line="480" w:lineRule="exact"/>
              <w:ind w:firstLineChars="200" w:firstLine="480"/>
              <w:rPr>
                <w:sz w:val="24"/>
              </w:rPr>
            </w:pPr>
            <w:r>
              <w:rPr>
                <w:sz w:val="24"/>
              </w:rPr>
              <w:t>经采取以上措施后，将会有效抑制施工噪声对周边的影响，基本能达到《建筑施工场界环境噪声排放标准》（</w:t>
            </w:r>
            <w:r>
              <w:rPr>
                <w:sz w:val="24"/>
              </w:rPr>
              <w:t>GB12523-2011</w:t>
            </w:r>
            <w:r>
              <w:rPr>
                <w:sz w:val="24"/>
              </w:rPr>
              <w:t>），即：昼间</w:t>
            </w:r>
            <w:r>
              <w:rPr>
                <w:sz w:val="24"/>
              </w:rPr>
              <w:t>≤70dB</w:t>
            </w:r>
            <w:r>
              <w:rPr>
                <w:sz w:val="24"/>
              </w:rPr>
              <w:t>、夜间</w:t>
            </w:r>
            <w:r>
              <w:rPr>
                <w:sz w:val="24"/>
              </w:rPr>
              <w:t>≤55dB</w:t>
            </w:r>
            <w:r>
              <w:rPr>
                <w:sz w:val="24"/>
              </w:rPr>
              <w:t>。本项目在夜间时段没有安排施工，因此，夜间不会对周边产生影响。</w:t>
            </w:r>
          </w:p>
          <w:p w:rsidR="00173E2D" w:rsidRDefault="00CD5097">
            <w:pPr>
              <w:tabs>
                <w:tab w:val="center" w:pos="4736"/>
              </w:tabs>
              <w:spacing w:line="480" w:lineRule="exact"/>
              <w:ind w:firstLineChars="200" w:firstLine="482"/>
              <w:rPr>
                <w:b/>
                <w:bCs/>
                <w:sz w:val="24"/>
              </w:rPr>
            </w:pPr>
            <w:r>
              <w:rPr>
                <w:rFonts w:hint="eastAsia"/>
                <w:b/>
                <w:bCs/>
                <w:sz w:val="24"/>
              </w:rPr>
              <w:t>4</w:t>
            </w:r>
            <w:r>
              <w:rPr>
                <w:rFonts w:hint="eastAsia"/>
                <w:b/>
                <w:bCs/>
                <w:sz w:val="24"/>
              </w:rPr>
              <w:t>、固体废物</w:t>
            </w:r>
          </w:p>
          <w:p w:rsidR="00173E2D" w:rsidRDefault="00CD5097">
            <w:pPr>
              <w:tabs>
                <w:tab w:val="center" w:pos="4736"/>
              </w:tabs>
              <w:spacing w:line="480" w:lineRule="exact"/>
              <w:ind w:firstLineChars="200" w:firstLine="480"/>
              <w:rPr>
                <w:sz w:val="24"/>
              </w:rPr>
            </w:pPr>
            <w:r>
              <w:rPr>
                <w:sz w:val="24"/>
              </w:rPr>
              <w:t>施工期间固体废物包括</w:t>
            </w:r>
            <w:r>
              <w:rPr>
                <w:rFonts w:hint="eastAsia"/>
                <w:sz w:val="24"/>
              </w:rPr>
              <w:t>设备包装材料</w:t>
            </w:r>
            <w:r>
              <w:rPr>
                <w:sz w:val="24"/>
              </w:rPr>
              <w:t>垃圾和施工人员的生活垃圾。</w:t>
            </w:r>
          </w:p>
          <w:p w:rsidR="00173E2D" w:rsidRDefault="00CD5097">
            <w:pPr>
              <w:tabs>
                <w:tab w:val="center" w:pos="4736"/>
              </w:tabs>
              <w:spacing w:line="480" w:lineRule="exact"/>
              <w:ind w:firstLineChars="200" w:firstLine="480"/>
              <w:rPr>
                <w:sz w:val="24"/>
              </w:rPr>
            </w:pPr>
            <w:r>
              <w:rPr>
                <w:sz w:val="24"/>
              </w:rPr>
              <w:t>本项目施工期产生</w:t>
            </w:r>
            <w:r>
              <w:rPr>
                <w:rFonts w:hint="eastAsia"/>
                <w:sz w:val="24"/>
              </w:rPr>
              <w:t>设备包装材料</w:t>
            </w:r>
            <w:r>
              <w:rPr>
                <w:sz w:val="24"/>
              </w:rPr>
              <w:t>垃圾全部</w:t>
            </w:r>
            <w:r>
              <w:rPr>
                <w:rFonts w:hint="eastAsia"/>
                <w:sz w:val="24"/>
              </w:rPr>
              <w:t>集中</w:t>
            </w:r>
            <w:r>
              <w:rPr>
                <w:sz w:val="24"/>
              </w:rPr>
              <w:t>堆放，</w:t>
            </w:r>
            <w:r>
              <w:rPr>
                <w:rFonts w:hint="eastAsia"/>
                <w:sz w:val="24"/>
              </w:rPr>
              <w:t>定时清运，</w:t>
            </w:r>
            <w:r>
              <w:rPr>
                <w:sz w:val="24"/>
              </w:rPr>
              <w:t>对环境影响小。</w:t>
            </w:r>
          </w:p>
          <w:p w:rsidR="00173E2D" w:rsidRDefault="00CD5097">
            <w:pPr>
              <w:pStyle w:val="aff3"/>
              <w:spacing w:line="480" w:lineRule="exact"/>
              <w:rPr>
                <w:bCs/>
              </w:rPr>
            </w:pPr>
            <w:r>
              <w:t>施工人员</w:t>
            </w:r>
            <w:r>
              <w:rPr>
                <w:rFonts w:hint="eastAsia"/>
              </w:rPr>
              <w:t>的食宿依托厂</w:t>
            </w:r>
            <w:r>
              <w:t>区</w:t>
            </w:r>
            <w:r>
              <w:rPr>
                <w:rFonts w:hint="eastAsia"/>
              </w:rPr>
              <w:t>现有生活区</w:t>
            </w:r>
            <w:r>
              <w:t>。施工人员产生生活垃圾</w:t>
            </w:r>
            <w:r>
              <w:rPr>
                <w:rFonts w:hint="eastAsia"/>
              </w:rPr>
              <w:t>集中收集后</w:t>
            </w:r>
            <w:r>
              <w:t>由环卫部门集中处理，对环境影响小。</w:t>
            </w:r>
          </w:p>
        </w:tc>
      </w:tr>
      <w:tr w:rsidR="00173E2D">
        <w:trPr>
          <w:trHeight w:val="6810"/>
          <w:jc w:val="center"/>
        </w:trPr>
        <w:tc>
          <w:tcPr>
            <w:tcW w:w="307" w:type="dxa"/>
            <w:tcMar>
              <w:left w:w="28" w:type="dxa"/>
              <w:right w:w="28" w:type="dxa"/>
            </w:tcMar>
            <w:vAlign w:val="center"/>
          </w:tcPr>
          <w:p w:rsidR="00173E2D" w:rsidRDefault="00CD5097">
            <w:pPr>
              <w:adjustRightInd w:val="0"/>
              <w:snapToGrid w:val="0"/>
              <w:jc w:val="center"/>
              <w:rPr>
                <w:bCs/>
                <w:sz w:val="24"/>
                <w:szCs w:val="21"/>
              </w:rPr>
            </w:pPr>
            <w:r>
              <w:rPr>
                <w:bCs/>
                <w:sz w:val="24"/>
                <w:szCs w:val="21"/>
              </w:rPr>
              <w:lastRenderedPageBreak/>
              <w:t>运营</w:t>
            </w:r>
          </w:p>
          <w:p w:rsidR="00173E2D" w:rsidRDefault="00CD5097">
            <w:pPr>
              <w:adjustRightInd w:val="0"/>
              <w:snapToGrid w:val="0"/>
              <w:jc w:val="center"/>
              <w:rPr>
                <w:bCs/>
                <w:sz w:val="24"/>
                <w:szCs w:val="21"/>
              </w:rPr>
            </w:pPr>
            <w:r>
              <w:rPr>
                <w:bCs/>
                <w:sz w:val="24"/>
                <w:szCs w:val="21"/>
              </w:rPr>
              <w:t>期环</w:t>
            </w:r>
          </w:p>
          <w:p w:rsidR="00173E2D" w:rsidRDefault="00CD5097">
            <w:pPr>
              <w:adjustRightInd w:val="0"/>
              <w:snapToGrid w:val="0"/>
              <w:jc w:val="center"/>
              <w:rPr>
                <w:bCs/>
                <w:sz w:val="24"/>
                <w:szCs w:val="21"/>
              </w:rPr>
            </w:pPr>
            <w:r>
              <w:rPr>
                <w:bCs/>
                <w:sz w:val="24"/>
                <w:szCs w:val="21"/>
              </w:rPr>
              <w:t>境影</w:t>
            </w:r>
          </w:p>
          <w:p w:rsidR="00173E2D" w:rsidRDefault="00CD5097">
            <w:pPr>
              <w:adjustRightInd w:val="0"/>
              <w:snapToGrid w:val="0"/>
              <w:jc w:val="center"/>
              <w:rPr>
                <w:bCs/>
                <w:sz w:val="24"/>
                <w:szCs w:val="21"/>
              </w:rPr>
            </w:pPr>
            <w:r>
              <w:rPr>
                <w:bCs/>
                <w:sz w:val="24"/>
                <w:szCs w:val="21"/>
              </w:rPr>
              <w:t>响和</w:t>
            </w:r>
          </w:p>
          <w:p w:rsidR="00173E2D" w:rsidRDefault="00CD5097">
            <w:pPr>
              <w:adjustRightInd w:val="0"/>
              <w:snapToGrid w:val="0"/>
              <w:jc w:val="center"/>
              <w:rPr>
                <w:bCs/>
                <w:sz w:val="24"/>
                <w:szCs w:val="21"/>
              </w:rPr>
            </w:pPr>
            <w:r>
              <w:rPr>
                <w:bCs/>
                <w:sz w:val="24"/>
                <w:szCs w:val="21"/>
              </w:rPr>
              <w:t>保护</w:t>
            </w:r>
          </w:p>
          <w:p w:rsidR="00173E2D" w:rsidRDefault="00CD5097">
            <w:pPr>
              <w:adjustRightInd w:val="0"/>
              <w:snapToGrid w:val="0"/>
              <w:jc w:val="center"/>
              <w:rPr>
                <w:bCs/>
                <w:szCs w:val="21"/>
              </w:rPr>
            </w:pPr>
            <w:r>
              <w:rPr>
                <w:bCs/>
                <w:sz w:val="24"/>
                <w:szCs w:val="21"/>
              </w:rPr>
              <w:t>措施</w:t>
            </w:r>
          </w:p>
        </w:tc>
        <w:tc>
          <w:tcPr>
            <w:tcW w:w="8674" w:type="dxa"/>
            <w:vAlign w:val="center"/>
          </w:tcPr>
          <w:p w:rsidR="00173E2D" w:rsidRDefault="00CD5097">
            <w:pPr>
              <w:tabs>
                <w:tab w:val="center" w:pos="4736"/>
              </w:tabs>
              <w:spacing w:line="480" w:lineRule="exact"/>
              <w:ind w:firstLineChars="200" w:firstLine="482"/>
              <w:rPr>
                <w:b/>
                <w:sz w:val="24"/>
              </w:rPr>
            </w:pPr>
            <w:r>
              <w:rPr>
                <w:b/>
                <w:sz w:val="24"/>
              </w:rPr>
              <w:t>1</w:t>
            </w:r>
            <w:r>
              <w:rPr>
                <w:b/>
                <w:sz w:val="24"/>
              </w:rPr>
              <w:t>、</w:t>
            </w:r>
            <w:r>
              <w:rPr>
                <w:rFonts w:hint="eastAsia"/>
                <w:b/>
                <w:sz w:val="24"/>
              </w:rPr>
              <w:t>运营期大气环境影响和保护措施</w:t>
            </w:r>
          </w:p>
          <w:p w:rsidR="00173E2D" w:rsidRDefault="00CD5097">
            <w:pPr>
              <w:tabs>
                <w:tab w:val="center" w:pos="4736"/>
              </w:tabs>
              <w:spacing w:line="480" w:lineRule="exact"/>
              <w:ind w:firstLineChars="200" w:firstLine="480"/>
              <w:rPr>
                <w:bCs/>
                <w:sz w:val="24"/>
              </w:rPr>
            </w:pPr>
            <w:r>
              <w:rPr>
                <w:rFonts w:hint="eastAsia"/>
                <w:bCs/>
                <w:sz w:val="24"/>
              </w:rPr>
              <w:t>（</w:t>
            </w:r>
            <w:r>
              <w:rPr>
                <w:rFonts w:hint="eastAsia"/>
                <w:bCs/>
                <w:sz w:val="24"/>
              </w:rPr>
              <w:t>1</w:t>
            </w:r>
            <w:r>
              <w:rPr>
                <w:rFonts w:hint="eastAsia"/>
                <w:bCs/>
                <w:sz w:val="24"/>
              </w:rPr>
              <w:t>）污染工序及源强分析</w:t>
            </w:r>
          </w:p>
          <w:p w:rsidR="00173E2D" w:rsidRDefault="00CD5097">
            <w:pPr>
              <w:tabs>
                <w:tab w:val="center" w:pos="4736"/>
              </w:tabs>
              <w:spacing w:line="480" w:lineRule="exact"/>
              <w:ind w:firstLineChars="200" w:firstLine="480"/>
              <w:rPr>
                <w:bCs/>
                <w:sz w:val="24"/>
              </w:rPr>
            </w:pPr>
            <w:r>
              <w:rPr>
                <w:rFonts w:hint="eastAsia"/>
                <w:bCs/>
                <w:sz w:val="24"/>
              </w:rPr>
              <w:t>①混料粉尘</w:t>
            </w:r>
          </w:p>
          <w:p w:rsidR="00173E2D" w:rsidRDefault="00CD5097">
            <w:pPr>
              <w:tabs>
                <w:tab w:val="center" w:pos="4736"/>
              </w:tabs>
              <w:spacing w:line="480" w:lineRule="exact"/>
              <w:ind w:firstLineChars="200" w:firstLine="480"/>
              <w:rPr>
                <w:bCs/>
                <w:sz w:val="24"/>
              </w:rPr>
            </w:pPr>
            <w:r>
              <w:rPr>
                <w:rFonts w:hint="eastAsia"/>
                <w:bCs/>
                <w:sz w:val="24"/>
              </w:rPr>
              <w:t>本项目塑料筐生产混料工序采用原料为颗粒状，塑料筐使用外购聚丙烯颗粒作为主要原料，生产过程中所添加的其他辅料均为颗粒物，含尘量极小，并且混料机布置于厂房内，因此在混料过程产生的粉尘量极小，本次环评不进行定量分析。</w:t>
            </w:r>
          </w:p>
          <w:p w:rsidR="00173E2D" w:rsidRDefault="00CD5097">
            <w:pPr>
              <w:tabs>
                <w:tab w:val="center" w:pos="4736"/>
              </w:tabs>
              <w:spacing w:line="480" w:lineRule="exact"/>
              <w:ind w:firstLineChars="200" w:firstLine="480"/>
              <w:rPr>
                <w:bCs/>
                <w:sz w:val="24"/>
              </w:rPr>
            </w:pPr>
            <w:r>
              <w:rPr>
                <w:rFonts w:hint="eastAsia"/>
                <w:bCs/>
                <w:sz w:val="24"/>
              </w:rPr>
              <w:t>②有机废气</w:t>
            </w:r>
          </w:p>
          <w:p w:rsidR="003F6241" w:rsidRPr="003167EE" w:rsidRDefault="00CD5097" w:rsidP="008B6523">
            <w:pPr>
              <w:tabs>
                <w:tab w:val="center" w:pos="4736"/>
              </w:tabs>
              <w:spacing w:line="480" w:lineRule="exact"/>
              <w:ind w:firstLineChars="200" w:firstLine="480"/>
              <w:rPr>
                <w:bCs/>
                <w:color w:val="FF0000"/>
                <w:sz w:val="24"/>
              </w:rPr>
            </w:pPr>
            <w:r w:rsidRPr="003167EE">
              <w:rPr>
                <w:rFonts w:hint="eastAsia"/>
                <w:bCs/>
                <w:color w:val="FF0000"/>
                <w:sz w:val="24"/>
              </w:rPr>
              <w:t>本项目设置</w:t>
            </w:r>
            <w:r w:rsidRPr="003167EE">
              <w:rPr>
                <w:rFonts w:hint="eastAsia"/>
                <w:bCs/>
                <w:color w:val="FF0000"/>
                <w:sz w:val="24"/>
              </w:rPr>
              <w:t>10</w:t>
            </w:r>
            <w:r w:rsidRPr="003167EE">
              <w:rPr>
                <w:rFonts w:hint="eastAsia"/>
                <w:bCs/>
                <w:color w:val="FF0000"/>
                <w:sz w:val="24"/>
              </w:rPr>
              <w:t>条塑料筐生产线，塑料筐熔融注模工序会产生有机废气，主要污染物为非甲烷总烃。</w:t>
            </w:r>
            <w:r w:rsidR="00F23AF5" w:rsidRPr="003167EE">
              <w:rPr>
                <w:rFonts w:hint="eastAsia"/>
                <w:bCs/>
                <w:color w:val="FF0000"/>
                <w:sz w:val="24"/>
              </w:rPr>
              <w:t>拟采取</w:t>
            </w:r>
            <w:r w:rsidR="006E19F6" w:rsidRPr="003167EE">
              <w:rPr>
                <w:rFonts w:hint="eastAsia"/>
                <w:bCs/>
                <w:color w:val="FF0000"/>
                <w:sz w:val="24"/>
              </w:rPr>
              <w:t>每条生产线注塑设备上方设置集气罩</w:t>
            </w:r>
            <w:r w:rsidR="008B6523" w:rsidRPr="003167EE">
              <w:rPr>
                <w:rFonts w:hint="eastAsia"/>
                <w:bCs/>
                <w:color w:val="FF0000"/>
                <w:sz w:val="24"/>
              </w:rPr>
              <w:t>（集气罩口面积为</w:t>
            </w:r>
            <w:r w:rsidR="0014159F">
              <w:rPr>
                <w:rFonts w:hint="eastAsia"/>
                <w:bCs/>
                <w:color w:val="FF0000"/>
                <w:sz w:val="24"/>
              </w:rPr>
              <w:t>0.8</w:t>
            </w:r>
            <w:r w:rsidR="008B6523" w:rsidRPr="003167EE">
              <w:rPr>
                <w:rFonts w:hint="eastAsia"/>
                <w:bCs/>
                <w:color w:val="FF0000"/>
                <w:sz w:val="24"/>
              </w:rPr>
              <w:t>m</w:t>
            </w:r>
            <w:r w:rsidR="008B6523" w:rsidRPr="003167EE">
              <w:rPr>
                <w:rFonts w:hint="eastAsia"/>
                <w:bCs/>
                <w:color w:val="FF0000"/>
                <w:sz w:val="24"/>
              </w:rPr>
              <w:t>×</w:t>
            </w:r>
            <w:r w:rsidR="0014159F">
              <w:rPr>
                <w:rFonts w:hint="eastAsia"/>
                <w:bCs/>
                <w:color w:val="FF0000"/>
                <w:sz w:val="24"/>
              </w:rPr>
              <w:t>0.8</w:t>
            </w:r>
            <w:r w:rsidR="008B6523" w:rsidRPr="003167EE">
              <w:rPr>
                <w:rFonts w:hint="eastAsia"/>
                <w:bCs/>
                <w:color w:val="FF0000"/>
                <w:sz w:val="24"/>
              </w:rPr>
              <w:t>m</w:t>
            </w:r>
            <w:r w:rsidR="008B6523" w:rsidRPr="003167EE">
              <w:rPr>
                <w:rFonts w:hint="eastAsia"/>
                <w:bCs/>
                <w:color w:val="FF0000"/>
                <w:sz w:val="24"/>
              </w:rPr>
              <w:t>，集气罩四边设置软帘，将集气罩至注塑设备密封）</w:t>
            </w:r>
            <w:r w:rsidR="006E19F6" w:rsidRPr="003167EE">
              <w:rPr>
                <w:rFonts w:hint="eastAsia"/>
                <w:bCs/>
                <w:color w:val="FF0000"/>
                <w:sz w:val="24"/>
              </w:rPr>
              <w:t>，</w:t>
            </w:r>
            <w:r w:rsidR="00F23AF5" w:rsidRPr="003167EE">
              <w:rPr>
                <w:rFonts w:hint="eastAsia"/>
                <w:bCs/>
                <w:color w:val="FF0000"/>
                <w:sz w:val="24"/>
              </w:rPr>
              <w:t>逸散的废气经集气罩收集，风气通过引风管道连接到主风管，</w:t>
            </w:r>
            <w:r w:rsidR="003F6241" w:rsidRPr="003167EE">
              <w:rPr>
                <w:rFonts w:hint="eastAsia"/>
                <w:bCs/>
                <w:color w:val="FF0000"/>
                <w:sz w:val="24"/>
              </w:rPr>
              <w:t>注塑工序废气汇集后通过“</w:t>
            </w:r>
            <w:r w:rsidR="003F6241" w:rsidRPr="003167EE">
              <w:rPr>
                <w:rFonts w:hint="eastAsia"/>
                <w:bCs/>
                <w:color w:val="FF0000"/>
                <w:sz w:val="24"/>
              </w:rPr>
              <w:t>UV</w:t>
            </w:r>
            <w:r w:rsidR="003F6241" w:rsidRPr="003167EE">
              <w:rPr>
                <w:rFonts w:hint="eastAsia"/>
                <w:bCs/>
                <w:color w:val="FF0000"/>
                <w:sz w:val="24"/>
              </w:rPr>
              <w:t>光氧催化</w:t>
            </w:r>
            <w:r w:rsidR="003F6241" w:rsidRPr="003167EE">
              <w:rPr>
                <w:rFonts w:hint="eastAsia"/>
                <w:bCs/>
                <w:color w:val="FF0000"/>
                <w:sz w:val="24"/>
              </w:rPr>
              <w:t>+</w:t>
            </w:r>
            <w:r w:rsidR="003F6241" w:rsidRPr="003167EE">
              <w:rPr>
                <w:rFonts w:hint="eastAsia"/>
                <w:bCs/>
                <w:color w:val="FF0000"/>
                <w:sz w:val="24"/>
              </w:rPr>
              <w:t>活性炭吸附装置”处理，处理后通过</w:t>
            </w:r>
            <w:r w:rsidR="003F6241" w:rsidRPr="003167EE">
              <w:rPr>
                <w:rFonts w:hint="eastAsia"/>
                <w:bCs/>
                <w:color w:val="FF0000"/>
                <w:sz w:val="24"/>
              </w:rPr>
              <w:t>1</w:t>
            </w:r>
            <w:r w:rsidR="003F6241" w:rsidRPr="003167EE">
              <w:rPr>
                <w:rFonts w:hint="eastAsia"/>
                <w:bCs/>
                <w:color w:val="FF0000"/>
                <w:sz w:val="24"/>
              </w:rPr>
              <w:t>根</w:t>
            </w:r>
            <w:r w:rsidR="003F6241" w:rsidRPr="003167EE">
              <w:rPr>
                <w:rFonts w:hint="eastAsia"/>
                <w:bCs/>
                <w:color w:val="FF0000"/>
                <w:sz w:val="24"/>
              </w:rPr>
              <w:t>15m</w:t>
            </w:r>
            <w:r w:rsidR="003F6241" w:rsidRPr="003167EE">
              <w:rPr>
                <w:rFonts w:hint="eastAsia"/>
                <w:bCs/>
                <w:color w:val="FF0000"/>
                <w:sz w:val="24"/>
              </w:rPr>
              <w:t>高排气筒排放。</w:t>
            </w:r>
          </w:p>
          <w:p w:rsidR="008B6523" w:rsidRPr="003167EE" w:rsidRDefault="008B6523" w:rsidP="008B6523">
            <w:pPr>
              <w:tabs>
                <w:tab w:val="center" w:pos="4736"/>
              </w:tabs>
              <w:spacing w:line="480" w:lineRule="exact"/>
              <w:ind w:firstLineChars="200" w:firstLine="480"/>
              <w:rPr>
                <w:bCs/>
                <w:color w:val="FF0000"/>
                <w:sz w:val="24"/>
              </w:rPr>
            </w:pPr>
            <w:r w:rsidRPr="003167EE">
              <w:rPr>
                <w:rFonts w:hint="eastAsia"/>
                <w:bCs/>
                <w:color w:val="FF0000"/>
                <w:sz w:val="24"/>
              </w:rPr>
              <w:t>根据《大气污染控制工程》（第三版）中集气罩风量计算公式：</w:t>
            </w:r>
          </w:p>
          <w:p w:rsidR="008B6523" w:rsidRPr="003167EE" w:rsidRDefault="008B6523" w:rsidP="008B6523">
            <w:pPr>
              <w:tabs>
                <w:tab w:val="center" w:pos="4736"/>
              </w:tabs>
              <w:spacing w:line="480" w:lineRule="exact"/>
              <w:ind w:firstLineChars="200" w:firstLine="480"/>
              <w:rPr>
                <w:bCs/>
                <w:color w:val="FF0000"/>
                <w:sz w:val="24"/>
              </w:rPr>
            </w:pPr>
            <w:r w:rsidRPr="003167EE">
              <w:rPr>
                <w:rFonts w:hint="eastAsia"/>
                <w:bCs/>
                <w:color w:val="FF0000"/>
                <w:sz w:val="24"/>
              </w:rPr>
              <w:t>Q=0.75</w:t>
            </w:r>
            <w:r w:rsidRPr="003167EE">
              <w:rPr>
                <w:rFonts w:hint="eastAsia"/>
                <w:bCs/>
                <w:color w:val="FF0000"/>
                <w:sz w:val="24"/>
              </w:rPr>
              <w:t>（</w:t>
            </w:r>
            <w:r w:rsidRPr="003167EE">
              <w:rPr>
                <w:rFonts w:hint="eastAsia"/>
                <w:bCs/>
                <w:color w:val="FF0000"/>
                <w:sz w:val="24"/>
              </w:rPr>
              <w:t>10X</w:t>
            </w:r>
            <w:r w:rsidRPr="003167EE">
              <w:rPr>
                <w:rFonts w:hint="eastAsia"/>
                <w:bCs/>
                <w:color w:val="FF0000"/>
                <w:sz w:val="24"/>
                <w:vertAlign w:val="superscript"/>
              </w:rPr>
              <w:t>2</w:t>
            </w:r>
            <w:r w:rsidRPr="003167EE">
              <w:rPr>
                <w:rFonts w:hint="eastAsia"/>
                <w:bCs/>
                <w:color w:val="FF0000"/>
                <w:sz w:val="24"/>
              </w:rPr>
              <w:t>+A</w:t>
            </w:r>
            <w:r w:rsidRPr="003167EE">
              <w:rPr>
                <w:rFonts w:hint="eastAsia"/>
                <w:bCs/>
                <w:color w:val="FF0000"/>
                <w:sz w:val="24"/>
              </w:rPr>
              <w:t>）×</w:t>
            </w:r>
            <w:r w:rsidRPr="003167EE">
              <w:rPr>
                <w:rFonts w:hint="eastAsia"/>
                <w:bCs/>
                <w:color w:val="FF0000"/>
                <w:sz w:val="24"/>
              </w:rPr>
              <w:t>V</w:t>
            </w:r>
            <w:r w:rsidRPr="003167EE">
              <w:rPr>
                <w:rFonts w:hint="eastAsia"/>
                <w:bCs/>
                <w:color w:val="FF0000"/>
                <w:sz w:val="24"/>
                <w:vertAlign w:val="subscript"/>
              </w:rPr>
              <w:t>X</w:t>
            </w:r>
          </w:p>
          <w:p w:rsidR="008B6523" w:rsidRPr="003167EE" w:rsidRDefault="008B6523" w:rsidP="008B6523">
            <w:pPr>
              <w:tabs>
                <w:tab w:val="center" w:pos="4736"/>
              </w:tabs>
              <w:spacing w:line="480" w:lineRule="exact"/>
              <w:ind w:firstLineChars="200" w:firstLine="480"/>
              <w:rPr>
                <w:bCs/>
                <w:color w:val="FF0000"/>
                <w:sz w:val="24"/>
              </w:rPr>
            </w:pPr>
            <w:r w:rsidRPr="003167EE">
              <w:rPr>
                <w:rFonts w:hint="eastAsia"/>
                <w:bCs/>
                <w:color w:val="FF0000"/>
                <w:sz w:val="24"/>
              </w:rPr>
              <w:t>式中：</w:t>
            </w:r>
            <w:r w:rsidRPr="003167EE">
              <w:rPr>
                <w:rFonts w:hint="eastAsia"/>
                <w:bCs/>
                <w:color w:val="FF0000"/>
                <w:sz w:val="24"/>
              </w:rPr>
              <w:t>Q---</w:t>
            </w:r>
            <w:r w:rsidRPr="003167EE">
              <w:rPr>
                <w:rFonts w:hint="eastAsia"/>
                <w:bCs/>
                <w:color w:val="FF0000"/>
                <w:sz w:val="24"/>
              </w:rPr>
              <w:t>集气罩排风量，</w:t>
            </w:r>
            <w:r w:rsidRPr="003167EE">
              <w:rPr>
                <w:rFonts w:hint="eastAsia"/>
                <w:bCs/>
                <w:color w:val="FF0000"/>
                <w:sz w:val="24"/>
              </w:rPr>
              <w:t>m</w:t>
            </w:r>
            <w:r w:rsidRPr="003167EE">
              <w:rPr>
                <w:rFonts w:hint="eastAsia"/>
                <w:bCs/>
                <w:color w:val="FF0000"/>
                <w:sz w:val="24"/>
                <w:vertAlign w:val="superscript"/>
              </w:rPr>
              <w:t>3</w:t>
            </w:r>
            <w:r w:rsidRPr="003167EE">
              <w:rPr>
                <w:rFonts w:hint="eastAsia"/>
                <w:bCs/>
                <w:color w:val="FF0000"/>
                <w:sz w:val="24"/>
              </w:rPr>
              <w:t>/s</w:t>
            </w:r>
            <w:r w:rsidRPr="003167EE">
              <w:rPr>
                <w:rFonts w:hint="eastAsia"/>
                <w:bCs/>
                <w:color w:val="FF0000"/>
                <w:sz w:val="24"/>
              </w:rPr>
              <w:t>；</w:t>
            </w:r>
          </w:p>
          <w:p w:rsidR="008B6523" w:rsidRPr="003167EE" w:rsidRDefault="008B6523" w:rsidP="008B6523">
            <w:pPr>
              <w:tabs>
                <w:tab w:val="center" w:pos="4736"/>
              </w:tabs>
              <w:spacing w:line="480" w:lineRule="exact"/>
              <w:ind w:firstLineChars="200" w:firstLine="480"/>
              <w:rPr>
                <w:bCs/>
                <w:color w:val="FF0000"/>
                <w:sz w:val="24"/>
              </w:rPr>
            </w:pPr>
            <w:r w:rsidRPr="003167EE">
              <w:rPr>
                <w:rFonts w:hint="eastAsia"/>
                <w:bCs/>
                <w:color w:val="FF0000"/>
                <w:sz w:val="24"/>
              </w:rPr>
              <w:t>X---</w:t>
            </w:r>
            <w:r w:rsidRPr="003167EE">
              <w:rPr>
                <w:rFonts w:hint="eastAsia"/>
                <w:bCs/>
                <w:color w:val="FF0000"/>
                <w:sz w:val="24"/>
              </w:rPr>
              <w:t>污染物产生点至集气罩口的距离，</w:t>
            </w:r>
            <w:r w:rsidRPr="003167EE">
              <w:rPr>
                <w:rFonts w:hint="eastAsia"/>
                <w:bCs/>
                <w:color w:val="FF0000"/>
                <w:sz w:val="24"/>
              </w:rPr>
              <w:t>m</w:t>
            </w:r>
            <w:r w:rsidRPr="003167EE">
              <w:rPr>
                <w:rFonts w:hint="eastAsia"/>
                <w:bCs/>
                <w:color w:val="FF0000"/>
                <w:sz w:val="24"/>
              </w:rPr>
              <w:t>，本项目取</w:t>
            </w:r>
            <w:r w:rsidRPr="003167EE">
              <w:rPr>
                <w:rFonts w:hint="eastAsia"/>
                <w:bCs/>
                <w:color w:val="FF0000"/>
                <w:sz w:val="24"/>
              </w:rPr>
              <w:t>0</w:t>
            </w:r>
            <w:r w:rsidRPr="003167EE">
              <w:rPr>
                <w:rFonts w:hint="eastAsia"/>
                <w:bCs/>
                <w:color w:val="FF0000"/>
                <w:sz w:val="24"/>
              </w:rPr>
              <w:t>（集气罩四边设置软帘，将集气罩至</w:t>
            </w:r>
            <w:r w:rsidR="005518FE" w:rsidRPr="003167EE">
              <w:rPr>
                <w:rFonts w:hint="eastAsia"/>
                <w:bCs/>
                <w:color w:val="FF0000"/>
                <w:sz w:val="24"/>
              </w:rPr>
              <w:t>注塑设备</w:t>
            </w:r>
            <w:r w:rsidRPr="003167EE">
              <w:rPr>
                <w:rFonts w:hint="eastAsia"/>
                <w:bCs/>
                <w:color w:val="FF0000"/>
                <w:sz w:val="24"/>
              </w:rPr>
              <w:t>密封）；</w:t>
            </w:r>
          </w:p>
          <w:p w:rsidR="008B6523" w:rsidRPr="003167EE" w:rsidRDefault="008B6523" w:rsidP="008B6523">
            <w:pPr>
              <w:tabs>
                <w:tab w:val="center" w:pos="4736"/>
              </w:tabs>
              <w:spacing w:line="480" w:lineRule="exact"/>
              <w:ind w:firstLineChars="200" w:firstLine="480"/>
              <w:rPr>
                <w:bCs/>
                <w:color w:val="FF0000"/>
                <w:sz w:val="24"/>
              </w:rPr>
            </w:pPr>
            <w:r w:rsidRPr="003167EE">
              <w:rPr>
                <w:rFonts w:hint="eastAsia"/>
                <w:bCs/>
                <w:color w:val="FF0000"/>
                <w:sz w:val="24"/>
              </w:rPr>
              <w:t>A---</w:t>
            </w:r>
            <w:r w:rsidRPr="003167EE">
              <w:rPr>
                <w:rFonts w:hint="eastAsia"/>
                <w:bCs/>
                <w:color w:val="FF0000"/>
                <w:sz w:val="24"/>
              </w:rPr>
              <w:t>集气罩口面积，</w:t>
            </w:r>
            <w:r w:rsidRPr="003167EE">
              <w:rPr>
                <w:rFonts w:hint="eastAsia"/>
                <w:bCs/>
                <w:color w:val="FF0000"/>
                <w:sz w:val="24"/>
              </w:rPr>
              <w:t>m</w:t>
            </w:r>
            <w:r w:rsidRPr="003167EE">
              <w:rPr>
                <w:rFonts w:hint="eastAsia"/>
                <w:bCs/>
                <w:color w:val="FF0000"/>
                <w:sz w:val="24"/>
                <w:vertAlign w:val="superscript"/>
              </w:rPr>
              <w:t>2</w:t>
            </w:r>
            <w:r w:rsidRPr="003167EE">
              <w:rPr>
                <w:rFonts w:hint="eastAsia"/>
                <w:bCs/>
                <w:color w:val="FF0000"/>
                <w:sz w:val="24"/>
              </w:rPr>
              <w:t>，单个集气罩口面积为</w:t>
            </w:r>
            <w:r w:rsidR="005518FE" w:rsidRPr="003167EE">
              <w:rPr>
                <w:rFonts w:hint="eastAsia"/>
                <w:bCs/>
                <w:color w:val="FF0000"/>
                <w:sz w:val="24"/>
              </w:rPr>
              <w:t>0</w:t>
            </w:r>
            <w:r w:rsidR="0014159F">
              <w:rPr>
                <w:rFonts w:hint="eastAsia"/>
                <w:bCs/>
                <w:color w:val="FF0000"/>
                <w:sz w:val="24"/>
              </w:rPr>
              <w:t>.8</w:t>
            </w:r>
            <w:r w:rsidRPr="003167EE">
              <w:rPr>
                <w:rFonts w:hint="eastAsia"/>
                <w:bCs/>
                <w:color w:val="FF0000"/>
                <w:sz w:val="24"/>
              </w:rPr>
              <w:t>m</w:t>
            </w:r>
            <w:r w:rsidRPr="003167EE">
              <w:rPr>
                <w:rFonts w:hint="eastAsia"/>
                <w:bCs/>
                <w:color w:val="FF0000"/>
                <w:sz w:val="24"/>
              </w:rPr>
              <w:t>×</w:t>
            </w:r>
            <w:r w:rsidRPr="003167EE">
              <w:rPr>
                <w:rFonts w:hint="eastAsia"/>
                <w:bCs/>
                <w:color w:val="FF0000"/>
                <w:sz w:val="24"/>
              </w:rPr>
              <w:t>0.</w:t>
            </w:r>
            <w:r w:rsidR="0014159F">
              <w:rPr>
                <w:rFonts w:hint="eastAsia"/>
                <w:bCs/>
                <w:color w:val="FF0000"/>
                <w:sz w:val="24"/>
              </w:rPr>
              <w:t>8</w:t>
            </w:r>
            <w:r w:rsidRPr="003167EE">
              <w:rPr>
                <w:rFonts w:hint="eastAsia"/>
                <w:bCs/>
                <w:color w:val="FF0000"/>
                <w:sz w:val="24"/>
              </w:rPr>
              <w:t>m</w:t>
            </w:r>
            <w:r w:rsidRPr="003167EE">
              <w:rPr>
                <w:rFonts w:hint="eastAsia"/>
                <w:bCs/>
                <w:color w:val="FF0000"/>
                <w:sz w:val="24"/>
              </w:rPr>
              <w:t>；</w:t>
            </w:r>
          </w:p>
          <w:p w:rsidR="008B6523" w:rsidRPr="003167EE" w:rsidRDefault="008B6523" w:rsidP="008B6523">
            <w:pPr>
              <w:tabs>
                <w:tab w:val="center" w:pos="4736"/>
              </w:tabs>
              <w:spacing w:line="480" w:lineRule="exact"/>
              <w:ind w:firstLineChars="200" w:firstLine="480"/>
              <w:rPr>
                <w:bCs/>
                <w:color w:val="FF0000"/>
                <w:sz w:val="24"/>
              </w:rPr>
            </w:pPr>
            <w:r w:rsidRPr="003167EE">
              <w:rPr>
                <w:rFonts w:hint="eastAsia"/>
                <w:bCs/>
                <w:color w:val="FF0000"/>
                <w:sz w:val="24"/>
              </w:rPr>
              <w:t>V</w:t>
            </w:r>
            <w:r w:rsidRPr="003167EE">
              <w:rPr>
                <w:rFonts w:hint="eastAsia"/>
                <w:bCs/>
                <w:color w:val="FF0000"/>
                <w:sz w:val="24"/>
                <w:vertAlign w:val="subscript"/>
              </w:rPr>
              <w:t>X</w:t>
            </w:r>
            <w:r w:rsidRPr="003167EE">
              <w:rPr>
                <w:rFonts w:hint="eastAsia"/>
                <w:bCs/>
                <w:color w:val="FF0000"/>
                <w:sz w:val="24"/>
              </w:rPr>
              <w:t>---</w:t>
            </w:r>
            <w:r w:rsidRPr="003167EE">
              <w:rPr>
                <w:rFonts w:hint="eastAsia"/>
                <w:bCs/>
                <w:color w:val="FF0000"/>
                <w:sz w:val="24"/>
              </w:rPr>
              <w:t>最小控制风速，</w:t>
            </w:r>
            <w:r w:rsidRPr="003167EE">
              <w:rPr>
                <w:rFonts w:hint="eastAsia"/>
                <w:bCs/>
                <w:color w:val="FF0000"/>
                <w:sz w:val="24"/>
              </w:rPr>
              <w:t>m/s</w:t>
            </w:r>
            <w:r w:rsidRPr="003167EE">
              <w:rPr>
                <w:rFonts w:hint="eastAsia"/>
                <w:bCs/>
                <w:color w:val="FF0000"/>
                <w:sz w:val="24"/>
              </w:rPr>
              <w:t>，本项目污染物放散情况为以很缓慢的速度放散到相当平静的空气中，一般取</w:t>
            </w:r>
            <w:r w:rsidRPr="003167EE">
              <w:rPr>
                <w:rFonts w:hint="eastAsia"/>
                <w:bCs/>
                <w:color w:val="FF0000"/>
                <w:sz w:val="24"/>
              </w:rPr>
              <w:t>0.25-0.5m/s</w:t>
            </w:r>
            <w:r w:rsidRPr="003167EE">
              <w:rPr>
                <w:rFonts w:hint="eastAsia"/>
                <w:bCs/>
                <w:color w:val="FF0000"/>
                <w:sz w:val="24"/>
              </w:rPr>
              <w:t>，本项目取</w:t>
            </w:r>
            <w:r w:rsidRPr="003167EE">
              <w:rPr>
                <w:rFonts w:hint="eastAsia"/>
                <w:bCs/>
                <w:color w:val="FF0000"/>
                <w:sz w:val="24"/>
              </w:rPr>
              <w:t>0.5m /s</w:t>
            </w:r>
            <w:r w:rsidRPr="003167EE">
              <w:rPr>
                <w:rFonts w:hint="eastAsia"/>
                <w:bCs/>
                <w:color w:val="FF0000"/>
                <w:sz w:val="24"/>
              </w:rPr>
              <w:t>。</w:t>
            </w:r>
          </w:p>
          <w:p w:rsidR="008B6523" w:rsidRPr="003167EE" w:rsidRDefault="008B6523">
            <w:pPr>
              <w:tabs>
                <w:tab w:val="center" w:pos="4736"/>
              </w:tabs>
              <w:spacing w:line="480" w:lineRule="exact"/>
              <w:ind w:firstLineChars="200" w:firstLine="480"/>
              <w:rPr>
                <w:bCs/>
                <w:color w:val="FF0000"/>
                <w:sz w:val="24"/>
              </w:rPr>
            </w:pPr>
            <w:r w:rsidRPr="003167EE">
              <w:rPr>
                <w:rFonts w:hint="eastAsia"/>
                <w:bCs/>
                <w:color w:val="FF0000"/>
                <w:sz w:val="24"/>
              </w:rPr>
              <w:t>由此计算处集气罩的风量为</w:t>
            </w:r>
            <w:r w:rsidR="0014159F">
              <w:rPr>
                <w:rFonts w:hint="eastAsia"/>
                <w:bCs/>
                <w:color w:val="FF0000"/>
                <w:sz w:val="24"/>
              </w:rPr>
              <w:t>864</w:t>
            </w:r>
            <w:r w:rsidR="006B5F65" w:rsidRPr="003167EE">
              <w:rPr>
                <w:rFonts w:hint="eastAsia"/>
                <w:bCs/>
                <w:color w:val="FF0000"/>
                <w:sz w:val="24"/>
              </w:rPr>
              <w:t>m</w:t>
            </w:r>
            <w:r w:rsidR="006B5F65" w:rsidRPr="003167EE">
              <w:rPr>
                <w:rFonts w:hint="eastAsia"/>
                <w:bCs/>
                <w:color w:val="FF0000"/>
                <w:sz w:val="24"/>
                <w:vertAlign w:val="superscript"/>
              </w:rPr>
              <w:t>3</w:t>
            </w:r>
            <w:r w:rsidR="006B5F65" w:rsidRPr="003167EE">
              <w:rPr>
                <w:rFonts w:hint="eastAsia"/>
                <w:bCs/>
                <w:color w:val="FF0000"/>
                <w:sz w:val="24"/>
              </w:rPr>
              <w:t>/h</w:t>
            </w:r>
            <w:r w:rsidR="006B5F65" w:rsidRPr="003167EE">
              <w:rPr>
                <w:rFonts w:hint="eastAsia"/>
                <w:bCs/>
                <w:color w:val="FF0000"/>
                <w:sz w:val="24"/>
              </w:rPr>
              <w:t>，</w:t>
            </w:r>
            <w:r w:rsidR="006B5F65" w:rsidRPr="003167EE">
              <w:rPr>
                <w:rFonts w:hint="eastAsia"/>
                <w:bCs/>
                <w:color w:val="FF0000"/>
                <w:sz w:val="24"/>
              </w:rPr>
              <w:t>10</w:t>
            </w:r>
            <w:r w:rsidR="006B5F65" w:rsidRPr="003167EE">
              <w:rPr>
                <w:rFonts w:hint="eastAsia"/>
                <w:bCs/>
                <w:color w:val="FF0000"/>
                <w:sz w:val="24"/>
              </w:rPr>
              <w:t>条塑料筐生产线均设置集气罩，即集气罩总风量为</w:t>
            </w:r>
            <w:r w:rsidR="0014159F">
              <w:rPr>
                <w:rFonts w:hint="eastAsia"/>
                <w:bCs/>
                <w:color w:val="FF0000"/>
                <w:sz w:val="24"/>
              </w:rPr>
              <w:t>8640</w:t>
            </w:r>
            <w:r w:rsidR="00332DA5" w:rsidRPr="003167EE">
              <w:rPr>
                <w:rFonts w:hint="eastAsia"/>
                <w:bCs/>
                <w:color w:val="FF0000"/>
                <w:sz w:val="24"/>
              </w:rPr>
              <w:t>m</w:t>
            </w:r>
            <w:r w:rsidR="00332DA5" w:rsidRPr="003167EE">
              <w:rPr>
                <w:rFonts w:hint="eastAsia"/>
                <w:bCs/>
                <w:color w:val="FF0000"/>
                <w:sz w:val="24"/>
                <w:vertAlign w:val="superscript"/>
              </w:rPr>
              <w:t>3</w:t>
            </w:r>
            <w:r w:rsidR="00332DA5" w:rsidRPr="003167EE">
              <w:rPr>
                <w:rFonts w:hint="eastAsia"/>
                <w:bCs/>
                <w:color w:val="FF0000"/>
                <w:sz w:val="24"/>
              </w:rPr>
              <w:t>/h</w:t>
            </w:r>
            <w:r w:rsidR="00332DA5" w:rsidRPr="003167EE">
              <w:rPr>
                <w:rFonts w:hint="eastAsia"/>
                <w:bCs/>
                <w:color w:val="FF0000"/>
                <w:sz w:val="24"/>
              </w:rPr>
              <w:t>，故设置风机风量为</w:t>
            </w:r>
            <w:r w:rsidR="00BB5EE3">
              <w:rPr>
                <w:rFonts w:hint="eastAsia"/>
                <w:bCs/>
                <w:color w:val="FF0000"/>
                <w:sz w:val="24"/>
              </w:rPr>
              <w:t>10</w:t>
            </w:r>
            <w:r w:rsidR="00332DA5" w:rsidRPr="003167EE">
              <w:rPr>
                <w:rFonts w:hint="eastAsia"/>
                <w:bCs/>
                <w:color w:val="FF0000"/>
                <w:sz w:val="24"/>
              </w:rPr>
              <w:t>000m</w:t>
            </w:r>
            <w:r w:rsidR="00332DA5" w:rsidRPr="003167EE">
              <w:rPr>
                <w:rFonts w:hint="eastAsia"/>
                <w:bCs/>
                <w:color w:val="FF0000"/>
                <w:sz w:val="24"/>
                <w:vertAlign w:val="superscript"/>
              </w:rPr>
              <w:t>3</w:t>
            </w:r>
            <w:r w:rsidR="00332DA5" w:rsidRPr="003167EE">
              <w:rPr>
                <w:rFonts w:hint="eastAsia"/>
                <w:bCs/>
                <w:color w:val="FF0000"/>
                <w:sz w:val="24"/>
              </w:rPr>
              <w:t>/h</w:t>
            </w:r>
            <w:r w:rsidR="00332DA5" w:rsidRPr="003167EE">
              <w:rPr>
                <w:rFonts w:hint="eastAsia"/>
                <w:bCs/>
                <w:color w:val="FF0000"/>
                <w:sz w:val="24"/>
              </w:rPr>
              <w:t>，满足要求。</w:t>
            </w:r>
          </w:p>
          <w:p w:rsidR="00173E2D" w:rsidRDefault="00CD5097">
            <w:pPr>
              <w:tabs>
                <w:tab w:val="center" w:pos="4736"/>
              </w:tabs>
              <w:spacing w:line="480" w:lineRule="exact"/>
              <w:ind w:firstLineChars="200" w:firstLine="480"/>
              <w:rPr>
                <w:bCs/>
                <w:sz w:val="24"/>
              </w:rPr>
            </w:pPr>
            <w:r>
              <w:rPr>
                <w:bCs/>
                <w:sz w:val="24"/>
              </w:rPr>
              <w:t>参考《空气污染物排放和控制手册工业污染源调查与研究第二辑》（美国环境保护局编）中推荐的废气排放系数，该手册明确在无任何控制措施时，塑料分解产生的有机废气的排放系数为</w:t>
            </w:r>
            <w:r>
              <w:rPr>
                <w:bCs/>
                <w:sz w:val="24"/>
              </w:rPr>
              <w:t>0.35kg/t</w:t>
            </w:r>
            <w:r>
              <w:rPr>
                <w:bCs/>
                <w:sz w:val="24"/>
              </w:rPr>
              <w:t>原料。</w:t>
            </w:r>
          </w:p>
          <w:p w:rsidR="00173E2D" w:rsidRDefault="00CD5097">
            <w:pPr>
              <w:tabs>
                <w:tab w:val="center" w:pos="4736"/>
              </w:tabs>
              <w:spacing w:line="480" w:lineRule="exact"/>
              <w:ind w:firstLineChars="200" w:firstLine="480"/>
              <w:rPr>
                <w:bCs/>
                <w:sz w:val="24"/>
              </w:rPr>
            </w:pPr>
            <w:r>
              <w:rPr>
                <w:bCs/>
                <w:sz w:val="24"/>
              </w:rPr>
              <w:t>本项目</w:t>
            </w:r>
            <w:r>
              <w:rPr>
                <w:rFonts w:hint="eastAsia"/>
                <w:bCs/>
                <w:sz w:val="24"/>
              </w:rPr>
              <w:t>塑料筐生产进入熔融注塑机的原料量为</w:t>
            </w:r>
            <w:r>
              <w:rPr>
                <w:rFonts w:hint="eastAsia"/>
                <w:bCs/>
                <w:sz w:val="24"/>
              </w:rPr>
              <w:t>72</w:t>
            </w:r>
            <w:r w:rsidR="00650244">
              <w:rPr>
                <w:rFonts w:hint="eastAsia"/>
                <w:bCs/>
                <w:sz w:val="24"/>
              </w:rPr>
              <w:t>4.80</w:t>
            </w:r>
            <w:r>
              <w:rPr>
                <w:rFonts w:hint="eastAsia"/>
                <w:bCs/>
                <w:sz w:val="24"/>
              </w:rPr>
              <w:t>4t/a</w:t>
            </w:r>
            <w:r>
              <w:rPr>
                <w:rFonts w:hint="eastAsia"/>
                <w:bCs/>
                <w:sz w:val="24"/>
              </w:rPr>
              <w:t>（其中外购聚丙烯颗</w:t>
            </w:r>
            <w:r>
              <w:rPr>
                <w:rFonts w:hint="eastAsia"/>
                <w:bCs/>
                <w:sz w:val="24"/>
              </w:rPr>
              <w:lastRenderedPageBreak/>
              <w:t>粒</w:t>
            </w:r>
            <w:r>
              <w:rPr>
                <w:rFonts w:hint="eastAsia"/>
                <w:bCs/>
                <w:sz w:val="24"/>
              </w:rPr>
              <w:t>600t/a</w:t>
            </w:r>
            <w:r>
              <w:rPr>
                <w:rFonts w:hint="eastAsia"/>
                <w:bCs/>
                <w:sz w:val="24"/>
              </w:rPr>
              <w:t>、色母粒</w:t>
            </w:r>
            <w:r>
              <w:rPr>
                <w:rFonts w:hint="eastAsia"/>
                <w:bCs/>
                <w:sz w:val="24"/>
              </w:rPr>
              <w:t>12</w:t>
            </w:r>
            <w:r w:rsidR="00650244">
              <w:rPr>
                <w:rFonts w:hint="eastAsia"/>
                <w:bCs/>
                <w:sz w:val="24"/>
              </w:rPr>
              <w:t>4</w:t>
            </w:r>
            <w:r>
              <w:rPr>
                <w:rFonts w:hint="eastAsia"/>
                <w:bCs/>
                <w:sz w:val="24"/>
              </w:rPr>
              <w:t>.</w:t>
            </w:r>
            <w:r w:rsidR="00650244">
              <w:rPr>
                <w:rFonts w:hint="eastAsia"/>
                <w:bCs/>
                <w:sz w:val="24"/>
              </w:rPr>
              <w:t>80</w:t>
            </w:r>
            <w:r>
              <w:rPr>
                <w:rFonts w:hint="eastAsia"/>
                <w:bCs/>
                <w:sz w:val="24"/>
              </w:rPr>
              <w:t>4t/a</w:t>
            </w:r>
            <w:r>
              <w:rPr>
                <w:rFonts w:hint="eastAsia"/>
                <w:bCs/>
                <w:sz w:val="24"/>
              </w:rPr>
              <w:t>），则塑料筐生产产生的非甲烷总烃量为</w:t>
            </w:r>
            <w:r>
              <w:rPr>
                <w:rFonts w:hint="eastAsia"/>
                <w:bCs/>
                <w:sz w:val="24"/>
              </w:rPr>
              <w:t>0.254t/a</w:t>
            </w:r>
            <w:r>
              <w:rPr>
                <w:bCs/>
                <w:sz w:val="24"/>
              </w:rPr>
              <w:t>。环评要求在每台</w:t>
            </w:r>
            <w:r>
              <w:rPr>
                <w:rFonts w:hint="eastAsia"/>
                <w:bCs/>
                <w:sz w:val="24"/>
              </w:rPr>
              <w:t>注塑机</w:t>
            </w:r>
            <w:r>
              <w:rPr>
                <w:bCs/>
                <w:sz w:val="24"/>
              </w:rPr>
              <w:t>上方设置集气罩，本项目</w:t>
            </w:r>
            <w:r>
              <w:rPr>
                <w:rFonts w:hint="eastAsia"/>
                <w:bCs/>
                <w:sz w:val="24"/>
              </w:rPr>
              <w:t>塑料筐</w:t>
            </w:r>
            <w:r>
              <w:rPr>
                <w:bCs/>
                <w:sz w:val="24"/>
              </w:rPr>
              <w:t>生产线有注塑机</w:t>
            </w:r>
            <w:r>
              <w:rPr>
                <w:rFonts w:hint="eastAsia"/>
                <w:bCs/>
                <w:sz w:val="24"/>
              </w:rPr>
              <w:t>10</w:t>
            </w:r>
            <w:r>
              <w:rPr>
                <w:bCs/>
                <w:sz w:val="24"/>
              </w:rPr>
              <w:t>台，则要求设置</w:t>
            </w:r>
            <w:r>
              <w:rPr>
                <w:rFonts w:hint="eastAsia"/>
                <w:bCs/>
                <w:sz w:val="24"/>
              </w:rPr>
              <w:t>10</w:t>
            </w:r>
            <w:r>
              <w:rPr>
                <w:bCs/>
                <w:sz w:val="24"/>
              </w:rPr>
              <w:t>个集气罩，设置引风机（风量为</w:t>
            </w:r>
            <w:r w:rsidR="00BB5EE3">
              <w:rPr>
                <w:rFonts w:hint="eastAsia"/>
                <w:bCs/>
                <w:sz w:val="24"/>
              </w:rPr>
              <w:t>10</w:t>
            </w:r>
            <w:r>
              <w:rPr>
                <w:bCs/>
                <w:sz w:val="24"/>
              </w:rPr>
              <w:t>000m</w:t>
            </w:r>
            <w:r>
              <w:rPr>
                <w:bCs/>
                <w:sz w:val="24"/>
                <w:vertAlign w:val="superscript"/>
              </w:rPr>
              <w:t>3</w:t>
            </w:r>
            <w:r>
              <w:rPr>
                <w:bCs/>
                <w:sz w:val="24"/>
              </w:rPr>
              <w:t>/h</w:t>
            </w:r>
            <w:r>
              <w:rPr>
                <w:bCs/>
                <w:sz w:val="24"/>
              </w:rPr>
              <w:t>）将收集后的废气引至一套</w:t>
            </w:r>
            <w:r>
              <w:rPr>
                <w:bCs/>
                <w:sz w:val="24"/>
              </w:rPr>
              <w:t>UV</w:t>
            </w:r>
            <w:r>
              <w:rPr>
                <w:bCs/>
                <w:sz w:val="24"/>
              </w:rPr>
              <w:t>光氧催化装置</w:t>
            </w:r>
            <w:r>
              <w:rPr>
                <w:bCs/>
                <w:sz w:val="24"/>
              </w:rPr>
              <w:t>+</w:t>
            </w:r>
            <w:r>
              <w:rPr>
                <w:bCs/>
                <w:sz w:val="24"/>
              </w:rPr>
              <w:t>活性炭吸附装置处置后通过</w:t>
            </w:r>
            <w:r>
              <w:rPr>
                <w:bCs/>
                <w:sz w:val="24"/>
              </w:rPr>
              <w:t>1</w:t>
            </w:r>
            <w:r>
              <w:rPr>
                <w:bCs/>
                <w:sz w:val="24"/>
              </w:rPr>
              <w:t>根</w:t>
            </w:r>
            <w:r>
              <w:rPr>
                <w:bCs/>
                <w:sz w:val="24"/>
              </w:rPr>
              <w:t>15m</w:t>
            </w:r>
            <w:r>
              <w:rPr>
                <w:bCs/>
                <w:sz w:val="24"/>
              </w:rPr>
              <w:t>高排气筒外排。集气罩废气收集效率按照</w:t>
            </w:r>
            <w:r>
              <w:rPr>
                <w:bCs/>
                <w:sz w:val="24"/>
              </w:rPr>
              <w:t>90%</w:t>
            </w:r>
            <w:r>
              <w:rPr>
                <w:bCs/>
                <w:sz w:val="24"/>
              </w:rPr>
              <w:t>计，剩余</w:t>
            </w:r>
            <w:r>
              <w:rPr>
                <w:bCs/>
                <w:sz w:val="24"/>
              </w:rPr>
              <w:t>10%</w:t>
            </w:r>
            <w:r>
              <w:rPr>
                <w:bCs/>
                <w:sz w:val="24"/>
              </w:rPr>
              <w:t>废气呈无组织排放。</w:t>
            </w:r>
            <w:r>
              <w:rPr>
                <w:bCs/>
                <w:sz w:val="24"/>
              </w:rPr>
              <w:t>UV</w:t>
            </w:r>
            <w:r>
              <w:rPr>
                <w:bCs/>
                <w:sz w:val="24"/>
              </w:rPr>
              <w:t>光氧催化装置</w:t>
            </w:r>
            <w:r>
              <w:rPr>
                <w:rFonts w:hint="eastAsia"/>
                <w:bCs/>
                <w:sz w:val="24"/>
              </w:rPr>
              <w:t>+</w:t>
            </w:r>
            <w:r>
              <w:rPr>
                <w:bCs/>
                <w:sz w:val="24"/>
              </w:rPr>
              <w:t>活性炭吸附装置处理效率</w:t>
            </w:r>
            <w:r>
              <w:rPr>
                <w:rFonts w:hint="eastAsia"/>
                <w:bCs/>
                <w:sz w:val="24"/>
              </w:rPr>
              <w:t>根据《第二次全国污染源普查工业污染源系数手册（试用版）》以</w:t>
            </w:r>
            <w:r>
              <w:rPr>
                <w:rFonts w:hint="eastAsia"/>
                <w:bCs/>
                <w:sz w:val="24"/>
              </w:rPr>
              <w:t>8</w:t>
            </w:r>
            <w:r>
              <w:rPr>
                <w:bCs/>
                <w:sz w:val="24"/>
              </w:rPr>
              <w:t>0%</w:t>
            </w:r>
            <w:r>
              <w:rPr>
                <w:bCs/>
                <w:sz w:val="24"/>
              </w:rPr>
              <w:t>计，项目年生产</w:t>
            </w:r>
            <w:r>
              <w:rPr>
                <w:bCs/>
                <w:sz w:val="24"/>
              </w:rPr>
              <w:t>4320h</w:t>
            </w:r>
            <w:r>
              <w:rPr>
                <w:bCs/>
                <w:sz w:val="24"/>
              </w:rPr>
              <w:t>。</w:t>
            </w:r>
          </w:p>
          <w:p w:rsidR="00173E2D" w:rsidRDefault="00CD5097">
            <w:pPr>
              <w:tabs>
                <w:tab w:val="center" w:pos="4736"/>
              </w:tabs>
              <w:spacing w:line="480" w:lineRule="exact"/>
              <w:ind w:firstLineChars="200" w:firstLine="480"/>
              <w:rPr>
                <w:bCs/>
                <w:sz w:val="24"/>
              </w:rPr>
            </w:pPr>
            <w:r>
              <w:rPr>
                <w:rFonts w:hint="eastAsia"/>
                <w:bCs/>
                <w:sz w:val="24"/>
              </w:rPr>
              <w:t>③</w:t>
            </w:r>
            <w:r>
              <w:rPr>
                <w:bCs/>
                <w:sz w:val="24"/>
              </w:rPr>
              <w:t>破碎粉尘</w:t>
            </w:r>
          </w:p>
          <w:p w:rsidR="00173E2D" w:rsidRDefault="00CD5097">
            <w:pPr>
              <w:tabs>
                <w:tab w:val="center" w:pos="4736"/>
              </w:tabs>
              <w:spacing w:line="480" w:lineRule="exact"/>
              <w:ind w:firstLineChars="200" w:firstLine="480"/>
              <w:rPr>
                <w:bCs/>
                <w:sz w:val="24"/>
              </w:rPr>
            </w:pPr>
            <w:r>
              <w:rPr>
                <w:bCs/>
                <w:sz w:val="24"/>
              </w:rPr>
              <w:t>项目生产过程产生的注塑次品经破碎后回用于注塑工序，根据企业提供的资料，注塑次品率按原料的</w:t>
            </w:r>
            <w:r>
              <w:rPr>
                <w:rFonts w:hint="eastAsia"/>
                <w:bCs/>
                <w:sz w:val="24"/>
              </w:rPr>
              <w:t>2</w:t>
            </w:r>
            <w:r>
              <w:rPr>
                <w:bCs/>
                <w:sz w:val="24"/>
              </w:rPr>
              <w:t>%</w:t>
            </w:r>
            <w:r>
              <w:rPr>
                <w:bCs/>
                <w:sz w:val="24"/>
              </w:rPr>
              <w:t>计算，项目塑料颗粒总用量为</w:t>
            </w:r>
            <w:r>
              <w:rPr>
                <w:rFonts w:hint="eastAsia"/>
                <w:bCs/>
                <w:sz w:val="24"/>
              </w:rPr>
              <w:t>727.744</w:t>
            </w:r>
            <w:r>
              <w:rPr>
                <w:bCs/>
                <w:sz w:val="24"/>
              </w:rPr>
              <w:t>t/a</w:t>
            </w:r>
            <w:r>
              <w:rPr>
                <w:bCs/>
                <w:sz w:val="24"/>
              </w:rPr>
              <w:t>，则注塑次品产生量为</w:t>
            </w:r>
            <w:r>
              <w:rPr>
                <w:bCs/>
                <w:sz w:val="24"/>
              </w:rPr>
              <w:t xml:space="preserve"> </w:t>
            </w:r>
            <w:r>
              <w:rPr>
                <w:rFonts w:hint="eastAsia"/>
                <w:bCs/>
                <w:sz w:val="24"/>
              </w:rPr>
              <w:t>14.55</w:t>
            </w:r>
            <w:r>
              <w:rPr>
                <w:bCs/>
                <w:sz w:val="24"/>
              </w:rPr>
              <w:t>t/a</w:t>
            </w:r>
            <w:r>
              <w:rPr>
                <w:bCs/>
                <w:sz w:val="24"/>
              </w:rPr>
              <w:t>。则破碎量合计为</w:t>
            </w:r>
            <w:r>
              <w:rPr>
                <w:bCs/>
                <w:sz w:val="24"/>
              </w:rPr>
              <w:t xml:space="preserve"> </w:t>
            </w:r>
            <w:r>
              <w:rPr>
                <w:rFonts w:hint="eastAsia"/>
                <w:bCs/>
                <w:sz w:val="24"/>
              </w:rPr>
              <w:t>14.55</w:t>
            </w:r>
            <w:r>
              <w:rPr>
                <w:bCs/>
                <w:sz w:val="24"/>
              </w:rPr>
              <w:t>t/a</w:t>
            </w:r>
            <w:r>
              <w:rPr>
                <w:bCs/>
                <w:sz w:val="24"/>
              </w:rPr>
              <w:t>。由于破碎后的颗粒粒径较大，破碎精度不高，破碎过程产生的颗粒物较少，按原料量</w:t>
            </w:r>
            <w:r>
              <w:rPr>
                <w:bCs/>
                <w:sz w:val="24"/>
              </w:rPr>
              <w:t xml:space="preserve"> 1%</w:t>
            </w:r>
            <w:r>
              <w:rPr>
                <w:bCs/>
                <w:sz w:val="24"/>
              </w:rPr>
              <w:t>计算，则颗粒物产生量为</w:t>
            </w:r>
            <w:r>
              <w:rPr>
                <w:rFonts w:hint="eastAsia"/>
                <w:bCs/>
                <w:sz w:val="24"/>
              </w:rPr>
              <w:t>0.146</w:t>
            </w:r>
            <w:r>
              <w:rPr>
                <w:bCs/>
                <w:sz w:val="24"/>
              </w:rPr>
              <w:t>t/a</w:t>
            </w:r>
            <w:r>
              <w:rPr>
                <w:bCs/>
                <w:sz w:val="24"/>
              </w:rPr>
              <w:t>，产生的颗粒物比重较大，约有</w:t>
            </w:r>
            <w:r>
              <w:rPr>
                <w:bCs/>
                <w:sz w:val="24"/>
              </w:rPr>
              <w:t>80%</w:t>
            </w:r>
            <w:r>
              <w:rPr>
                <w:bCs/>
                <w:sz w:val="24"/>
              </w:rPr>
              <w:t>于车间内沉降，其余</w:t>
            </w:r>
            <w:r>
              <w:rPr>
                <w:rFonts w:hint="eastAsia"/>
                <w:bCs/>
                <w:sz w:val="24"/>
              </w:rPr>
              <w:t>2</w:t>
            </w:r>
            <w:r>
              <w:rPr>
                <w:bCs/>
                <w:sz w:val="24"/>
              </w:rPr>
              <w:t>0%</w:t>
            </w:r>
            <w:r>
              <w:rPr>
                <w:bCs/>
                <w:sz w:val="24"/>
              </w:rPr>
              <w:t>随厂房自然通风向外逸散。</w:t>
            </w:r>
          </w:p>
          <w:p w:rsidR="00173E2D" w:rsidRDefault="00CD5097">
            <w:pPr>
              <w:tabs>
                <w:tab w:val="center" w:pos="4736"/>
              </w:tabs>
              <w:spacing w:line="480" w:lineRule="exact"/>
              <w:ind w:firstLineChars="200" w:firstLine="480"/>
              <w:rPr>
                <w:sz w:val="24"/>
              </w:rPr>
            </w:pPr>
            <w:r>
              <w:rPr>
                <w:rFonts w:hint="eastAsia"/>
                <w:sz w:val="24"/>
              </w:rPr>
              <w:t>本项目废气排放情况一览详见表</w:t>
            </w:r>
            <w:r>
              <w:rPr>
                <w:rFonts w:hint="eastAsia"/>
                <w:sz w:val="24"/>
              </w:rPr>
              <w:t>4-1</w:t>
            </w:r>
            <w:r>
              <w:rPr>
                <w:rFonts w:hint="eastAsia"/>
                <w:sz w:val="24"/>
              </w:rPr>
              <w:t>。</w:t>
            </w:r>
          </w:p>
          <w:p w:rsidR="00173E2D" w:rsidRDefault="00CD5097">
            <w:pPr>
              <w:tabs>
                <w:tab w:val="center" w:pos="4736"/>
              </w:tabs>
              <w:ind w:firstLineChars="200" w:firstLine="420"/>
              <w:rPr>
                <w:rFonts w:ascii="黑体" w:eastAsia="黑体" w:hAnsi="黑体"/>
                <w:szCs w:val="21"/>
              </w:rPr>
            </w:pPr>
            <w:r>
              <w:rPr>
                <w:rFonts w:ascii="黑体" w:eastAsia="黑体" w:hAnsi="黑体" w:hint="eastAsia"/>
                <w:szCs w:val="21"/>
              </w:rPr>
              <w:t>表4-1                      项目废气排放情况一览表</w:t>
            </w:r>
          </w:p>
          <w:tbl>
            <w:tblPr>
              <w:tblStyle w:val="afc"/>
              <w:tblW w:w="5000" w:type="pct"/>
              <w:jc w:val="center"/>
              <w:tblBorders>
                <w:left w:val="none" w:sz="0" w:space="0" w:color="auto"/>
                <w:right w:val="none" w:sz="0" w:space="0" w:color="auto"/>
              </w:tblBorders>
              <w:tblLook w:val="04A0" w:firstRow="1" w:lastRow="0" w:firstColumn="1" w:lastColumn="0" w:noHBand="0" w:noVBand="1"/>
            </w:tblPr>
            <w:tblGrid>
              <w:gridCol w:w="877"/>
              <w:gridCol w:w="761"/>
              <w:gridCol w:w="969"/>
              <w:gridCol w:w="944"/>
              <w:gridCol w:w="783"/>
              <w:gridCol w:w="898"/>
              <w:gridCol w:w="624"/>
              <w:gridCol w:w="831"/>
              <w:gridCol w:w="944"/>
              <w:gridCol w:w="827"/>
            </w:tblGrid>
            <w:tr w:rsidR="00173E2D">
              <w:trPr>
                <w:jc w:val="center"/>
              </w:trPr>
              <w:tc>
                <w:tcPr>
                  <w:tcW w:w="518" w:type="pct"/>
                  <w:vMerge w:val="restart"/>
                  <w:tcBorders>
                    <w:top w:val="single" w:sz="12" w:space="0" w:color="auto"/>
                  </w:tcBorders>
                  <w:vAlign w:val="center"/>
                </w:tcPr>
                <w:p w:rsidR="00173E2D" w:rsidRDefault="00CD5097">
                  <w:pPr>
                    <w:tabs>
                      <w:tab w:val="center" w:pos="4736"/>
                    </w:tabs>
                    <w:jc w:val="center"/>
                    <w:rPr>
                      <w:szCs w:val="21"/>
                    </w:rPr>
                  </w:pPr>
                  <w:r>
                    <w:rPr>
                      <w:rFonts w:hAnsi="宋体"/>
                      <w:szCs w:val="21"/>
                    </w:rPr>
                    <w:t>污染物排放位置</w:t>
                  </w:r>
                </w:p>
              </w:tc>
              <w:tc>
                <w:tcPr>
                  <w:tcW w:w="450" w:type="pct"/>
                  <w:vMerge w:val="restart"/>
                  <w:tcBorders>
                    <w:top w:val="single" w:sz="12" w:space="0" w:color="auto"/>
                  </w:tcBorders>
                  <w:vAlign w:val="center"/>
                </w:tcPr>
                <w:p w:rsidR="00173E2D" w:rsidRDefault="00CD5097">
                  <w:pPr>
                    <w:tabs>
                      <w:tab w:val="center" w:pos="4736"/>
                    </w:tabs>
                    <w:jc w:val="center"/>
                    <w:rPr>
                      <w:szCs w:val="21"/>
                    </w:rPr>
                  </w:pPr>
                  <w:r>
                    <w:rPr>
                      <w:rFonts w:hAnsi="宋体"/>
                      <w:szCs w:val="21"/>
                    </w:rPr>
                    <w:t>污染物名称</w:t>
                  </w:r>
                </w:p>
              </w:tc>
              <w:tc>
                <w:tcPr>
                  <w:tcW w:w="1594" w:type="pct"/>
                  <w:gridSpan w:val="3"/>
                  <w:tcBorders>
                    <w:top w:val="single" w:sz="12" w:space="0" w:color="auto"/>
                  </w:tcBorders>
                  <w:vAlign w:val="center"/>
                </w:tcPr>
                <w:p w:rsidR="00173E2D" w:rsidRDefault="00CD5097">
                  <w:pPr>
                    <w:tabs>
                      <w:tab w:val="center" w:pos="4736"/>
                    </w:tabs>
                    <w:jc w:val="center"/>
                    <w:rPr>
                      <w:szCs w:val="21"/>
                    </w:rPr>
                  </w:pPr>
                  <w:r>
                    <w:rPr>
                      <w:rFonts w:hAnsi="宋体" w:hint="eastAsia"/>
                      <w:szCs w:val="21"/>
                    </w:rPr>
                    <w:t>污染物产生情况</w:t>
                  </w:r>
                </w:p>
              </w:tc>
              <w:tc>
                <w:tcPr>
                  <w:tcW w:w="531" w:type="pct"/>
                  <w:vMerge w:val="restart"/>
                  <w:tcBorders>
                    <w:top w:val="single" w:sz="12" w:space="0" w:color="auto"/>
                  </w:tcBorders>
                  <w:vAlign w:val="center"/>
                </w:tcPr>
                <w:p w:rsidR="00173E2D" w:rsidRDefault="00CD5097">
                  <w:pPr>
                    <w:tabs>
                      <w:tab w:val="center" w:pos="4736"/>
                    </w:tabs>
                    <w:jc w:val="center"/>
                    <w:rPr>
                      <w:rFonts w:hAnsi="宋体"/>
                      <w:szCs w:val="21"/>
                    </w:rPr>
                  </w:pPr>
                  <w:r>
                    <w:rPr>
                      <w:rFonts w:hAnsi="宋体" w:hint="eastAsia"/>
                      <w:szCs w:val="21"/>
                    </w:rPr>
                    <w:t>处理措施</w:t>
                  </w:r>
                </w:p>
              </w:tc>
              <w:tc>
                <w:tcPr>
                  <w:tcW w:w="369" w:type="pct"/>
                  <w:vMerge w:val="restart"/>
                  <w:tcBorders>
                    <w:top w:val="single" w:sz="12" w:space="0" w:color="auto"/>
                  </w:tcBorders>
                  <w:vAlign w:val="center"/>
                </w:tcPr>
                <w:p w:rsidR="00173E2D" w:rsidRDefault="00CD5097">
                  <w:pPr>
                    <w:tabs>
                      <w:tab w:val="center" w:pos="4736"/>
                    </w:tabs>
                    <w:jc w:val="center"/>
                    <w:rPr>
                      <w:rFonts w:hAnsi="宋体"/>
                      <w:szCs w:val="21"/>
                    </w:rPr>
                  </w:pPr>
                  <w:r>
                    <w:rPr>
                      <w:rFonts w:hAnsi="宋体" w:hint="eastAsia"/>
                      <w:szCs w:val="21"/>
                    </w:rPr>
                    <w:t>排放形式</w:t>
                  </w:r>
                </w:p>
              </w:tc>
              <w:tc>
                <w:tcPr>
                  <w:tcW w:w="1538" w:type="pct"/>
                  <w:gridSpan w:val="3"/>
                  <w:tcBorders>
                    <w:top w:val="single" w:sz="12" w:space="0" w:color="auto"/>
                  </w:tcBorders>
                  <w:vAlign w:val="center"/>
                </w:tcPr>
                <w:p w:rsidR="00173E2D" w:rsidRDefault="00CD5097">
                  <w:pPr>
                    <w:tabs>
                      <w:tab w:val="center" w:pos="4736"/>
                    </w:tabs>
                    <w:jc w:val="center"/>
                    <w:rPr>
                      <w:szCs w:val="21"/>
                    </w:rPr>
                  </w:pPr>
                  <w:r>
                    <w:rPr>
                      <w:rFonts w:hAnsi="宋体"/>
                      <w:szCs w:val="21"/>
                    </w:rPr>
                    <w:t>污染物排放情况</w:t>
                  </w:r>
                </w:p>
              </w:tc>
            </w:tr>
            <w:tr w:rsidR="00173E2D">
              <w:trPr>
                <w:jc w:val="center"/>
              </w:trPr>
              <w:tc>
                <w:tcPr>
                  <w:tcW w:w="518" w:type="pct"/>
                  <w:vMerge/>
                  <w:vAlign w:val="center"/>
                </w:tcPr>
                <w:p w:rsidR="00173E2D" w:rsidRDefault="00173E2D">
                  <w:pPr>
                    <w:tabs>
                      <w:tab w:val="center" w:pos="4736"/>
                    </w:tabs>
                    <w:jc w:val="center"/>
                    <w:rPr>
                      <w:szCs w:val="21"/>
                    </w:rPr>
                  </w:pPr>
                </w:p>
              </w:tc>
              <w:tc>
                <w:tcPr>
                  <w:tcW w:w="450" w:type="pct"/>
                  <w:vMerge/>
                  <w:vAlign w:val="center"/>
                </w:tcPr>
                <w:p w:rsidR="00173E2D" w:rsidRDefault="00173E2D">
                  <w:pPr>
                    <w:tabs>
                      <w:tab w:val="center" w:pos="4736"/>
                    </w:tabs>
                    <w:jc w:val="center"/>
                    <w:rPr>
                      <w:szCs w:val="21"/>
                    </w:rPr>
                  </w:pPr>
                </w:p>
              </w:tc>
              <w:tc>
                <w:tcPr>
                  <w:tcW w:w="573" w:type="pct"/>
                  <w:vAlign w:val="center"/>
                </w:tcPr>
                <w:p w:rsidR="00173E2D" w:rsidRDefault="00CD5097">
                  <w:pPr>
                    <w:tabs>
                      <w:tab w:val="center" w:pos="4736"/>
                    </w:tabs>
                    <w:jc w:val="center"/>
                    <w:rPr>
                      <w:szCs w:val="21"/>
                    </w:rPr>
                  </w:pPr>
                  <w:r>
                    <w:rPr>
                      <w:rFonts w:hAnsi="宋体"/>
                      <w:szCs w:val="21"/>
                    </w:rPr>
                    <w:t>浓度</w:t>
                  </w:r>
                  <w:r>
                    <w:rPr>
                      <w:szCs w:val="21"/>
                    </w:rPr>
                    <w:t>mg/m</w:t>
                  </w:r>
                  <w:r>
                    <w:rPr>
                      <w:szCs w:val="21"/>
                      <w:vertAlign w:val="superscript"/>
                    </w:rPr>
                    <w:t>3</w:t>
                  </w:r>
                </w:p>
              </w:tc>
              <w:tc>
                <w:tcPr>
                  <w:tcW w:w="558" w:type="pct"/>
                  <w:vAlign w:val="center"/>
                </w:tcPr>
                <w:p w:rsidR="00173E2D" w:rsidRDefault="00CD5097">
                  <w:pPr>
                    <w:tabs>
                      <w:tab w:val="center" w:pos="4736"/>
                    </w:tabs>
                    <w:jc w:val="center"/>
                    <w:rPr>
                      <w:szCs w:val="21"/>
                    </w:rPr>
                  </w:pPr>
                  <w:r>
                    <w:rPr>
                      <w:rFonts w:hAnsi="宋体"/>
                      <w:szCs w:val="21"/>
                    </w:rPr>
                    <w:t>速率</w:t>
                  </w:r>
                  <w:r>
                    <w:rPr>
                      <w:szCs w:val="21"/>
                    </w:rPr>
                    <w:t>kg/h</w:t>
                  </w:r>
                </w:p>
              </w:tc>
              <w:tc>
                <w:tcPr>
                  <w:tcW w:w="463" w:type="pct"/>
                  <w:vAlign w:val="center"/>
                </w:tcPr>
                <w:p w:rsidR="00173E2D" w:rsidRDefault="00CD5097">
                  <w:pPr>
                    <w:tabs>
                      <w:tab w:val="center" w:pos="4736"/>
                    </w:tabs>
                    <w:jc w:val="center"/>
                    <w:rPr>
                      <w:szCs w:val="21"/>
                    </w:rPr>
                  </w:pPr>
                  <w:r>
                    <w:rPr>
                      <w:rFonts w:hAnsi="宋体" w:hint="eastAsia"/>
                      <w:szCs w:val="21"/>
                    </w:rPr>
                    <w:t>产生</w:t>
                  </w:r>
                  <w:r>
                    <w:rPr>
                      <w:rFonts w:hAnsi="宋体"/>
                      <w:szCs w:val="21"/>
                    </w:rPr>
                    <w:t>量</w:t>
                  </w:r>
                  <w:r>
                    <w:rPr>
                      <w:szCs w:val="21"/>
                    </w:rPr>
                    <w:t>t/a</w:t>
                  </w:r>
                </w:p>
              </w:tc>
              <w:tc>
                <w:tcPr>
                  <w:tcW w:w="531" w:type="pct"/>
                  <w:vMerge/>
                  <w:vAlign w:val="center"/>
                </w:tcPr>
                <w:p w:rsidR="00173E2D" w:rsidRDefault="00173E2D">
                  <w:pPr>
                    <w:tabs>
                      <w:tab w:val="center" w:pos="4736"/>
                    </w:tabs>
                    <w:jc w:val="center"/>
                    <w:rPr>
                      <w:rFonts w:hAnsi="宋体"/>
                      <w:szCs w:val="21"/>
                    </w:rPr>
                  </w:pPr>
                </w:p>
              </w:tc>
              <w:tc>
                <w:tcPr>
                  <w:tcW w:w="369" w:type="pct"/>
                  <w:vMerge/>
                  <w:vAlign w:val="center"/>
                </w:tcPr>
                <w:p w:rsidR="00173E2D" w:rsidRDefault="00173E2D">
                  <w:pPr>
                    <w:tabs>
                      <w:tab w:val="center" w:pos="4736"/>
                    </w:tabs>
                    <w:jc w:val="center"/>
                    <w:rPr>
                      <w:rFonts w:hAnsi="宋体"/>
                      <w:szCs w:val="21"/>
                    </w:rPr>
                  </w:pPr>
                </w:p>
              </w:tc>
              <w:tc>
                <w:tcPr>
                  <w:tcW w:w="491" w:type="pct"/>
                  <w:vAlign w:val="center"/>
                </w:tcPr>
                <w:p w:rsidR="00173E2D" w:rsidRDefault="00CD5097">
                  <w:pPr>
                    <w:tabs>
                      <w:tab w:val="center" w:pos="4736"/>
                    </w:tabs>
                    <w:jc w:val="center"/>
                    <w:rPr>
                      <w:szCs w:val="21"/>
                    </w:rPr>
                  </w:pPr>
                  <w:r>
                    <w:rPr>
                      <w:rFonts w:hAnsi="宋体"/>
                      <w:szCs w:val="21"/>
                    </w:rPr>
                    <w:t>浓度</w:t>
                  </w:r>
                  <w:r>
                    <w:rPr>
                      <w:szCs w:val="21"/>
                    </w:rPr>
                    <w:t>mg/m</w:t>
                  </w:r>
                  <w:r>
                    <w:rPr>
                      <w:szCs w:val="21"/>
                      <w:vertAlign w:val="superscript"/>
                    </w:rPr>
                    <w:t>3</w:t>
                  </w:r>
                </w:p>
              </w:tc>
              <w:tc>
                <w:tcPr>
                  <w:tcW w:w="558" w:type="pct"/>
                  <w:vAlign w:val="center"/>
                </w:tcPr>
                <w:p w:rsidR="00173E2D" w:rsidRDefault="00CD5097">
                  <w:pPr>
                    <w:tabs>
                      <w:tab w:val="center" w:pos="4736"/>
                    </w:tabs>
                    <w:jc w:val="center"/>
                    <w:rPr>
                      <w:szCs w:val="21"/>
                    </w:rPr>
                  </w:pPr>
                  <w:r>
                    <w:rPr>
                      <w:rFonts w:hAnsi="宋体"/>
                      <w:szCs w:val="21"/>
                    </w:rPr>
                    <w:t>速率</w:t>
                  </w:r>
                  <w:r>
                    <w:rPr>
                      <w:szCs w:val="21"/>
                    </w:rPr>
                    <w:t>kg/h</w:t>
                  </w:r>
                </w:p>
              </w:tc>
              <w:tc>
                <w:tcPr>
                  <w:tcW w:w="489" w:type="pct"/>
                  <w:vAlign w:val="center"/>
                </w:tcPr>
                <w:p w:rsidR="00173E2D" w:rsidRDefault="00CD5097">
                  <w:pPr>
                    <w:tabs>
                      <w:tab w:val="center" w:pos="4736"/>
                    </w:tabs>
                    <w:jc w:val="center"/>
                    <w:rPr>
                      <w:szCs w:val="21"/>
                    </w:rPr>
                  </w:pPr>
                  <w:r>
                    <w:rPr>
                      <w:rFonts w:hAnsi="宋体"/>
                      <w:szCs w:val="21"/>
                    </w:rPr>
                    <w:t>排放量</w:t>
                  </w:r>
                  <w:r>
                    <w:rPr>
                      <w:szCs w:val="21"/>
                    </w:rPr>
                    <w:t>t/a</w:t>
                  </w:r>
                </w:p>
              </w:tc>
            </w:tr>
            <w:tr w:rsidR="00173E2D">
              <w:trPr>
                <w:trHeight w:val="345"/>
                <w:jc w:val="center"/>
              </w:trPr>
              <w:tc>
                <w:tcPr>
                  <w:tcW w:w="518" w:type="pct"/>
                  <w:vAlign w:val="center"/>
                </w:tcPr>
                <w:p w:rsidR="00173E2D" w:rsidRDefault="00CD5097">
                  <w:pPr>
                    <w:tabs>
                      <w:tab w:val="center" w:pos="4736"/>
                    </w:tabs>
                    <w:jc w:val="center"/>
                    <w:rPr>
                      <w:szCs w:val="21"/>
                    </w:rPr>
                  </w:pPr>
                  <w:r>
                    <w:rPr>
                      <w:rFonts w:hAnsi="宋体"/>
                      <w:bCs/>
                      <w:szCs w:val="21"/>
                    </w:rPr>
                    <w:t>排气筒</w:t>
                  </w:r>
                  <w:r>
                    <w:rPr>
                      <w:rFonts w:hAnsi="宋体" w:hint="eastAsia"/>
                      <w:bCs/>
                      <w:szCs w:val="21"/>
                    </w:rPr>
                    <w:t>DA003</w:t>
                  </w:r>
                </w:p>
              </w:tc>
              <w:tc>
                <w:tcPr>
                  <w:tcW w:w="450" w:type="pct"/>
                  <w:vAlign w:val="center"/>
                </w:tcPr>
                <w:p w:rsidR="00173E2D" w:rsidRDefault="00CD5097">
                  <w:pPr>
                    <w:tabs>
                      <w:tab w:val="center" w:pos="4736"/>
                    </w:tabs>
                    <w:jc w:val="center"/>
                    <w:rPr>
                      <w:szCs w:val="21"/>
                    </w:rPr>
                  </w:pPr>
                  <w:r>
                    <w:rPr>
                      <w:rFonts w:hint="eastAsia"/>
                      <w:szCs w:val="21"/>
                    </w:rPr>
                    <w:t>非甲烷总烃</w:t>
                  </w:r>
                </w:p>
              </w:tc>
              <w:tc>
                <w:tcPr>
                  <w:tcW w:w="573" w:type="pct"/>
                  <w:vAlign w:val="center"/>
                </w:tcPr>
                <w:p w:rsidR="00173E2D" w:rsidRDefault="00156A41">
                  <w:pPr>
                    <w:tabs>
                      <w:tab w:val="center" w:pos="4736"/>
                    </w:tabs>
                    <w:jc w:val="center"/>
                    <w:rPr>
                      <w:szCs w:val="21"/>
                    </w:rPr>
                  </w:pPr>
                  <w:r>
                    <w:rPr>
                      <w:rFonts w:hint="eastAsia"/>
                      <w:szCs w:val="21"/>
                    </w:rPr>
                    <w:t>5.3</w:t>
                  </w:r>
                </w:p>
              </w:tc>
              <w:tc>
                <w:tcPr>
                  <w:tcW w:w="558" w:type="pct"/>
                  <w:vAlign w:val="center"/>
                </w:tcPr>
                <w:p w:rsidR="00173E2D" w:rsidRDefault="00CD5097">
                  <w:pPr>
                    <w:tabs>
                      <w:tab w:val="center" w:pos="4736"/>
                    </w:tabs>
                    <w:jc w:val="center"/>
                    <w:rPr>
                      <w:szCs w:val="21"/>
                    </w:rPr>
                  </w:pPr>
                  <w:r>
                    <w:rPr>
                      <w:rFonts w:hint="eastAsia"/>
                      <w:szCs w:val="21"/>
                    </w:rPr>
                    <w:t>0.05</w:t>
                  </w:r>
                  <w:r w:rsidR="00932F1C">
                    <w:rPr>
                      <w:rFonts w:hint="eastAsia"/>
                      <w:szCs w:val="21"/>
                    </w:rPr>
                    <w:t>3</w:t>
                  </w:r>
                </w:p>
              </w:tc>
              <w:tc>
                <w:tcPr>
                  <w:tcW w:w="463" w:type="pct"/>
                  <w:vAlign w:val="center"/>
                </w:tcPr>
                <w:p w:rsidR="00173E2D" w:rsidRDefault="00CD5097" w:rsidP="00650244">
                  <w:pPr>
                    <w:tabs>
                      <w:tab w:val="center" w:pos="4736"/>
                    </w:tabs>
                    <w:jc w:val="center"/>
                    <w:rPr>
                      <w:szCs w:val="21"/>
                    </w:rPr>
                  </w:pPr>
                  <w:r>
                    <w:rPr>
                      <w:rFonts w:hint="eastAsia"/>
                      <w:szCs w:val="21"/>
                    </w:rPr>
                    <w:t>0.2</w:t>
                  </w:r>
                  <w:r w:rsidR="00650244">
                    <w:rPr>
                      <w:rFonts w:hint="eastAsia"/>
                      <w:szCs w:val="21"/>
                    </w:rPr>
                    <w:t>29</w:t>
                  </w:r>
                </w:p>
              </w:tc>
              <w:tc>
                <w:tcPr>
                  <w:tcW w:w="531" w:type="pct"/>
                  <w:vAlign w:val="center"/>
                </w:tcPr>
                <w:p w:rsidR="00173E2D" w:rsidRDefault="00CD5097">
                  <w:pPr>
                    <w:tabs>
                      <w:tab w:val="center" w:pos="4736"/>
                    </w:tabs>
                    <w:jc w:val="center"/>
                    <w:rPr>
                      <w:szCs w:val="21"/>
                    </w:rPr>
                  </w:pPr>
                  <w:r>
                    <w:rPr>
                      <w:rFonts w:hint="eastAsia"/>
                      <w:szCs w:val="21"/>
                    </w:rPr>
                    <w:t>UV</w:t>
                  </w:r>
                  <w:r>
                    <w:rPr>
                      <w:rFonts w:hint="eastAsia"/>
                      <w:szCs w:val="21"/>
                    </w:rPr>
                    <w:t>光氧催化</w:t>
                  </w:r>
                  <w:r>
                    <w:rPr>
                      <w:rFonts w:hint="eastAsia"/>
                      <w:szCs w:val="21"/>
                    </w:rPr>
                    <w:t>+</w:t>
                  </w:r>
                  <w:r>
                    <w:rPr>
                      <w:rFonts w:hint="eastAsia"/>
                      <w:szCs w:val="21"/>
                    </w:rPr>
                    <w:t>活性炭吸附装置</w:t>
                  </w:r>
                  <w:r>
                    <w:rPr>
                      <w:rFonts w:hint="eastAsia"/>
                      <w:szCs w:val="21"/>
                    </w:rPr>
                    <w:t>+15m</w:t>
                  </w:r>
                  <w:r>
                    <w:rPr>
                      <w:rFonts w:hint="eastAsia"/>
                      <w:szCs w:val="21"/>
                    </w:rPr>
                    <w:t>高排气筒</w:t>
                  </w:r>
                </w:p>
              </w:tc>
              <w:tc>
                <w:tcPr>
                  <w:tcW w:w="369" w:type="pct"/>
                  <w:vAlign w:val="center"/>
                </w:tcPr>
                <w:p w:rsidR="00173E2D" w:rsidRDefault="00CD5097">
                  <w:pPr>
                    <w:tabs>
                      <w:tab w:val="center" w:pos="4736"/>
                    </w:tabs>
                    <w:jc w:val="center"/>
                    <w:rPr>
                      <w:szCs w:val="21"/>
                    </w:rPr>
                  </w:pPr>
                  <w:r>
                    <w:rPr>
                      <w:rFonts w:hint="eastAsia"/>
                      <w:szCs w:val="21"/>
                    </w:rPr>
                    <w:t>有组织</w:t>
                  </w:r>
                </w:p>
              </w:tc>
              <w:tc>
                <w:tcPr>
                  <w:tcW w:w="491" w:type="pct"/>
                  <w:vAlign w:val="center"/>
                </w:tcPr>
                <w:p w:rsidR="00173E2D" w:rsidRDefault="007D08B5">
                  <w:pPr>
                    <w:tabs>
                      <w:tab w:val="center" w:pos="4736"/>
                    </w:tabs>
                    <w:jc w:val="center"/>
                    <w:rPr>
                      <w:szCs w:val="21"/>
                    </w:rPr>
                  </w:pPr>
                  <w:r>
                    <w:rPr>
                      <w:rFonts w:hint="eastAsia"/>
                      <w:szCs w:val="21"/>
                    </w:rPr>
                    <w:t>1.06</w:t>
                  </w:r>
                </w:p>
              </w:tc>
              <w:tc>
                <w:tcPr>
                  <w:tcW w:w="558" w:type="pct"/>
                  <w:vAlign w:val="center"/>
                </w:tcPr>
                <w:p w:rsidR="00173E2D" w:rsidRDefault="00CD5097" w:rsidP="00F25A00">
                  <w:pPr>
                    <w:tabs>
                      <w:tab w:val="center" w:pos="4736"/>
                    </w:tabs>
                    <w:jc w:val="center"/>
                    <w:rPr>
                      <w:szCs w:val="21"/>
                    </w:rPr>
                  </w:pPr>
                  <w:r>
                    <w:rPr>
                      <w:rFonts w:hint="eastAsia"/>
                      <w:szCs w:val="21"/>
                    </w:rPr>
                    <w:t>0.01</w:t>
                  </w:r>
                  <w:r w:rsidR="00F25A00">
                    <w:rPr>
                      <w:rFonts w:hint="eastAsia"/>
                      <w:szCs w:val="21"/>
                    </w:rPr>
                    <w:t>1</w:t>
                  </w:r>
                </w:p>
              </w:tc>
              <w:tc>
                <w:tcPr>
                  <w:tcW w:w="489" w:type="pct"/>
                  <w:vAlign w:val="center"/>
                </w:tcPr>
                <w:p w:rsidR="00173E2D" w:rsidRDefault="00CD5097">
                  <w:pPr>
                    <w:tabs>
                      <w:tab w:val="center" w:pos="4736"/>
                    </w:tabs>
                    <w:jc w:val="center"/>
                    <w:rPr>
                      <w:szCs w:val="21"/>
                    </w:rPr>
                  </w:pPr>
                  <w:r>
                    <w:rPr>
                      <w:rFonts w:hint="eastAsia"/>
                      <w:szCs w:val="21"/>
                    </w:rPr>
                    <w:t>0.046</w:t>
                  </w:r>
                </w:p>
              </w:tc>
            </w:tr>
            <w:tr w:rsidR="00173E2D">
              <w:trPr>
                <w:trHeight w:val="345"/>
                <w:jc w:val="center"/>
              </w:trPr>
              <w:tc>
                <w:tcPr>
                  <w:tcW w:w="518" w:type="pct"/>
                  <w:vMerge w:val="restart"/>
                  <w:vAlign w:val="center"/>
                </w:tcPr>
                <w:p w:rsidR="00173E2D" w:rsidRDefault="00CD5097">
                  <w:pPr>
                    <w:tabs>
                      <w:tab w:val="center" w:pos="4736"/>
                    </w:tabs>
                    <w:jc w:val="center"/>
                    <w:rPr>
                      <w:rFonts w:hAnsi="宋体"/>
                      <w:bCs/>
                      <w:szCs w:val="21"/>
                    </w:rPr>
                  </w:pPr>
                  <w:r>
                    <w:rPr>
                      <w:rFonts w:hAnsi="宋体" w:hint="eastAsia"/>
                      <w:bCs/>
                      <w:szCs w:val="21"/>
                    </w:rPr>
                    <w:t>塑料筐生产车间</w:t>
                  </w:r>
                </w:p>
              </w:tc>
              <w:tc>
                <w:tcPr>
                  <w:tcW w:w="450" w:type="pct"/>
                  <w:vAlign w:val="center"/>
                </w:tcPr>
                <w:p w:rsidR="00173E2D" w:rsidRDefault="00CD5097">
                  <w:pPr>
                    <w:tabs>
                      <w:tab w:val="center" w:pos="4736"/>
                    </w:tabs>
                    <w:jc w:val="center"/>
                    <w:rPr>
                      <w:szCs w:val="21"/>
                    </w:rPr>
                  </w:pPr>
                  <w:r>
                    <w:rPr>
                      <w:rFonts w:hint="eastAsia"/>
                      <w:szCs w:val="21"/>
                    </w:rPr>
                    <w:t>非甲烷总烃</w:t>
                  </w:r>
                </w:p>
              </w:tc>
              <w:tc>
                <w:tcPr>
                  <w:tcW w:w="573" w:type="pct"/>
                  <w:vAlign w:val="center"/>
                </w:tcPr>
                <w:p w:rsidR="00173E2D" w:rsidRDefault="00CD5097">
                  <w:pPr>
                    <w:tabs>
                      <w:tab w:val="center" w:pos="4736"/>
                    </w:tabs>
                    <w:jc w:val="center"/>
                    <w:rPr>
                      <w:szCs w:val="21"/>
                    </w:rPr>
                  </w:pPr>
                  <w:r>
                    <w:rPr>
                      <w:rFonts w:hint="eastAsia"/>
                      <w:szCs w:val="21"/>
                    </w:rPr>
                    <w:t>/</w:t>
                  </w:r>
                </w:p>
              </w:tc>
              <w:tc>
                <w:tcPr>
                  <w:tcW w:w="558" w:type="pct"/>
                  <w:vAlign w:val="center"/>
                </w:tcPr>
                <w:p w:rsidR="00173E2D" w:rsidRDefault="00CD5097">
                  <w:pPr>
                    <w:tabs>
                      <w:tab w:val="center" w:pos="4736"/>
                    </w:tabs>
                    <w:jc w:val="center"/>
                    <w:rPr>
                      <w:szCs w:val="21"/>
                    </w:rPr>
                  </w:pPr>
                  <w:r>
                    <w:rPr>
                      <w:rFonts w:hint="eastAsia"/>
                      <w:szCs w:val="21"/>
                    </w:rPr>
                    <w:t>0.006</w:t>
                  </w:r>
                </w:p>
              </w:tc>
              <w:tc>
                <w:tcPr>
                  <w:tcW w:w="463" w:type="pct"/>
                  <w:vAlign w:val="center"/>
                </w:tcPr>
                <w:p w:rsidR="00173E2D" w:rsidRDefault="00CD5097">
                  <w:pPr>
                    <w:tabs>
                      <w:tab w:val="center" w:pos="4736"/>
                    </w:tabs>
                    <w:jc w:val="center"/>
                    <w:rPr>
                      <w:szCs w:val="21"/>
                    </w:rPr>
                  </w:pPr>
                  <w:r>
                    <w:rPr>
                      <w:rFonts w:hint="eastAsia"/>
                      <w:szCs w:val="21"/>
                    </w:rPr>
                    <w:t>0.025</w:t>
                  </w:r>
                </w:p>
              </w:tc>
              <w:tc>
                <w:tcPr>
                  <w:tcW w:w="531" w:type="pct"/>
                  <w:vAlign w:val="center"/>
                </w:tcPr>
                <w:p w:rsidR="00173E2D" w:rsidRDefault="00CD5097">
                  <w:pPr>
                    <w:tabs>
                      <w:tab w:val="center" w:pos="4736"/>
                    </w:tabs>
                    <w:jc w:val="center"/>
                    <w:rPr>
                      <w:szCs w:val="21"/>
                    </w:rPr>
                  </w:pPr>
                  <w:r>
                    <w:rPr>
                      <w:rFonts w:hint="eastAsia"/>
                      <w:szCs w:val="21"/>
                    </w:rPr>
                    <w:t>车间通风</w:t>
                  </w:r>
                </w:p>
              </w:tc>
              <w:tc>
                <w:tcPr>
                  <w:tcW w:w="369" w:type="pct"/>
                  <w:vAlign w:val="center"/>
                </w:tcPr>
                <w:p w:rsidR="00173E2D" w:rsidRDefault="00CD5097">
                  <w:pPr>
                    <w:tabs>
                      <w:tab w:val="center" w:pos="4736"/>
                    </w:tabs>
                    <w:jc w:val="center"/>
                    <w:rPr>
                      <w:szCs w:val="21"/>
                    </w:rPr>
                  </w:pPr>
                  <w:r>
                    <w:rPr>
                      <w:rFonts w:hint="eastAsia"/>
                      <w:szCs w:val="21"/>
                    </w:rPr>
                    <w:t>无组织</w:t>
                  </w:r>
                </w:p>
              </w:tc>
              <w:tc>
                <w:tcPr>
                  <w:tcW w:w="491" w:type="pct"/>
                  <w:vAlign w:val="center"/>
                </w:tcPr>
                <w:p w:rsidR="00173E2D" w:rsidRDefault="00CD5097">
                  <w:pPr>
                    <w:tabs>
                      <w:tab w:val="center" w:pos="4736"/>
                    </w:tabs>
                    <w:jc w:val="center"/>
                    <w:rPr>
                      <w:szCs w:val="21"/>
                    </w:rPr>
                  </w:pPr>
                  <w:r>
                    <w:rPr>
                      <w:rFonts w:hint="eastAsia"/>
                      <w:szCs w:val="21"/>
                    </w:rPr>
                    <w:t>/</w:t>
                  </w:r>
                </w:p>
              </w:tc>
              <w:tc>
                <w:tcPr>
                  <w:tcW w:w="558" w:type="pct"/>
                  <w:vAlign w:val="center"/>
                </w:tcPr>
                <w:p w:rsidR="00173E2D" w:rsidRDefault="00CD5097">
                  <w:pPr>
                    <w:tabs>
                      <w:tab w:val="center" w:pos="4736"/>
                    </w:tabs>
                    <w:jc w:val="center"/>
                    <w:rPr>
                      <w:szCs w:val="21"/>
                    </w:rPr>
                  </w:pPr>
                  <w:r>
                    <w:rPr>
                      <w:rFonts w:hint="eastAsia"/>
                      <w:szCs w:val="21"/>
                    </w:rPr>
                    <w:t>0.006</w:t>
                  </w:r>
                </w:p>
              </w:tc>
              <w:tc>
                <w:tcPr>
                  <w:tcW w:w="489" w:type="pct"/>
                  <w:vAlign w:val="center"/>
                </w:tcPr>
                <w:p w:rsidR="00173E2D" w:rsidRDefault="00CD5097">
                  <w:pPr>
                    <w:tabs>
                      <w:tab w:val="center" w:pos="4736"/>
                    </w:tabs>
                    <w:jc w:val="center"/>
                    <w:rPr>
                      <w:szCs w:val="21"/>
                    </w:rPr>
                  </w:pPr>
                  <w:r>
                    <w:rPr>
                      <w:rFonts w:hint="eastAsia"/>
                      <w:szCs w:val="21"/>
                    </w:rPr>
                    <w:t>0.025</w:t>
                  </w:r>
                </w:p>
              </w:tc>
            </w:tr>
            <w:tr w:rsidR="00173E2D">
              <w:trPr>
                <w:trHeight w:val="345"/>
                <w:jc w:val="center"/>
              </w:trPr>
              <w:tc>
                <w:tcPr>
                  <w:tcW w:w="518" w:type="pct"/>
                  <w:vMerge/>
                  <w:vAlign w:val="center"/>
                </w:tcPr>
                <w:p w:rsidR="00173E2D" w:rsidRDefault="00173E2D">
                  <w:pPr>
                    <w:tabs>
                      <w:tab w:val="center" w:pos="4736"/>
                    </w:tabs>
                    <w:jc w:val="center"/>
                    <w:rPr>
                      <w:rFonts w:hAnsi="宋体"/>
                      <w:bCs/>
                      <w:szCs w:val="21"/>
                    </w:rPr>
                  </w:pPr>
                </w:p>
              </w:tc>
              <w:tc>
                <w:tcPr>
                  <w:tcW w:w="450" w:type="pct"/>
                  <w:vAlign w:val="center"/>
                </w:tcPr>
                <w:p w:rsidR="00173E2D" w:rsidRDefault="00CD5097">
                  <w:pPr>
                    <w:tabs>
                      <w:tab w:val="center" w:pos="4736"/>
                    </w:tabs>
                    <w:jc w:val="center"/>
                    <w:rPr>
                      <w:szCs w:val="21"/>
                    </w:rPr>
                  </w:pPr>
                  <w:r>
                    <w:rPr>
                      <w:rFonts w:hint="eastAsia"/>
                      <w:szCs w:val="21"/>
                    </w:rPr>
                    <w:t>颗粒物</w:t>
                  </w:r>
                </w:p>
              </w:tc>
              <w:tc>
                <w:tcPr>
                  <w:tcW w:w="573" w:type="pct"/>
                  <w:vAlign w:val="center"/>
                </w:tcPr>
                <w:p w:rsidR="00173E2D" w:rsidRDefault="00CD5097">
                  <w:pPr>
                    <w:tabs>
                      <w:tab w:val="center" w:pos="4736"/>
                    </w:tabs>
                    <w:jc w:val="center"/>
                    <w:rPr>
                      <w:szCs w:val="21"/>
                    </w:rPr>
                  </w:pPr>
                  <w:r>
                    <w:rPr>
                      <w:rFonts w:hint="eastAsia"/>
                      <w:szCs w:val="21"/>
                    </w:rPr>
                    <w:t>/</w:t>
                  </w:r>
                </w:p>
              </w:tc>
              <w:tc>
                <w:tcPr>
                  <w:tcW w:w="558" w:type="pct"/>
                  <w:vAlign w:val="center"/>
                </w:tcPr>
                <w:p w:rsidR="00173E2D" w:rsidRDefault="00CD5097">
                  <w:pPr>
                    <w:tabs>
                      <w:tab w:val="center" w:pos="4736"/>
                    </w:tabs>
                    <w:jc w:val="center"/>
                    <w:rPr>
                      <w:szCs w:val="21"/>
                    </w:rPr>
                  </w:pPr>
                  <w:r>
                    <w:rPr>
                      <w:rFonts w:hint="eastAsia"/>
                      <w:szCs w:val="21"/>
                    </w:rPr>
                    <w:t>0.034</w:t>
                  </w:r>
                </w:p>
              </w:tc>
              <w:tc>
                <w:tcPr>
                  <w:tcW w:w="463" w:type="pct"/>
                  <w:vAlign w:val="center"/>
                </w:tcPr>
                <w:p w:rsidR="00173E2D" w:rsidRDefault="00CD5097">
                  <w:pPr>
                    <w:tabs>
                      <w:tab w:val="center" w:pos="4736"/>
                    </w:tabs>
                    <w:jc w:val="center"/>
                    <w:rPr>
                      <w:szCs w:val="21"/>
                    </w:rPr>
                  </w:pPr>
                  <w:r>
                    <w:rPr>
                      <w:rFonts w:hint="eastAsia"/>
                      <w:szCs w:val="21"/>
                    </w:rPr>
                    <w:t>0.146</w:t>
                  </w:r>
                </w:p>
              </w:tc>
              <w:tc>
                <w:tcPr>
                  <w:tcW w:w="531" w:type="pct"/>
                  <w:vAlign w:val="center"/>
                </w:tcPr>
                <w:p w:rsidR="00173E2D" w:rsidRDefault="00CD5097">
                  <w:pPr>
                    <w:tabs>
                      <w:tab w:val="center" w:pos="4736"/>
                    </w:tabs>
                    <w:jc w:val="center"/>
                    <w:rPr>
                      <w:szCs w:val="21"/>
                    </w:rPr>
                  </w:pPr>
                  <w:r>
                    <w:rPr>
                      <w:rFonts w:hint="eastAsia"/>
                      <w:szCs w:val="21"/>
                    </w:rPr>
                    <w:t>车间通风</w:t>
                  </w:r>
                </w:p>
              </w:tc>
              <w:tc>
                <w:tcPr>
                  <w:tcW w:w="369" w:type="pct"/>
                  <w:vAlign w:val="center"/>
                </w:tcPr>
                <w:p w:rsidR="00173E2D" w:rsidRDefault="00CD5097">
                  <w:pPr>
                    <w:tabs>
                      <w:tab w:val="center" w:pos="4736"/>
                    </w:tabs>
                    <w:jc w:val="center"/>
                    <w:rPr>
                      <w:szCs w:val="21"/>
                    </w:rPr>
                  </w:pPr>
                  <w:r>
                    <w:rPr>
                      <w:rFonts w:hint="eastAsia"/>
                      <w:szCs w:val="21"/>
                    </w:rPr>
                    <w:t>无组织</w:t>
                  </w:r>
                </w:p>
              </w:tc>
              <w:tc>
                <w:tcPr>
                  <w:tcW w:w="491" w:type="pct"/>
                  <w:vAlign w:val="center"/>
                </w:tcPr>
                <w:p w:rsidR="00173E2D" w:rsidRDefault="00CD5097">
                  <w:pPr>
                    <w:tabs>
                      <w:tab w:val="center" w:pos="4736"/>
                    </w:tabs>
                    <w:jc w:val="center"/>
                    <w:rPr>
                      <w:szCs w:val="21"/>
                    </w:rPr>
                  </w:pPr>
                  <w:r>
                    <w:rPr>
                      <w:rFonts w:hint="eastAsia"/>
                      <w:szCs w:val="21"/>
                    </w:rPr>
                    <w:t>/</w:t>
                  </w:r>
                </w:p>
              </w:tc>
              <w:tc>
                <w:tcPr>
                  <w:tcW w:w="558" w:type="pct"/>
                  <w:vAlign w:val="center"/>
                </w:tcPr>
                <w:p w:rsidR="00173E2D" w:rsidRDefault="00CD5097">
                  <w:pPr>
                    <w:tabs>
                      <w:tab w:val="center" w:pos="4736"/>
                    </w:tabs>
                    <w:jc w:val="center"/>
                    <w:rPr>
                      <w:szCs w:val="21"/>
                    </w:rPr>
                  </w:pPr>
                  <w:r>
                    <w:rPr>
                      <w:rFonts w:hint="eastAsia"/>
                      <w:szCs w:val="21"/>
                    </w:rPr>
                    <w:t>0.034</w:t>
                  </w:r>
                </w:p>
              </w:tc>
              <w:tc>
                <w:tcPr>
                  <w:tcW w:w="489" w:type="pct"/>
                  <w:vAlign w:val="center"/>
                </w:tcPr>
                <w:p w:rsidR="00173E2D" w:rsidRDefault="00CD5097">
                  <w:pPr>
                    <w:tabs>
                      <w:tab w:val="center" w:pos="4736"/>
                    </w:tabs>
                    <w:jc w:val="center"/>
                    <w:rPr>
                      <w:szCs w:val="21"/>
                    </w:rPr>
                  </w:pPr>
                  <w:r>
                    <w:rPr>
                      <w:rFonts w:hint="eastAsia"/>
                      <w:szCs w:val="21"/>
                    </w:rPr>
                    <w:t>0.146</w:t>
                  </w:r>
                </w:p>
              </w:tc>
            </w:tr>
          </w:tbl>
          <w:p w:rsidR="00173E2D" w:rsidRDefault="00CD5097">
            <w:pPr>
              <w:tabs>
                <w:tab w:val="center" w:pos="4736"/>
              </w:tabs>
              <w:spacing w:line="480" w:lineRule="exact"/>
              <w:ind w:firstLineChars="200" w:firstLine="480"/>
              <w:rPr>
                <w:bCs/>
                <w:sz w:val="24"/>
              </w:rPr>
            </w:pPr>
            <w:r>
              <w:rPr>
                <w:rFonts w:hint="eastAsia"/>
                <w:bCs/>
                <w:sz w:val="24"/>
              </w:rPr>
              <w:t>（</w:t>
            </w:r>
            <w:r>
              <w:rPr>
                <w:rFonts w:hint="eastAsia"/>
                <w:bCs/>
                <w:sz w:val="24"/>
              </w:rPr>
              <w:t>2</w:t>
            </w:r>
            <w:r>
              <w:rPr>
                <w:rFonts w:hint="eastAsia"/>
                <w:bCs/>
                <w:sz w:val="24"/>
              </w:rPr>
              <w:t>）防治措施可行性分析</w:t>
            </w:r>
          </w:p>
          <w:p w:rsidR="00173E2D" w:rsidRDefault="00CD5097">
            <w:pPr>
              <w:spacing w:line="480" w:lineRule="exact"/>
              <w:ind w:firstLineChars="200" w:firstLine="480"/>
              <w:rPr>
                <w:rFonts w:hAnsi="宋体"/>
                <w:sz w:val="24"/>
              </w:rPr>
            </w:pPr>
            <w:r>
              <w:rPr>
                <w:rFonts w:hAnsi="宋体"/>
                <w:sz w:val="24"/>
              </w:rPr>
              <w:lastRenderedPageBreak/>
              <w:t>1</w:t>
            </w:r>
            <w:r>
              <w:rPr>
                <w:rFonts w:hAnsi="宋体"/>
                <w:sz w:val="24"/>
              </w:rPr>
              <w:t>）</w:t>
            </w:r>
            <w:r>
              <w:rPr>
                <w:rFonts w:hAnsi="宋体"/>
                <w:sz w:val="24"/>
              </w:rPr>
              <w:t>UV</w:t>
            </w:r>
            <w:r>
              <w:rPr>
                <w:rFonts w:hAnsi="宋体"/>
                <w:sz w:val="24"/>
              </w:rPr>
              <w:t>光氧运行原理</w:t>
            </w:r>
          </w:p>
          <w:p w:rsidR="00173E2D" w:rsidRDefault="00CD5097">
            <w:pPr>
              <w:spacing w:line="480" w:lineRule="exact"/>
              <w:ind w:firstLineChars="200" w:firstLine="480"/>
              <w:rPr>
                <w:rFonts w:hAnsi="宋体"/>
                <w:sz w:val="24"/>
              </w:rPr>
            </w:pPr>
            <w:r>
              <w:rPr>
                <w:rFonts w:hAnsi="宋体" w:hint="eastAsia"/>
                <w:sz w:val="24"/>
              </w:rPr>
              <w:t>①</w:t>
            </w:r>
            <w:r>
              <w:rPr>
                <w:rFonts w:hAnsi="宋体"/>
                <w:sz w:val="24"/>
              </w:rPr>
              <w:t>利用特制的高能</w:t>
            </w:r>
            <w:r>
              <w:rPr>
                <w:rFonts w:hAnsi="宋体"/>
                <w:sz w:val="24"/>
              </w:rPr>
              <w:t>UV</w:t>
            </w:r>
            <w:r>
              <w:rPr>
                <w:rFonts w:hAnsi="宋体"/>
                <w:sz w:val="24"/>
              </w:rPr>
              <w:t>紫外线光束照射有机废气和恶臭气体，裂解有机废气和恶臭气体的分子键，瞬间打开断裂氨、硫化氢、二硫化碳、甲硫醇、甲硫醚、二甲二硫、三甲胺、苯乙烯以及</w:t>
            </w:r>
            <w:r>
              <w:rPr>
                <w:rFonts w:hAnsi="宋体"/>
                <w:sz w:val="24"/>
              </w:rPr>
              <w:t>VOC</w:t>
            </w:r>
            <w:r>
              <w:rPr>
                <w:rFonts w:hAnsi="宋体"/>
                <w:sz w:val="24"/>
              </w:rPr>
              <w:t>类，苯、甲苯、二甲苯的分子链结构，降解转变为低分子化学物，如二氧化碳和水等物质。</w:t>
            </w:r>
          </w:p>
          <w:p w:rsidR="00173E2D" w:rsidRDefault="00CD5097">
            <w:pPr>
              <w:spacing w:line="480" w:lineRule="exact"/>
              <w:ind w:firstLineChars="200" w:firstLine="480"/>
              <w:rPr>
                <w:rFonts w:hAnsi="宋体"/>
                <w:sz w:val="24"/>
              </w:rPr>
            </w:pPr>
            <w:r>
              <w:rPr>
                <w:rFonts w:hAnsi="宋体" w:hint="eastAsia"/>
                <w:sz w:val="24"/>
              </w:rPr>
              <w:t>②</w:t>
            </w:r>
            <w:r>
              <w:rPr>
                <w:rFonts w:hAnsi="宋体"/>
                <w:sz w:val="24"/>
              </w:rPr>
              <w:t>利用高能臭氧分解空气中的氧分子产生游离氧，即活性氧，因游离氧所携正负电子不平衡所以需与氧分子结合，进而产生臭氧，使游离状态的污染物分子与臭氧氧化结合成小分子无害或低害的化合物。如</w:t>
            </w:r>
            <w:r>
              <w:rPr>
                <w:rFonts w:hAnsi="宋体"/>
                <w:sz w:val="24"/>
              </w:rPr>
              <w:t>CO</w:t>
            </w:r>
            <w:r>
              <w:rPr>
                <w:rFonts w:hAnsi="宋体"/>
                <w:sz w:val="24"/>
                <w:vertAlign w:val="subscript"/>
              </w:rPr>
              <w:t>2</w:t>
            </w:r>
            <w:r>
              <w:rPr>
                <w:rFonts w:hAnsi="宋体"/>
                <w:sz w:val="24"/>
              </w:rPr>
              <w:t>、</w:t>
            </w:r>
            <w:r>
              <w:rPr>
                <w:rFonts w:hAnsi="宋体"/>
                <w:sz w:val="24"/>
              </w:rPr>
              <w:t>H</w:t>
            </w:r>
            <w:r>
              <w:rPr>
                <w:rFonts w:hAnsi="宋体"/>
                <w:sz w:val="24"/>
                <w:vertAlign w:val="subscript"/>
              </w:rPr>
              <w:t>2</w:t>
            </w:r>
            <w:r>
              <w:rPr>
                <w:rFonts w:hAnsi="宋体"/>
                <w:sz w:val="24"/>
              </w:rPr>
              <w:t>O</w:t>
            </w:r>
            <w:r>
              <w:rPr>
                <w:rFonts w:hAnsi="宋体"/>
                <w:sz w:val="24"/>
              </w:rPr>
              <w:t>等。</w:t>
            </w:r>
            <w:r>
              <w:rPr>
                <w:rFonts w:hAnsi="宋体"/>
                <w:sz w:val="24"/>
              </w:rPr>
              <w:t>UV+O</w:t>
            </w:r>
            <w:r>
              <w:rPr>
                <w:rFonts w:hAnsi="宋体"/>
                <w:sz w:val="24"/>
                <w:vertAlign w:val="subscript"/>
              </w:rPr>
              <w:t>2</w:t>
            </w:r>
            <w:r>
              <w:rPr>
                <w:rFonts w:hAnsi="宋体"/>
                <w:sz w:val="24"/>
              </w:rPr>
              <w:t>→</w:t>
            </w:r>
            <w:r>
              <w:rPr>
                <w:rFonts w:hAnsi="宋体"/>
                <w:sz w:val="24"/>
              </w:rPr>
              <w:t>O</w:t>
            </w:r>
            <w:r>
              <w:rPr>
                <w:rFonts w:hAnsi="宋体"/>
                <w:sz w:val="24"/>
                <w:vertAlign w:val="superscript"/>
              </w:rPr>
              <w:t>-</w:t>
            </w:r>
            <w:r>
              <w:rPr>
                <w:rFonts w:hAnsi="宋体"/>
                <w:sz w:val="24"/>
              </w:rPr>
              <w:t>+O*</w:t>
            </w:r>
            <w:r>
              <w:rPr>
                <w:rFonts w:hAnsi="宋体"/>
                <w:sz w:val="24"/>
              </w:rPr>
              <w:t>（活性氧）</w:t>
            </w:r>
            <w:r>
              <w:rPr>
                <w:rFonts w:hAnsi="宋体"/>
                <w:sz w:val="24"/>
              </w:rPr>
              <w:t>O+O</w:t>
            </w:r>
            <w:r>
              <w:rPr>
                <w:rFonts w:hAnsi="宋体"/>
                <w:sz w:val="24"/>
                <w:vertAlign w:val="subscript"/>
              </w:rPr>
              <w:t>2</w:t>
            </w:r>
            <w:r>
              <w:rPr>
                <w:rFonts w:hAnsi="宋体"/>
                <w:sz w:val="24"/>
              </w:rPr>
              <w:t>→</w:t>
            </w:r>
            <w:r>
              <w:rPr>
                <w:rFonts w:hAnsi="宋体"/>
                <w:sz w:val="24"/>
              </w:rPr>
              <w:t>O</w:t>
            </w:r>
            <w:r>
              <w:rPr>
                <w:rFonts w:hAnsi="宋体"/>
                <w:sz w:val="24"/>
                <w:vertAlign w:val="subscript"/>
              </w:rPr>
              <w:t>3</w:t>
            </w:r>
            <w:r>
              <w:rPr>
                <w:rFonts w:hAnsi="宋体"/>
                <w:sz w:val="24"/>
              </w:rPr>
              <w:t>（臭氧）。</w:t>
            </w:r>
          </w:p>
          <w:p w:rsidR="00173E2D" w:rsidRDefault="00CD5097">
            <w:pPr>
              <w:spacing w:line="480" w:lineRule="exact"/>
              <w:ind w:firstLineChars="200" w:firstLine="480"/>
              <w:rPr>
                <w:rFonts w:hAnsi="宋体"/>
                <w:sz w:val="24"/>
              </w:rPr>
            </w:pPr>
            <w:r>
              <w:rPr>
                <w:rFonts w:hAnsi="宋体" w:hint="eastAsia"/>
                <w:sz w:val="24"/>
              </w:rPr>
              <w:t>③</w:t>
            </w:r>
            <w:r>
              <w:rPr>
                <w:rFonts w:hAnsi="宋体"/>
                <w:sz w:val="24"/>
              </w:rPr>
              <w:t>利用特制的</w:t>
            </w:r>
            <w:r>
              <w:rPr>
                <w:rFonts w:hAnsi="宋体"/>
                <w:sz w:val="24"/>
              </w:rPr>
              <w:t>TiO</w:t>
            </w:r>
            <w:r>
              <w:rPr>
                <w:rFonts w:hAnsi="宋体"/>
                <w:sz w:val="24"/>
                <w:vertAlign w:val="subscript"/>
              </w:rPr>
              <w:t>2</w:t>
            </w:r>
            <w:r>
              <w:rPr>
                <w:rFonts w:hAnsi="宋体"/>
                <w:sz w:val="24"/>
              </w:rPr>
              <w:t>光触媒催化氧化过滤棉，在</w:t>
            </w:r>
            <w:r>
              <w:rPr>
                <w:rFonts w:hAnsi="宋体"/>
                <w:sz w:val="24"/>
              </w:rPr>
              <w:t>U</w:t>
            </w:r>
            <w:r>
              <w:rPr>
                <w:rFonts w:hAnsi="宋体" w:hint="eastAsia"/>
                <w:sz w:val="24"/>
              </w:rPr>
              <w:t>V</w:t>
            </w:r>
            <w:r>
              <w:rPr>
                <w:rFonts w:hAnsi="宋体"/>
                <w:sz w:val="24"/>
              </w:rPr>
              <w:t>紫外光的照射下，对空气进行协同催化反应，产生大量臭氧，对有机废气和恶臭气体进行催化氧化协同分解反应，使有机废气和恶臭气体物质其降解转化成低分子化合物、水和二氧化碳，从而达到脱臭及杀灭细菌的目的。</w:t>
            </w:r>
          </w:p>
          <w:p w:rsidR="00173E2D" w:rsidRDefault="00CD5097">
            <w:pPr>
              <w:spacing w:line="480" w:lineRule="exact"/>
              <w:ind w:firstLineChars="200" w:firstLine="480"/>
              <w:rPr>
                <w:rFonts w:hAnsi="宋体"/>
                <w:sz w:val="24"/>
              </w:rPr>
            </w:pPr>
            <w:r>
              <w:rPr>
                <w:rFonts w:hAnsi="宋体"/>
                <w:sz w:val="24"/>
              </w:rPr>
              <w:t>2</w:t>
            </w:r>
            <w:r>
              <w:rPr>
                <w:rFonts w:hAnsi="宋体"/>
                <w:sz w:val="24"/>
              </w:rPr>
              <w:t>）活性炭吸附原理</w:t>
            </w:r>
          </w:p>
          <w:p w:rsidR="00173E2D" w:rsidRDefault="00CD5097">
            <w:pPr>
              <w:spacing w:line="480" w:lineRule="exact"/>
              <w:ind w:firstLineChars="200" w:firstLine="480"/>
              <w:rPr>
                <w:rFonts w:hAnsi="宋体"/>
                <w:sz w:val="24"/>
              </w:rPr>
            </w:pPr>
            <w:r>
              <w:rPr>
                <w:rFonts w:hAnsi="宋体"/>
                <w:sz w:val="24"/>
              </w:rPr>
              <w:t>活性炭是一种很细小的炭粒有很大的表面积，而且炭粒中还有更细小的孔——毛细管。这种毛细管具有很强的吸附能力，由于炭粒的表面积很大，所以能与气体（杂质）充分接触。当这些气体（杂质）碰到毛细管被吸附，起净化作用。</w:t>
            </w:r>
          </w:p>
          <w:p w:rsidR="00173E2D" w:rsidRDefault="00CD5097">
            <w:pPr>
              <w:spacing w:line="480" w:lineRule="exact"/>
              <w:ind w:firstLineChars="200" w:firstLine="480"/>
              <w:rPr>
                <w:rFonts w:hAnsi="宋体"/>
                <w:sz w:val="24"/>
              </w:rPr>
            </w:pPr>
            <w:r>
              <w:rPr>
                <w:rFonts w:hAnsi="宋体"/>
                <w:sz w:val="24"/>
              </w:rPr>
              <w:t>活性碳比表面积一般在</w:t>
            </w:r>
            <w:r>
              <w:rPr>
                <w:rFonts w:hAnsi="宋体"/>
                <w:sz w:val="24"/>
              </w:rPr>
              <w:t>700~1500m</w:t>
            </w:r>
            <w:r>
              <w:rPr>
                <w:rFonts w:hAnsi="宋体"/>
                <w:sz w:val="24"/>
                <w:vertAlign w:val="superscript"/>
              </w:rPr>
              <w:t>2</w:t>
            </w:r>
            <w:r>
              <w:rPr>
                <w:rFonts w:hAnsi="宋体"/>
                <w:sz w:val="24"/>
              </w:rPr>
              <w:t>/g</w:t>
            </w:r>
            <w:r>
              <w:rPr>
                <w:rFonts w:hAnsi="宋体"/>
                <w:sz w:val="24"/>
              </w:rPr>
              <w:t>，故活性碳常常被用来吸附回收空气中的有机溶剂和恶臭气体。活性碳吸附的实质是利用活性碳吸附的特性把低浓度大风量废气中的有机溶剂吸附到活性碳中并浓缩，经活性碳吸附净化后的气体直接排空，其实质是一个吸附浓缩的过程，并没有把有机溶剂处理掉，是一个物理过程。</w:t>
            </w:r>
          </w:p>
          <w:p w:rsidR="00173E2D" w:rsidRDefault="00CD5097">
            <w:pPr>
              <w:spacing w:line="480" w:lineRule="exact"/>
              <w:ind w:firstLineChars="200" w:firstLine="480"/>
              <w:rPr>
                <w:rFonts w:hAnsi="宋体"/>
                <w:sz w:val="24"/>
              </w:rPr>
            </w:pPr>
            <w:r>
              <w:rPr>
                <w:rFonts w:hAnsi="宋体"/>
                <w:sz w:val="24"/>
              </w:rPr>
              <w:t>3</w:t>
            </w:r>
            <w:r>
              <w:rPr>
                <w:rFonts w:hAnsi="宋体"/>
                <w:sz w:val="24"/>
              </w:rPr>
              <w:t>）技术特点</w:t>
            </w:r>
          </w:p>
          <w:p w:rsidR="00173E2D" w:rsidRDefault="00CD5097">
            <w:pPr>
              <w:spacing w:line="480" w:lineRule="exact"/>
              <w:ind w:firstLineChars="200" w:firstLine="480"/>
              <w:rPr>
                <w:rFonts w:hAnsi="宋体"/>
                <w:sz w:val="24"/>
              </w:rPr>
            </w:pPr>
            <w:r>
              <w:rPr>
                <w:rFonts w:hAnsi="宋体"/>
                <w:sz w:val="24"/>
              </w:rPr>
              <w:t>适应性强：可适应绝大部分高浓度，大气量，不同有机气体物质的净化处理，通过合理的模块配置可广泛应用于：炼油厂、橡胶厂、化工厂、制药厂、污水处理厂、垃圾转运站、污水泵房、中央空调等气体的脱臭灭菌净化处理。可每天</w:t>
            </w:r>
            <w:r>
              <w:rPr>
                <w:rFonts w:hAnsi="宋体"/>
                <w:sz w:val="24"/>
              </w:rPr>
              <w:t>24</w:t>
            </w:r>
            <w:r>
              <w:rPr>
                <w:rFonts w:hAnsi="宋体"/>
                <w:sz w:val="24"/>
              </w:rPr>
              <w:t>小时连续工作，运行稳定可靠。</w:t>
            </w:r>
          </w:p>
          <w:p w:rsidR="00173E2D" w:rsidRDefault="00CD5097">
            <w:pPr>
              <w:spacing w:line="480" w:lineRule="exact"/>
              <w:ind w:firstLineChars="200" w:firstLine="480"/>
              <w:rPr>
                <w:rFonts w:hAnsi="宋体"/>
                <w:sz w:val="24"/>
              </w:rPr>
            </w:pPr>
            <w:r>
              <w:rPr>
                <w:rFonts w:hAnsi="宋体"/>
                <w:sz w:val="24"/>
              </w:rPr>
              <w:lastRenderedPageBreak/>
              <w:t>高效去除率：能高效去除挥发性有机物（</w:t>
            </w:r>
            <w:r>
              <w:rPr>
                <w:rFonts w:hAnsi="宋体"/>
                <w:sz w:val="24"/>
              </w:rPr>
              <w:t>VOC</w:t>
            </w:r>
            <w:r>
              <w:rPr>
                <w:rFonts w:hAnsi="宋体"/>
                <w:sz w:val="24"/>
              </w:rPr>
              <w:t>）及硫化氢、氨气等无机物类污染物，采用</w:t>
            </w:r>
            <w:r>
              <w:rPr>
                <w:rFonts w:hAnsi="宋体"/>
                <w:sz w:val="24"/>
              </w:rPr>
              <w:t>UV</w:t>
            </w:r>
            <w:r>
              <w:rPr>
                <w:rFonts w:hAnsi="宋体"/>
                <w:sz w:val="24"/>
              </w:rPr>
              <w:t>光氧催化处理</w:t>
            </w:r>
            <w:r>
              <w:rPr>
                <w:rFonts w:hAnsi="宋体"/>
                <w:sz w:val="24"/>
              </w:rPr>
              <w:t>+</w:t>
            </w:r>
            <w:r>
              <w:rPr>
                <w:rFonts w:hAnsi="宋体"/>
                <w:sz w:val="24"/>
              </w:rPr>
              <w:t>活性炭吸附处置后有机废气排放浓度可满足</w:t>
            </w:r>
            <w:r>
              <w:rPr>
                <w:rFonts w:hAnsi="宋体"/>
                <w:bCs/>
                <w:sz w:val="24"/>
              </w:rPr>
              <w:t>《合成树脂工业污染物排放标准》（</w:t>
            </w:r>
            <w:r>
              <w:rPr>
                <w:rFonts w:hAnsi="宋体"/>
                <w:bCs/>
                <w:sz w:val="24"/>
              </w:rPr>
              <w:t>GB 31572-2015</w:t>
            </w:r>
            <w:r>
              <w:rPr>
                <w:rFonts w:hAnsi="宋体"/>
                <w:bCs/>
                <w:sz w:val="24"/>
              </w:rPr>
              <w:t>）中表</w:t>
            </w:r>
            <w:r>
              <w:rPr>
                <w:rFonts w:hAnsi="宋体"/>
                <w:bCs/>
                <w:sz w:val="24"/>
              </w:rPr>
              <w:t>5</w:t>
            </w:r>
            <w:r>
              <w:rPr>
                <w:rFonts w:hAnsi="宋体"/>
                <w:bCs/>
                <w:sz w:val="24"/>
              </w:rPr>
              <w:t>大气污染物特别排放限值中要求</w:t>
            </w:r>
            <w:r>
              <w:rPr>
                <w:rFonts w:hAnsi="宋体"/>
                <w:sz w:val="24"/>
              </w:rPr>
              <w:t>。</w:t>
            </w:r>
          </w:p>
          <w:p w:rsidR="00173E2D" w:rsidRDefault="00CD5097">
            <w:pPr>
              <w:spacing w:line="480" w:lineRule="exact"/>
              <w:ind w:firstLineChars="200" w:firstLine="480"/>
              <w:rPr>
                <w:rFonts w:hAnsi="宋体"/>
                <w:sz w:val="24"/>
              </w:rPr>
            </w:pPr>
            <w:r>
              <w:rPr>
                <w:rFonts w:hAnsi="宋体"/>
                <w:sz w:val="24"/>
              </w:rPr>
              <w:t>运行成本低：本设备无任何机械装置，无运动噪音，无需专人管理和日常维护，只需作定期检查维护，维护和能耗低，风阻极低，可节约大量排风动力能耗。</w:t>
            </w:r>
          </w:p>
          <w:p w:rsidR="00173E2D" w:rsidRDefault="00CD5097">
            <w:pPr>
              <w:spacing w:line="480" w:lineRule="exact"/>
              <w:ind w:firstLineChars="200" w:firstLine="480"/>
              <w:rPr>
                <w:rFonts w:hAnsi="宋体"/>
                <w:sz w:val="24"/>
              </w:rPr>
            </w:pPr>
            <w:r>
              <w:rPr>
                <w:rFonts w:hAnsi="宋体"/>
                <w:sz w:val="24"/>
              </w:rPr>
              <w:t>安全可靠：因采用光解原理，模块采取隔爆处理，消除了安全隐患，防火、防爆、防腐蚀性能高，设备性能安全稳定，特别适用于高浓度易燃易爆废气的场合。</w:t>
            </w:r>
          </w:p>
          <w:p w:rsidR="00173E2D" w:rsidRDefault="00CD5097">
            <w:pPr>
              <w:spacing w:line="480" w:lineRule="exact"/>
              <w:ind w:firstLineChars="200" w:firstLine="480"/>
              <w:rPr>
                <w:rFonts w:hAnsi="宋体"/>
                <w:sz w:val="24"/>
              </w:rPr>
            </w:pPr>
            <w:r>
              <w:rPr>
                <w:rFonts w:hAnsi="宋体"/>
                <w:sz w:val="24"/>
              </w:rPr>
              <w:t>无需预处理：有机气体无需进行特殊的预处理，如加温、加湿等</w:t>
            </w:r>
            <w:r>
              <w:rPr>
                <w:rFonts w:hAnsi="宋体"/>
                <w:sz w:val="24"/>
              </w:rPr>
              <w:t>,</w:t>
            </w:r>
            <w:r>
              <w:rPr>
                <w:rFonts w:hAnsi="宋体"/>
                <w:sz w:val="24"/>
              </w:rPr>
              <w:t>设备工作环境温度在</w:t>
            </w:r>
            <w:r>
              <w:rPr>
                <w:rFonts w:hAnsi="宋体"/>
                <w:sz w:val="24"/>
              </w:rPr>
              <w:t>-30</w:t>
            </w:r>
            <w:r>
              <w:rPr>
                <w:rFonts w:hAnsi="宋体" w:hint="eastAsia"/>
                <w:sz w:val="24"/>
              </w:rPr>
              <w:t>℃</w:t>
            </w:r>
            <w:r>
              <w:rPr>
                <w:rFonts w:hAnsi="宋体"/>
                <w:sz w:val="24"/>
              </w:rPr>
              <w:t>～</w:t>
            </w:r>
            <w:r>
              <w:rPr>
                <w:rFonts w:hAnsi="宋体"/>
                <w:sz w:val="24"/>
              </w:rPr>
              <w:t>95</w:t>
            </w:r>
            <w:r>
              <w:rPr>
                <w:rFonts w:hAnsi="宋体" w:hint="eastAsia"/>
                <w:sz w:val="24"/>
              </w:rPr>
              <w:t>℃</w:t>
            </w:r>
            <w:r>
              <w:rPr>
                <w:rFonts w:hAnsi="宋体"/>
                <w:sz w:val="24"/>
              </w:rPr>
              <w:t>之间，湿度在</w:t>
            </w:r>
            <w:r>
              <w:rPr>
                <w:rFonts w:hAnsi="宋体"/>
                <w:sz w:val="24"/>
              </w:rPr>
              <w:t>30%</w:t>
            </w:r>
            <w:r>
              <w:rPr>
                <w:rFonts w:hAnsi="宋体"/>
                <w:sz w:val="24"/>
              </w:rPr>
              <w:t>～</w:t>
            </w:r>
            <w:r>
              <w:rPr>
                <w:rFonts w:hAnsi="宋体"/>
                <w:sz w:val="24"/>
              </w:rPr>
              <w:t>98%</w:t>
            </w:r>
            <w:r>
              <w:rPr>
                <w:rFonts w:hAnsi="宋体"/>
                <w:sz w:val="24"/>
              </w:rPr>
              <w:t>、</w:t>
            </w:r>
            <w:r>
              <w:rPr>
                <w:rFonts w:hAnsi="宋体"/>
                <w:sz w:val="24"/>
              </w:rPr>
              <w:t>pH</w:t>
            </w:r>
            <w:r>
              <w:rPr>
                <w:rFonts w:hAnsi="宋体"/>
                <w:sz w:val="24"/>
              </w:rPr>
              <w:t>值在</w:t>
            </w:r>
            <w:r>
              <w:rPr>
                <w:rFonts w:hAnsi="宋体"/>
                <w:sz w:val="24"/>
              </w:rPr>
              <w:t>2</w:t>
            </w:r>
            <w:r>
              <w:rPr>
                <w:rFonts w:hAnsi="宋体"/>
                <w:sz w:val="24"/>
              </w:rPr>
              <w:t>～</w:t>
            </w:r>
            <w:r>
              <w:rPr>
                <w:rFonts w:hAnsi="宋体"/>
                <w:sz w:val="24"/>
              </w:rPr>
              <w:t>13</w:t>
            </w:r>
            <w:r>
              <w:rPr>
                <w:rFonts w:hAnsi="宋体"/>
                <w:sz w:val="24"/>
              </w:rPr>
              <w:t>范围均可正常工作，无需添加其他物质及药剂参与处理。</w:t>
            </w:r>
          </w:p>
          <w:p w:rsidR="00173E2D" w:rsidRDefault="00CD5097">
            <w:pPr>
              <w:spacing w:line="480" w:lineRule="exact"/>
              <w:ind w:firstLineChars="200" w:firstLine="480"/>
              <w:rPr>
                <w:rFonts w:hAnsi="宋体"/>
                <w:sz w:val="24"/>
              </w:rPr>
            </w:pPr>
            <w:r>
              <w:rPr>
                <w:rFonts w:hAnsi="宋体"/>
                <w:sz w:val="24"/>
              </w:rPr>
              <w:t>配置安装灵活：可根据风量及气体浓度的大小，灵活配置光解氧化模块的个数，采用抽屉式插拔安装形式，配件统一、安装及维护方便。备件可在线维护和更换，方便灵活。</w:t>
            </w:r>
          </w:p>
          <w:p w:rsidR="00173E2D" w:rsidRDefault="00CD5097">
            <w:pPr>
              <w:spacing w:line="480" w:lineRule="exact"/>
              <w:ind w:firstLineChars="200" w:firstLine="480"/>
              <w:rPr>
                <w:rFonts w:hAnsi="宋体"/>
                <w:sz w:val="24"/>
              </w:rPr>
            </w:pPr>
            <w:r>
              <w:rPr>
                <w:rFonts w:hAnsi="宋体" w:hint="eastAsia"/>
                <w:sz w:val="24"/>
              </w:rPr>
              <w:t>（</w:t>
            </w:r>
            <w:r>
              <w:rPr>
                <w:rFonts w:hAnsi="宋体" w:hint="eastAsia"/>
                <w:sz w:val="24"/>
              </w:rPr>
              <w:t>3</w:t>
            </w:r>
            <w:r>
              <w:rPr>
                <w:rFonts w:hAnsi="宋体" w:hint="eastAsia"/>
                <w:sz w:val="24"/>
              </w:rPr>
              <w:t>）废气污染影响分析</w:t>
            </w:r>
          </w:p>
          <w:p w:rsidR="00173E2D" w:rsidRDefault="00CD5097">
            <w:pPr>
              <w:spacing w:line="480" w:lineRule="exact"/>
              <w:ind w:firstLineChars="200" w:firstLine="480"/>
              <w:rPr>
                <w:rFonts w:hAnsi="宋体"/>
                <w:sz w:val="24"/>
              </w:rPr>
            </w:pPr>
            <w:r>
              <w:rPr>
                <w:rFonts w:hAnsi="宋体" w:hint="eastAsia"/>
                <w:sz w:val="24"/>
              </w:rPr>
              <w:t>1</w:t>
            </w:r>
            <w:r>
              <w:rPr>
                <w:rFonts w:hAnsi="宋体" w:hint="eastAsia"/>
                <w:sz w:val="24"/>
              </w:rPr>
              <w:t>）废气排放达标性分析</w:t>
            </w:r>
          </w:p>
          <w:p w:rsidR="00173E2D" w:rsidRDefault="00CD5097">
            <w:pPr>
              <w:spacing w:line="480" w:lineRule="exact"/>
              <w:ind w:firstLineChars="200" w:firstLine="480"/>
              <w:rPr>
                <w:rFonts w:hAnsi="宋体"/>
                <w:sz w:val="24"/>
              </w:rPr>
            </w:pPr>
            <w:r>
              <w:rPr>
                <w:rFonts w:hAnsi="宋体" w:hint="eastAsia"/>
                <w:sz w:val="24"/>
              </w:rPr>
              <w:t>项目各项废气排放情况达标性分析见表</w:t>
            </w:r>
            <w:r>
              <w:rPr>
                <w:rFonts w:hAnsi="宋体" w:hint="eastAsia"/>
                <w:sz w:val="24"/>
              </w:rPr>
              <w:t>4-2</w:t>
            </w:r>
            <w:r>
              <w:rPr>
                <w:rFonts w:hAnsi="宋体" w:hint="eastAsia"/>
                <w:sz w:val="24"/>
              </w:rPr>
              <w:t>。</w:t>
            </w:r>
          </w:p>
          <w:p w:rsidR="00173E2D" w:rsidRDefault="00CD5097">
            <w:pPr>
              <w:pStyle w:val="Default"/>
              <w:ind w:firstLineChars="200" w:firstLine="420"/>
              <w:rPr>
                <w:rFonts w:ascii="黑体" w:eastAsia="黑体" w:hAnsi="黑体"/>
                <w:color w:val="auto"/>
                <w:sz w:val="21"/>
              </w:rPr>
            </w:pPr>
            <w:r>
              <w:rPr>
                <w:rFonts w:ascii="黑体" w:eastAsia="黑体" w:hAnsi="黑体" w:hint="eastAsia"/>
                <w:color w:val="auto"/>
                <w:sz w:val="21"/>
              </w:rPr>
              <w:t>表4-2            项目各项废气排放情况达标性分析表</w:t>
            </w:r>
          </w:p>
          <w:tbl>
            <w:tblPr>
              <w:tblW w:w="8234"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80"/>
              <w:gridCol w:w="980"/>
              <w:gridCol w:w="1410"/>
              <w:gridCol w:w="2597"/>
              <w:gridCol w:w="1613"/>
              <w:gridCol w:w="654"/>
            </w:tblGrid>
            <w:tr w:rsidR="00173E2D">
              <w:trPr>
                <w:trHeight w:val="801"/>
              </w:trPr>
              <w:tc>
                <w:tcPr>
                  <w:tcW w:w="980" w:type="dxa"/>
                  <w:vAlign w:val="center"/>
                </w:tcPr>
                <w:p w:rsidR="00173E2D" w:rsidRDefault="00CD5097">
                  <w:pPr>
                    <w:jc w:val="center"/>
                    <w:rPr>
                      <w:szCs w:val="21"/>
                    </w:rPr>
                  </w:pPr>
                  <w:r>
                    <w:rPr>
                      <w:rFonts w:hint="eastAsia"/>
                      <w:szCs w:val="21"/>
                    </w:rPr>
                    <w:t>污染源</w:t>
                  </w:r>
                </w:p>
              </w:tc>
              <w:tc>
                <w:tcPr>
                  <w:tcW w:w="980" w:type="dxa"/>
                  <w:vAlign w:val="center"/>
                </w:tcPr>
                <w:p w:rsidR="00173E2D" w:rsidRDefault="00CD5097">
                  <w:pPr>
                    <w:jc w:val="center"/>
                    <w:rPr>
                      <w:szCs w:val="21"/>
                    </w:rPr>
                  </w:pPr>
                  <w:r>
                    <w:rPr>
                      <w:rFonts w:hint="eastAsia"/>
                      <w:szCs w:val="21"/>
                    </w:rPr>
                    <w:t>污染物</w:t>
                  </w:r>
                </w:p>
              </w:tc>
              <w:tc>
                <w:tcPr>
                  <w:tcW w:w="1410" w:type="dxa"/>
                  <w:vAlign w:val="center"/>
                </w:tcPr>
                <w:p w:rsidR="00173E2D" w:rsidRDefault="00CD5097">
                  <w:pPr>
                    <w:jc w:val="center"/>
                    <w:rPr>
                      <w:szCs w:val="21"/>
                    </w:rPr>
                  </w:pPr>
                  <w:r>
                    <w:rPr>
                      <w:rFonts w:hint="eastAsia"/>
                      <w:szCs w:val="21"/>
                    </w:rPr>
                    <w:t>排放情况</w:t>
                  </w:r>
                </w:p>
              </w:tc>
              <w:tc>
                <w:tcPr>
                  <w:tcW w:w="2597" w:type="dxa"/>
                  <w:vAlign w:val="center"/>
                </w:tcPr>
                <w:p w:rsidR="00173E2D" w:rsidRDefault="00CD5097">
                  <w:pPr>
                    <w:jc w:val="center"/>
                    <w:rPr>
                      <w:szCs w:val="21"/>
                    </w:rPr>
                  </w:pPr>
                  <w:r>
                    <w:rPr>
                      <w:rFonts w:hint="eastAsia"/>
                      <w:szCs w:val="21"/>
                    </w:rPr>
                    <w:t>标准来源</w:t>
                  </w:r>
                </w:p>
              </w:tc>
              <w:tc>
                <w:tcPr>
                  <w:tcW w:w="1613" w:type="dxa"/>
                  <w:vAlign w:val="center"/>
                </w:tcPr>
                <w:p w:rsidR="00173E2D" w:rsidRDefault="00CD5097">
                  <w:pPr>
                    <w:jc w:val="center"/>
                    <w:rPr>
                      <w:szCs w:val="21"/>
                    </w:rPr>
                  </w:pPr>
                  <w:r>
                    <w:rPr>
                      <w:rFonts w:hint="eastAsia"/>
                      <w:szCs w:val="21"/>
                    </w:rPr>
                    <w:t>标准限值</w:t>
                  </w:r>
                </w:p>
              </w:tc>
              <w:tc>
                <w:tcPr>
                  <w:tcW w:w="654" w:type="dxa"/>
                  <w:vAlign w:val="center"/>
                </w:tcPr>
                <w:p w:rsidR="00173E2D" w:rsidRDefault="00CD5097">
                  <w:pPr>
                    <w:jc w:val="center"/>
                    <w:rPr>
                      <w:szCs w:val="21"/>
                    </w:rPr>
                  </w:pPr>
                  <w:r>
                    <w:rPr>
                      <w:rFonts w:hint="eastAsia"/>
                      <w:szCs w:val="21"/>
                    </w:rPr>
                    <w:t>是否达标</w:t>
                  </w:r>
                </w:p>
              </w:tc>
            </w:tr>
            <w:tr w:rsidR="00173E2D">
              <w:trPr>
                <w:trHeight w:val="397"/>
              </w:trPr>
              <w:tc>
                <w:tcPr>
                  <w:tcW w:w="980" w:type="dxa"/>
                  <w:shd w:val="clear" w:color="auto" w:fill="auto"/>
                  <w:vAlign w:val="center"/>
                </w:tcPr>
                <w:p w:rsidR="00173E2D" w:rsidRDefault="00CD5097">
                  <w:pPr>
                    <w:widowControl/>
                    <w:jc w:val="center"/>
                    <w:textAlignment w:val="center"/>
                    <w:rPr>
                      <w:szCs w:val="21"/>
                    </w:rPr>
                  </w:pPr>
                  <w:r>
                    <w:rPr>
                      <w:rFonts w:hint="eastAsia"/>
                      <w:szCs w:val="21"/>
                    </w:rPr>
                    <w:t>排气筒</w:t>
                  </w:r>
                  <w:r>
                    <w:rPr>
                      <w:rFonts w:hint="eastAsia"/>
                      <w:szCs w:val="21"/>
                    </w:rPr>
                    <w:t>DA003</w:t>
                  </w:r>
                </w:p>
              </w:tc>
              <w:tc>
                <w:tcPr>
                  <w:tcW w:w="980" w:type="dxa"/>
                  <w:vAlign w:val="center"/>
                </w:tcPr>
                <w:p w:rsidR="00173E2D" w:rsidRDefault="00CD5097">
                  <w:pPr>
                    <w:pStyle w:val="aff6"/>
                    <w:widowControl w:val="0"/>
                    <w:adjustRightInd w:val="0"/>
                    <w:spacing w:line="240" w:lineRule="auto"/>
                    <w:rPr>
                      <w:lang w:eastAsia="zh-CN"/>
                    </w:rPr>
                  </w:pPr>
                  <w:r>
                    <w:rPr>
                      <w:rFonts w:hint="eastAsia"/>
                      <w:lang w:eastAsia="zh-CN"/>
                    </w:rPr>
                    <w:t>非甲烷总烃</w:t>
                  </w:r>
                </w:p>
              </w:tc>
              <w:tc>
                <w:tcPr>
                  <w:tcW w:w="1410" w:type="dxa"/>
                  <w:vAlign w:val="center"/>
                </w:tcPr>
                <w:p w:rsidR="00173E2D" w:rsidRDefault="007D08B5">
                  <w:pPr>
                    <w:jc w:val="center"/>
                    <w:rPr>
                      <w:szCs w:val="21"/>
                    </w:rPr>
                  </w:pPr>
                  <w:r>
                    <w:rPr>
                      <w:rFonts w:hint="eastAsia"/>
                      <w:szCs w:val="21"/>
                    </w:rPr>
                    <w:t>1.06</w:t>
                  </w:r>
                  <w:r w:rsidR="00CD5097">
                    <w:rPr>
                      <w:rFonts w:hint="eastAsia"/>
                      <w:szCs w:val="21"/>
                    </w:rPr>
                    <w:t>mg/m</w:t>
                  </w:r>
                  <w:r w:rsidR="00CD5097">
                    <w:rPr>
                      <w:rFonts w:hint="eastAsia"/>
                      <w:szCs w:val="21"/>
                      <w:vertAlign w:val="superscript"/>
                    </w:rPr>
                    <w:t>3</w:t>
                  </w:r>
                </w:p>
              </w:tc>
              <w:tc>
                <w:tcPr>
                  <w:tcW w:w="2597" w:type="dxa"/>
                  <w:vAlign w:val="center"/>
                </w:tcPr>
                <w:p w:rsidR="00173E2D" w:rsidRDefault="00CD5097">
                  <w:pPr>
                    <w:jc w:val="center"/>
                  </w:pPr>
                  <w:r>
                    <w:rPr>
                      <w:rFonts w:hint="eastAsia"/>
                    </w:rPr>
                    <w:t>《合成树脂工业污染物排放标准》（</w:t>
                  </w:r>
                  <w:r>
                    <w:rPr>
                      <w:rFonts w:hint="eastAsia"/>
                    </w:rPr>
                    <w:t>GB31572-2015</w:t>
                  </w:r>
                  <w:r>
                    <w:rPr>
                      <w:rFonts w:hint="eastAsia"/>
                    </w:rPr>
                    <w:t>）</w:t>
                  </w:r>
                </w:p>
              </w:tc>
              <w:tc>
                <w:tcPr>
                  <w:tcW w:w="1613" w:type="dxa"/>
                  <w:vAlign w:val="center"/>
                </w:tcPr>
                <w:p w:rsidR="00173E2D" w:rsidRDefault="00CD5097">
                  <w:pPr>
                    <w:jc w:val="center"/>
                    <w:rPr>
                      <w:szCs w:val="21"/>
                    </w:rPr>
                  </w:pPr>
                  <w:r>
                    <w:rPr>
                      <w:rFonts w:hint="eastAsia"/>
                      <w:szCs w:val="21"/>
                    </w:rPr>
                    <w:t>60mg/m</w:t>
                  </w:r>
                  <w:r>
                    <w:rPr>
                      <w:rFonts w:hint="eastAsia"/>
                      <w:szCs w:val="21"/>
                      <w:vertAlign w:val="superscript"/>
                    </w:rPr>
                    <w:t>3</w:t>
                  </w:r>
                </w:p>
              </w:tc>
              <w:tc>
                <w:tcPr>
                  <w:tcW w:w="654" w:type="dxa"/>
                  <w:vAlign w:val="center"/>
                </w:tcPr>
                <w:p w:rsidR="00173E2D" w:rsidRDefault="00CD5097">
                  <w:pPr>
                    <w:jc w:val="center"/>
                    <w:rPr>
                      <w:szCs w:val="21"/>
                    </w:rPr>
                  </w:pPr>
                  <w:r>
                    <w:rPr>
                      <w:rFonts w:hint="eastAsia"/>
                      <w:szCs w:val="21"/>
                    </w:rPr>
                    <w:t>是</w:t>
                  </w:r>
                </w:p>
              </w:tc>
            </w:tr>
          </w:tbl>
          <w:p w:rsidR="00173E2D" w:rsidRDefault="00CD5097">
            <w:pPr>
              <w:spacing w:line="480" w:lineRule="exact"/>
              <w:ind w:firstLineChars="200" w:firstLine="480"/>
              <w:rPr>
                <w:rFonts w:hAnsi="宋体"/>
                <w:sz w:val="24"/>
              </w:rPr>
            </w:pPr>
            <w:r>
              <w:rPr>
                <w:rFonts w:hAnsi="宋体" w:hint="eastAsia"/>
                <w:sz w:val="24"/>
              </w:rPr>
              <w:t>2</w:t>
            </w:r>
            <w:r>
              <w:rPr>
                <w:rFonts w:hAnsi="宋体" w:hint="eastAsia"/>
                <w:sz w:val="24"/>
              </w:rPr>
              <w:t>）大气环境影响预测分析</w:t>
            </w:r>
          </w:p>
          <w:p w:rsidR="00173E2D" w:rsidRDefault="00CD5097">
            <w:pPr>
              <w:spacing w:line="480" w:lineRule="exact"/>
              <w:ind w:firstLineChars="200" w:firstLine="480"/>
              <w:rPr>
                <w:rFonts w:hAnsi="宋体"/>
                <w:sz w:val="24"/>
              </w:rPr>
            </w:pPr>
            <w:r>
              <w:rPr>
                <w:rFonts w:hAnsi="宋体"/>
                <w:sz w:val="24"/>
              </w:rPr>
              <w:t>本次评价采用《环境影响评价技术导则</w:t>
            </w:r>
            <w:r>
              <w:rPr>
                <w:sz w:val="24"/>
              </w:rPr>
              <w:t xml:space="preserve"> </w:t>
            </w:r>
            <w:r>
              <w:rPr>
                <w:rFonts w:hAnsi="宋体"/>
                <w:sz w:val="24"/>
              </w:rPr>
              <w:t>大气环境》（</w:t>
            </w:r>
            <w:r>
              <w:rPr>
                <w:sz w:val="24"/>
              </w:rPr>
              <w:t>HJ2.2-2018</w:t>
            </w:r>
            <w:r>
              <w:rPr>
                <w:rFonts w:hAnsi="宋体"/>
                <w:sz w:val="24"/>
              </w:rPr>
              <w:t>）推荐的</w:t>
            </w:r>
            <w:r>
              <w:rPr>
                <w:sz w:val="24"/>
              </w:rPr>
              <w:t>AERSCREEN</w:t>
            </w:r>
            <w:r>
              <w:rPr>
                <w:rFonts w:hAnsi="宋体"/>
                <w:sz w:val="24"/>
              </w:rPr>
              <w:t>估算模式，预测</w:t>
            </w:r>
            <w:r>
              <w:rPr>
                <w:rFonts w:hint="eastAsia"/>
                <w:sz w:val="24"/>
              </w:rPr>
              <w:t>各污染物</w:t>
            </w:r>
            <w:r>
              <w:rPr>
                <w:rFonts w:hAnsi="宋体"/>
                <w:sz w:val="24"/>
              </w:rPr>
              <w:t>的最大落地浓度和距离</w:t>
            </w:r>
            <w:r>
              <w:rPr>
                <w:rFonts w:hAnsi="宋体" w:hint="eastAsia"/>
                <w:sz w:val="24"/>
              </w:rPr>
              <w:t>。</w:t>
            </w:r>
          </w:p>
          <w:p w:rsidR="00173E2D" w:rsidRDefault="00CD5097">
            <w:pPr>
              <w:spacing w:line="480" w:lineRule="exact"/>
              <w:ind w:firstLineChars="200" w:firstLine="480"/>
              <w:rPr>
                <w:rFonts w:hAnsi="宋体"/>
                <w:sz w:val="24"/>
              </w:rPr>
            </w:pPr>
            <w:r>
              <w:rPr>
                <w:rFonts w:hAnsi="宋体" w:hint="eastAsia"/>
                <w:sz w:val="24"/>
              </w:rPr>
              <w:t>①大气污染物估算模型参数</w:t>
            </w:r>
          </w:p>
          <w:p w:rsidR="00173E2D" w:rsidRDefault="00CD5097">
            <w:pPr>
              <w:spacing w:line="480" w:lineRule="exact"/>
              <w:ind w:firstLineChars="200" w:firstLine="480"/>
              <w:rPr>
                <w:rFonts w:hAnsi="宋体"/>
                <w:sz w:val="24"/>
              </w:rPr>
            </w:pPr>
            <w:r>
              <w:rPr>
                <w:rFonts w:hAnsi="宋体" w:hint="eastAsia"/>
                <w:sz w:val="24"/>
              </w:rPr>
              <w:t>建设项目</w:t>
            </w:r>
            <w:r>
              <w:rPr>
                <w:rFonts w:hAnsi="宋体"/>
                <w:sz w:val="24"/>
              </w:rPr>
              <w:t>估算模型参数选取见表</w:t>
            </w:r>
            <w:r>
              <w:rPr>
                <w:rFonts w:hint="eastAsia"/>
                <w:sz w:val="24"/>
              </w:rPr>
              <w:t>4-3</w:t>
            </w:r>
            <w:r>
              <w:rPr>
                <w:rFonts w:hAnsi="宋体"/>
                <w:sz w:val="24"/>
              </w:rPr>
              <w:t>。</w:t>
            </w:r>
          </w:p>
          <w:p w:rsidR="00173E2D" w:rsidRDefault="00CD5097">
            <w:pPr>
              <w:autoSpaceDE w:val="0"/>
              <w:autoSpaceDN w:val="0"/>
              <w:ind w:firstLineChars="200" w:firstLine="420"/>
              <w:rPr>
                <w:rFonts w:ascii="黑体" w:eastAsia="黑体" w:hAnsi="黑体"/>
                <w:bCs/>
              </w:rPr>
            </w:pPr>
            <w:r>
              <w:rPr>
                <w:rFonts w:ascii="黑体" w:eastAsia="黑体" w:hAnsi="黑体"/>
              </w:rPr>
              <w:lastRenderedPageBreak/>
              <w:t>表</w:t>
            </w:r>
            <w:r>
              <w:rPr>
                <w:rFonts w:ascii="黑体" w:eastAsia="黑体" w:hAnsi="黑体" w:hint="eastAsia"/>
              </w:rPr>
              <w:t>4-3</w:t>
            </w:r>
            <w:r>
              <w:rPr>
                <w:rFonts w:ascii="黑体" w:eastAsia="黑体" w:hAnsi="黑体"/>
              </w:rPr>
              <w:t xml:space="preserve"> </w:t>
            </w:r>
            <w:r>
              <w:rPr>
                <w:rFonts w:ascii="黑体" w:eastAsia="黑体" w:hAnsi="黑体" w:hint="eastAsia"/>
              </w:rPr>
              <w:t xml:space="preserve">                   </w:t>
            </w:r>
            <w:r>
              <w:rPr>
                <w:rFonts w:ascii="黑体" w:eastAsia="黑体" w:hAnsi="黑体"/>
              </w:rPr>
              <w:t>估算模型参数表</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818"/>
              <w:gridCol w:w="2820"/>
              <w:gridCol w:w="2820"/>
            </w:tblGrid>
            <w:tr w:rsidR="00173E2D">
              <w:trPr>
                <w:trHeight w:val="397"/>
              </w:trPr>
              <w:tc>
                <w:tcPr>
                  <w:tcW w:w="3333" w:type="pct"/>
                  <w:gridSpan w:val="2"/>
                  <w:vAlign w:val="center"/>
                </w:tcPr>
                <w:p w:rsidR="00173E2D" w:rsidRDefault="00CD5097">
                  <w:pPr>
                    <w:widowControl/>
                    <w:jc w:val="center"/>
                    <w:rPr>
                      <w:kern w:val="0"/>
                      <w:szCs w:val="21"/>
                    </w:rPr>
                  </w:pPr>
                  <w:r>
                    <w:rPr>
                      <w:rFonts w:hAnsi="宋体"/>
                      <w:kern w:val="0"/>
                      <w:szCs w:val="21"/>
                    </w:rPr>
                    <w:t>参数</w:t>
                  </w:r>
                </w:p>
              </w:tc>
              <w:tc>
                <w:tcPr>
                  <w:tcW w:w="1667" w:type="pct"/>
                  <w:vAlign w:val="center"/>
                </w:tcPr>
                <w:p w:rsidR="00173E2D" w:rsidRDefault="00CD5097">
                  <w:pPr>
                    <w:widowControl/>
                    <w:jc w:val="center"/>
                    <w:rPr>
                      <w:kern w:val="0"/>
                      <w:szCs w:val="21"/>
                    </w:rPr>
                  </w:pPr>
                  <w:r>
                    <w:rPr>
                      <w:rFonts w:hAnsi="宋体"/>
                      <w:kern w:val="0"/>
                      <w:szCs w:val="21"/>
                    </w:rPr>
                    <w:t>取值</w:t>
                  </w:r>
                </w:p>
              </w:tc>
            </w:tr>
            <w:tr w:rsidR="00173E2D">
              <w:trPr>
                <w:trHeight w:val="351"/>
              </w:trPr>
              <w:tc>
                <w:tcPr>
                  <w:tcW w:w="1666" w:type="pct"/>
                  <w:vMerge w:val="restart"/>
                  <w:vAlign w:val="center"/>
                </w:tcPr>
                <w:p w:rsidR="00173E2D" w:rsidRDefault="00CD5097">
                  <w:pPr>
                    <w:widowControl/>
                    <w:jc w:val="center"/>
                    <w:rPr>
                      <w:kern w:val="0"/>
                      <w:szCs w:val="21"/>
                    </w:rPr>
                  </w:pPr>
                  <w:r>
                    <w:rPr>
                      <w:rFonts w:hAnsi="宋体"/>
                      <w:kern w:val="0"/>
                      <w:szCs w:val="21"/>
                    </w:rPr>
                    <w:t>城市</w:t>
                  </w:r>
                  <w:r>
                    <w:rPr>
                      <w:kern w:val="0"/>
                      <w:szCs w:val="21"/>
                    </w:rPr>
                    <w:t>/</w:t>
                  </w:r>
                  <w:r>
                    <w:rPr>
                      <w:rFonts w:hAnsi="宋体"/>
                      <w:kern w:val="0"/>
                      <w:szCs w:val="21"/>
                    </w:rPr>
                    <w:t>农村选项</w:t>
                  </w:r>
                </w:p>
              </w:tc>
              <w:tc>
                <w:tcPr>
                  <w:tcW w:w="1666" w:type="pct"/>
                  <w:vAlign w:val="center"/>
                </w:tcPr>
                <w:p w:rsidR="00173E2D" w:rsidRDefault="00CD5097">
                  <w:pPr>
                    <w:widowControl/>
                    <w:jc w:val="center"/>
                    <w:rPr>
                      <w:kern w:val="0"/>
                      <w:szCs w:val="21"/>
                    </w:rPr>
                  </w:pPr>
                  <w:r>
                    <w:rPr>
                      <w:rFonts w:hAnsi="宋体"/>
                      <w:kern w:val="0"/>
                      <w:szCs w:val="21"/>
                    </w:rPr>
                    <w:t>城市</w:t>
                  </w:r>
                  <w:r>
                    <w:rPr>
                      <w:kern w:val="0"/>
                      <w:szCs w:val="21"/>
                    </w:rPr>
                    <w:t>/</w:t>
                  </w:r>
                  <w:r>
                    <w:rPr>
                      <w:rFonts w:hAnsi="宋体"/>
                      <w:kern w:val="0"/>
                      <w:szCs w:val="21"/>
                    </w:rPr>
                    <w:t>农村</w:t>
                  </w:r>
                </w:p>
              </w:tc>
              <w:tc>
                <w:tcPr>
                  <w:tcW w:w="1667" w:type="pct"/>
                  <w:vAlign w:val="center"/>
                </w:tcPr>
                <w:p w:rsidR="00173E2D" w:rsidRDefault="00CD5097">
                  <w:pPr>
                    <w:widowControl/>
                    <w:jc w:val="center"/>
                    <w:rPr>
                      <w:kern w:val="0"/>
                      <w:szCs w:val="21"/>
                    </w:rPr>
                  </w:pPr>
                  <w:r>
                    <w:rPr>
                      <w:rFonts w:hAnsi="宋体" w:hint="eastAsia"/>
                      <w:kern w:val="0"/>
                      <w:szCs w:val="21"/>
                    </w:rPr>
                    <w:t>农村</w:t>
                  </w:r>
                </w:p>
              </w:tc>
            </w:tr>
            <w:tr w:rsidR="00173E2D">
              <w:trPr>
                <w:trHeight w:val="351"/>
              </w:trPr>
              <w:tc>
                <w:tcPr>
                  <w:tcW w:w="1666" w:type="pct"/>
                  <w:vMerge/>
                  <w:vAlign w:val="center"/>
                </w:tcPr>
                <w:p w:rsidR="00173E2D" w:rsidRDefault="00173E2D">
                  <w:pPr>
                    <w:widowControl/>
                    <w:jc w:val="center"/>
                    <w:rPr>
                      <w:kern w:val="0"/>
                      <w:szCs w:val="21"/>
                    </w:rPr>
                  </w:pPr>
                </w:p>
              </w:tc>
              <w:tc>
                <w:tcPr>
                  <w:tcW w:w="1666" w:type="pct"/>
                  <w:vAlign w:val="center"/>
                </w:tcPr>
                <w:p w:rsidR="00173E2D" w:rsidRDefault="00CD5097">
                  <w:pPr>
                    <w:widowControl/>
                    <w:jc w:val="center"/>
                    <w:rPr>
                      <w:kern w:val="0"/>
                      <w:szCs w:val="21"/>
                    </w:rPr>
                  </w:pPr>
                  <w:r>
                    <w:rPr>
                      <w:rFonts w:hAnsi="宋体"/>
                      <w:kern w:val="0"/>
                      <w:szCs w:val="21"/>
                    </w:rPr>
                    <w:t>人口数（城市选项）</w:t>
                  </w:r>
                </w:p>
              </w:tc>
              <w:tc>
                <w:tcPr>
                  <w:tcW w:w="1667" w:type="pct"/>
                  <w:vAlign w:val="center"/>
                </w:tcPr>
                <w:p w:rsidR="00173E2D" w:rsidRDefault="00CD5097">
                  <w:pPr>
                    <w:widowControl/>
                    <w:jc w:val="center"/>
                    <w:rPr>
                      <w:kern w:val="0"/>
                      <w:szCs w:val="21"/>
                    </w:rPr>
                  </w:pPr>
                  <w:r>
                    <w:rPr>
                      <w:rFonts w:hint="eastAsia"/>
                      <w:kern w:val="0"/>
                      <w:szCs w:val="21"/>
                    </w:rPr>
                    <w:t>/</w:t>
                  </w:r>
                </w:p>
              </w:tc>
            </w:tr>
            <w:tr w:rsidR="00173E2D">
              <w:trPr>
                <w:trHeight w:val="351"/>
              </w:trPr>
              <w:tc>
                <w:tcPr>
                  <w:tcW w:w="3333" w:type="pct"/>
                  <w:gridSpan w:val="2"/>
                  <w:vAlign w:val="center"/>
                </w:tcPr>
                <w:p w:rsidR="00173E2D" w:rsidRDefault="00CD5097">
                  <w:pPr>
                    <w:widowControl/>
                    <w:jc w:val="center"/>
                    <w:rPr>
                      <w:kern w:val="0"/>
                      <w:szCs w:val="21"/>
                    </w:rPr>
                  </w:pPr>
                  <w:r>
                    <w:rPr>
                      <w:rFonts w:hAnsi="宋体"/>
                      <w:kern w:val="0"/>
                      <w:szCs w:val="21"/>
                    </w:rPr>
                    <w:t>最高环境温度</w:t>
                  </w:r>
                  <w:r>
                    <w:rPr>
                      <w:kern w:val="0"/>
                      <w:szCs w:val="21"/>
                    </w:rPr>
                    <w:t>/</w:t>
                  </w:r>
                  <w:r>
                    <w:rPr>
                      <w:rFonts w:hAnsi="宋体"/>
                      <w:kern w:val="0"/>
                      <w:szCs w:val="21"/>
                    </w:rPr>
                    <w:t>℃</w:t>
                  </w:r>
                </w:p>
              </w:tc>
              <w:tc>
                <w:tcPr>
                  <w:tcW w:w="1667" w:type="pct"/>
                  <w:vAlign w:val="center"/>
                </w:tcPr>
                <w:p w:rsidR="00173E2D" w:rsidRDefault="00CD5097">
                  <w:pPr>
                    <w:widowControl/>
                    <w:jc w:val="center"/>
                    <w:rPr>
                      <w:kern w:val="0"/>
                      <w:szCs w:val="21"/>
                    </w:rPr>
                  </w:pPr>
                  <w:r>
                    <w:rPr>
                      <w:rFonts w:hint="eastAsia"/>
                      <w:kern w:val="0"/>
                      <w:szCs w:val="21"/>
                    </w:rPr>
                    <w:t>42</w:t>
                  </w:r>
                </w:p>
              </w:tc>
            </w:tr>
            <w:tr w:rsidR="00173E2D">
              <w:trPr>
                <w:trHeight w:val="351"/>
              </w:trPr>
              <w:tc>
                <w:tcPr>
                  <w:tcW w:w="3333" w:type="pct"/>
                  <w:gridSpan w:val="2"/>
                  <w:vAlign w:val="center"/>
                </w:tcPr>
                <w:p w:rsidR="00173E2D" w:rsidRDefault="00CD5097">
                  <w:pPr>
                    <w:widowControl/>
                    <w:jc w:val="center"/>
                    <w:rPr>
                      <w:kern w:val="0"/>
                      <w:szCs w:val="21"/>
                    </w:rPr>
                  </w:pPr>
                  <w:r>
                    <w:rPr>
                      <w:rFonts w:hAnsi="宋体"/>
                      <w:kern w:val="0"/>
                      <w:szCs w:val="21"/>
                    </w:rPr>
                    <w:t>最低环境温度</w:t>
                  </w:r>
                  <w:r>
                    <w:rPr>
                      <w:kern w:val="0"/>
                      <w:szCs w:val="21"/>
                    </w:rPr>
                    <w:t>/</w:t>
                  </w:r>
                  <w:r>
                    <w:rPr>
                      <w:rFonts w:hAnsi="宋体"/>
                      <w:kern w:val="0"/>
                      <w:szCs w:val="21"/>
                    </w:rPr>
                    <w:t>℃</w:t>
                  </w:r>
                </w:p>
              </w:tc>
              <w:tc>
                <w:tcPr>
                  <w:tcW w:w="1667" w:type="pct"/>
                  <w:vAlign w:val="center"/>
                </w:tcPr>
                <w:p w:rsidR="00173E2D" w:rsidRDefault="00CD5097">
                  <w:pPr>
                    <w:widowControl/>
                    <w:jc w:val="center"/>
                    <w:rPr>
                      <w:kern w:val="0"/>
                      <w:szCs w:val="21"/>
                    </w:rPr>
                  </w:pPr>
                  <w:r>
                    <w:rPr>
                      <w:rFonts w:hint="eastAsia"/>
                      <w:kern w:val="0"/>
                      <w:szCs w:val="21"/>
                    </w:rPr>
                    <w:t>-36.8</w:t>
                  </w:r>
                </w:p>
              </w:tc>
            </w:tr>
            <w:tr w:rsidR="00173E2D">
              <w:trPr>
                <w:trHeight w:val="351"/>
              </w:trPr>
              <w:tc>
                <w:tcPr>
                  <w:tcW w:w="3333" w:type="pct"/>
                  <w:gridSpan w:val="2"/>
                  <w:vAlign w:val="center"/>
                </w:tcPr>
                <w:p w:rsidR="00173E2D" w:rsidRDefault="00CD5097">
                  <w:pPr>
                    <w:widowControl/>
                    <w:jc w:val="center"/>
                    <w:rPr>
                      <w:kern w:val="0"/>
                      <w:szCs w:val="21"/>
                    </w:rPr>
                  </w:pPr>
                  <w:r>
                    <w:rPr>
                      <w:rFonts w:hAnsi="宋体"/>
                      <w:kern w:val="0"/>
                      <w:szCs w:val="21"/>
                    </w:rPr>
                    <w:t>土地利用条件</w:t>
                  </w:r>
                </w:p>
              </w:tc>
              <w:tc>
                <w:tcPr>
                  <w:tcW w:w="1667" w:type="pct"/>
                  <w:vAlign w:val="center"/>
                </w:tcPr>
                <w:p w:rsidR="00173E2D" w:rsidRDefault="00CD5097">
                  <w:pPr>
                    <w:widowControl/>
                    <w:jc w:val="center"/>
                    <w:rPr>
                      <w:kern w:val="0"/>
                      <w:szCs w:val="21"/>
                    </w:rPr>
                  </w:pPr>
                  <w:r>
                    <w:rPr>
                      <w:rFonts w:hAnsi="宋体" w:hint="eastAsia"/>
                      <w:kern w:val="0"/>
                      <w:szCs w:val="21"/>
                    </w:rPr>
                    <w:t>沙漠化荒地</w:t>
                  </w:r>
                </w:p>
              </w:tc>
            </w:tr>
            <w:tr w:rsidR="00173E2D">
              <w:trPr>
                <w:trHeight w:val="351"/>
              </w:trPr>
              <w:tc>
                <w:tcPr>
                  <w:tcW w:w="3333" w:type="pct"/>
                  <w:gridSpan w:val="2"/>
                  <w:vAlign w:val="center"/>
                </w:tcPr>
                <w:p w:rsidR="00173E2D" w:rsidRDefault="00CD5097">
                  <w:pPr>
                    <w:widowControl/>
                    <w:jc w:val="center"/>
                    <w:rPr>
                      <w:kern w:val="0"/>
                      <w:szCs w:val="21"/>
                    </w:rPr>
                  </w:pPr>
                  <w:r>
                    <w:rPr>
                      <w:rFonts w:hAnsi="宋体"/>
                      <w:kern w:val="0"/>
                      <w:szCs w:val="21"/>
                    </w:rPr>
                    <w:t>区域湿度条件</w:t>
                  </w:r>
                </w:p>
              </w:tc>
              <w:tc>
                <w:tcPr>
                  <w:tcW w:w="1667" w:type="pct"/>
                  <w:vAlign w:val="center"/>
                </w:tcPr>
                <w:p w:rsidR="00173E2D" w:rsidRDefault="00CD5097">
                  <w:pPr>
                    <w:widowControl/>
                    <w:jc w:val="center"/>
                    <w:rPr>
                      <w:kern w:val="0"/>
                      <w:szCs w:val="21"/>
                    </w:rPr>
                  </w:pPr>
                  <w:r>
                    <w:rPr>
                      <w:rFonts w:hAnsi="宋体"/>
                      <w:kern w:val="0"/>
                      <w:szCs w:val="21"/>
                    </w:rPr>
                    <w:t>干燥</w:t>
                  </w:r>
                </w:p>
              </w:tc>
            </w:tr>
            <w:tr w:rsidR="00173E2D">
              <w:trPr>
                <w:trHeight w:val="351"/>
              </w:trPr>
              <w:tc>
                <w:tcPr>
                  <w:tcW w:w="1666" w:type="pct"/>
                  <w:vMerge w:val="restart"/>
                  <w:vAlign w:val="center"/>
                </w:tcPr>
                <w:p w:rsidR="00173E2D" w:rsidRDefault="00CD5097">
                  <w:pPr>
                    <w:widowControl/>
                    <w:jc w:val="center"/>
                    <w:rPr>
                      <w:kern w:val="0"/>
                      <w:szCs w:val="21"/>
                    </w:rPr>
                  </w:pPr>
                  <w:r>
                    <w:rPr>
                      <w:rFonts w:hAnsi="宋体"/>
                      <w:kern w:val="0"/>
                      <w:szCs w:val="21"/>
                    </w:rPr>
                    <w:t>是否考虑地形</w:t>
                  </w:r>
                </w:p>
              </w:tc>
              <w:tc>
                <w:tcPr>
                  <w:tcW w:w="1666" w:type="pct"/>
                  <w:vAlign w:val="center"/>
                </w:tcPr>
                <w:p w:rsidR="00173E2D" w:rsidRDefault="00CD5097">
                  <w:pPr>
                    <w:widowControl/>
                    <w:jc w:val="center"/>
                    <w:rPr>
                      <w:kern w:val="0"/>
                      <w:szCs w:val="21"/>
                    </w:rPr>
                  </w:pPr>
                  <w:r>
                    <w:rPr>
                      <w:rFonts w:hAnsi="宋体"/>
                      <w:kern w:val="0"/>
                      <w:szCs w:val="21"/>
                    </w:rPr>
                    <w:t>考虑地形</w:t>
                  </w:r>
                </w:p>
              </w:tc>
              <w:tc>
                <w:tcPr>
                  <w:tcW w:w="1667" w:type="pct"/>
                  <w:vAlign w:val="center"/>
                </w:tcPr>
                <w:p w:rsidR="00173E2D" w:rsidRDefault="00CD5097">
                  <w:pPr>
                    <w:widowControl/>
                    <w:jc w:val="center"/>
                    <w:rPr>
                      <w:kern w:val="0"/>
                      <w:szCs w:val="21"/>
                    </w:rPr>
                  </w:pPr>
                  <w:r>
                    <w:rPr>
                      <w:rFonts w:hAnsi="宋体"/>
                      <w:kern w:val="0"/>
                      <w:szCs w:val="21"/>
                    </w:rPr>
                    <w:t>否</w:t>
                  </w:r>
                </w:p>
              </w:tc>
            </w:tr>
            <w:tr w:rsidR="00173E2D">
              <w:trPr>
                <w:trHeight w:val="351"/>
              </w:trPr>
              <w:tc>
                <w:tcPr>
                  <w:tcW w:w="1666" w:type="pct"/>
                  <w:vMerge/>
                  <w:vAlign w:val="center"/>
                </w:tcPr>
                <w:p w:rsidR="00173E2D" w:rsidRDefault="00173E2D">
                  <w:pPr>
                    <w:widowControl/>
                    <w:jc w:val="center"/>
                    <w:rPr>
                      <w:kern w:val="0"/>
                      <w:szCs w:val="21"/>
                    </w:rPr>
                  </w:pPr>
                </w:p>
              </w:tc>
              <w:tc>
                <w:tcPr>
                  <w:tcW w:w="1666" w:type="pct"/>
                  <w:vAlign w:val="center"/>
                </w:tcPr>
                <w:p w:rsidR="00173E2D" w:rsidRDefault="00CD5097">
                  <w:pPr>
                    <w:widowControl/>
                    <w:jc w:val="center"/>
                    <w:rPr>
                      <w:kern w:val="0"/>
                      <w:szCs w:val="21"/>
                    </w:rPr>
                  </w:pPr>
                  <w:r>
                    <w:rPr>
                      <w:rFonts w:hAnsi="宋体"/>
                      <w:kern w:val="0"/>
                      <w:szCs w:val="21"/>
                    </w:rPr>
                    <w:t>地形数据分辨率</w:t>
                  </w:r>
                  <w:r>
                    <w:rPr>
                      <w:kern w:val="0"/>
                      <w:szCs w:val="21"/>
                    </w:rPr>
                    <w:t>/m</w:t>
                  </w:r>
                </w:p>
              </w:tc>
              <w:tc>
                <w:tcPr>
                  <w:tcW w:w="1667" w:type="pct"/>
                  <w:vAlign w:val="center"/>
                </w:tcPr>
                <w:p w:rsidR="00173E2D" w:rsidRDefault="00CD5097">
                  <w:pPr>
                    <w:widowControl/>
                    <w:jc w:val="center"/>
                    <w:rPr>
                      <w:kern w:val="0"/>
                      <w:szCs w:val="21"/>
                    </w:rPr>
                  </w:pPr>
                  <w:r>
                    <w:rPr>
                      <w:kern w:val="0"/>
                      <w:szCs w:val="21"/>
                    </w:rPr>
                    <w:t>/</w:t>
                  </w:r>
                </w:p>
              </w:tc>
            </w:tr>
            <w:tr w:rsidR="00173E2D">
              <w:trPr>
                <w:trHeight w:val="351"/>
              </w:trPr>
              <w:tc>
                <w:tcPr>
                  <w:tcW w:w="1666" w:type="pct"/>
                  <w:vMerge w:val="restart"/>
                  <w:vAlign w:val="center"/>
                </w:tcPr>
                <w:p w:rsidR="00173E2D" w:rsidRDefault="00CD5097">
                  <w:pPr>
                    <w:widowControl/>
                    <w:jc w:val="center"/>
                    <w:rPr>
                      <w:kern w:val="0"/>
                      <w:szCs w:val="21"/>
                    </w:rPr>
                  </w:pPr>
                  <w:r>
                    <w:rPr>
                      <w:rFonts w:hAnsi="宋体"/>
                      <w:kern w:val="0"/>
                      <w:szCs w:val="21"/>
                    </w:rPr>
                    <w:t>是否考虑岸线熏烟</w:t>
                  </w:r>
                </w:p>
              </w:tc>
              <w:tc>
                <w:tcPr>
                  <w:tcW w:w="1666" w:type="pct"/>
                  <w:vAlign w:val="center"/>
                </w:tcPr>
                <w:p w:rsidR="00173E2D" w:rsidRDefault="00CD5097">
                  <w:pPr>
                    <w:widowControl/>
                    <w:jc w:val="center"/>
                    <w:rPr>
                      <w:kern w:val="0"/>
                      <w:szCs w:val="21"/>
                    </w:rPr>
                  </w:pPr>
                  <w:r>
                    <w:rPr>
                      <w:rFonts w:hAnsi="宋体"/>
                      <w:kern w:val="0"/>
                      <w:szCs w:val="21"/>
                    </w:rPr>
                    <w:t>考虑岸线熏烟</w:t>
                  </w:r>
                </w:p>
              </w:tc>
              <w:tc>
                <w:tcPr>
                  <w:tcW w:w="1667" w:type="pct"/>
                  <w:vAlign w:val="center"/>
                </w:tcPr>
                <w:p w:rsidR="00173E2D" w:rsidRDefault="00CD5097">
                  <w:pPr>
                    <w:widowControl/>
                    <w:jc w:val="center"/>
                    <w:rPr>
                      <w:kern w:val="0"/>
                      <w:szCs w:val="21"/>
                    </w:rPr>
                  </w:pPr>
                  <w:r>
                    <w:rPr>
                      <w:rFonts w:hAnsi="宋体"/>
                      <w:kern w:val="0"/>
                      <w:szCs w:val="21"/>
                    </w:rPr>
                    <w:t>否</w:t>
                  </w:r>
                </w:p>
              </w:tc>
            </w:tr>
            <w:tr w:rsidR="00173E2D">
              <w:trPr>
                <w:trHeight w:val="351"/>
              </w:trPr>
              <w:tc>
                <w:tcPr>
                  <w:tcW w:w="1666" w:type="pct"/>
                  <w:vMerge/>
                  <w:vAlign w:val="center"/>
                </w:tcPr>
                <w:p w:rsidR="00173E2D" w:rsidRDefault="00173E2D">
                  <w:pPr>
                    <w:widowControl/>
                    <w:jc w:val="center"/>
                  </w:pPr>
                </w:p>
              </w:tc>
              <w:tc>
                <w:tcPr>
                  <w:tcW w:w="1666" w:type="pct"/>
                  <w:vAlign w:val="center"/>
                </w:tcPr>
                <w:p w:rsidR="00173E2D" w:rsidRDefault="00CD5097">
                  <w:pPr>
                    <w:widowControl/>
                    <w:jc w:val="center"/>
                    <w:rPr>
                      <w:szCs w:val="21"/>
                    </w:rPr>
                  </w:pPr>
                  <w:r>
                    <w:rPr>
                      <w:rFonts w:hAnsi="宋体"/>
                      <w:szCs w:val="21"/>
                    </w:rPr>
                    <w:t>岸线距离</w:t>
                  </w:r>
                  <w:r>
                    <w:rPr>
                      <w:szCs w:val="21"/>
                    </w:rPr>
                    <w:t>/km</w:t>
                  </w:r>
                </w:p>
              </w:tc>
              <w:tc>
                <w:tcPr>
                  <w:tcW w:w="1667" w:type="pct"/>
                  <w:vAlign w:val="center"/>
                </w:tcPr>
                <w:p w:rsidR="00173E2D" w:rsidRDefault="00CD5097">
                  <w:pPr>
                    <w:widowControl/>
                    <w:jc w:val="center"/>
                    <w:rPr>
                      <w:kern w:val="0"/>
                      <w:szCs w:val="21"/>
                    </w:rPr>
                  </w:pPr>
                  <w:r>
                    <w:rPr>
                      <w:kern w:val="0"/>
                      <w:szCs w:val="21"/>
                    </w:rPr>
                    <w:t>/</w:t>
                  </w:r>
                </w:p>
              </w:tc>
            </w:tr>
            <w:tr w:rsidR="00173E2D">
              <w:trPr>
                <w:trHeight w:val="351"/>
              </w:trPr>
              <w:tc>
                <w:tcPr>
                  <w:tcW w:w="1666" w:type="pct"/>
                  <w:vMerge/>
                  <w:vAlign w:val="center"/>
                </w:tcPr>
                <w:p w:rsidR="00173E2D" w:rsidRDefault="00173E2D">
                  <w:pPr>
                    <w:widowControl/>
                    <w:jc w:val="center"/>
                  </w:pPr>
                </w:p>
              </w:tc>
              <w:tc>
                <w:tcPr>
                  <w:tcW w:w="1666" w:type="pct"/>
                  <w:vAlign w:val="center"/>
                </w:tcPr>
                <w:p w:rsidR="00173E2D" w:rsidRDefault="00CD5097">
                  <w:pPr>
                    <w:widowControl/>
                    <w:jc w:val="center"/>
                    <w:rPr>
                      <w:szCs w:val="21"/>
                    </w:rPr>
                  </w:pPr>
                  <w:r>
                    <w:rPr>
                      <w:rFonts w:hAnsi="宋体"/>
                      <w:szCs w:val="21"/>
                    </w:rPr>
                    <w:t>岸线方向</w:t>
                  </w:r>
                  <w:r>
                    <w:rPr>
                      <w:szCs w:val="21"/>
                    </w:rPr>
                    <w:t>/°</w:t>
                  </w:r>
                </w:p>
              </w:tc>
              <w:tc>
                <w:tcPr>
                  <w:tcW w:w="1667" w:type="pct"/>
                  <w:vAlign w:val="center"/>
                </w:tcPr>
                <w:p w:rsidR="00173E2D" w:rsidRDefault="00CD5097">
                  <w:pPr>
                    <w:widowControl/>
                    <w:jc w:val="center"/>
                    <w:rPr>
                      <w:kern w:val="0"/>
                      <w:szCs w:val="21"/>
                    </w:rPr>
                  </w:pPr>
                  <w:r>
                    <w:rPr>
                      <w:kern w:val="0"/>
                      <w:szCs w:val="21"/>
                    </w:rPr>
                    <w:t>/</w:t>
                  </w:r>
                </w:p>
              </w:tc>
            </w:tr>
          </w:tbl>
          <w:p w:rsidR="00173E2D" w:rsidRDefault="00CD5097">
            <w:pPr>
              <w:spacing w:line="480" w:lineRule="exact"/>
              <w:ind w:firstLineChars="200" w:firstLine="480"/>
              <w:rPr>
                <w:rFonts w:hAnsi="宋体"/>
                <w:sz w:val="24"/>
              </w:rPr>
            </w:pPr>
            <w:r>
              <w:rPr>
                <w:rFonts w:hAnsi="宋体" w:hint="eastAsia"/>
                <w:sz w:val="24"/>
              </w:rPr>
              <w:t>③大气污染源排放参数</w:t>
            </w:r>
          </w:p>
          <w:p w:rsidR="00173E2D" w:rsidRDefault="00CD5097">
            <w:pPr>
              <w:spacing w:line="480" w:lineRule="exact"/>
              <w:ind w:firstLineChars="200" w:firstLine="480"/>
              <w:rPr>
                <w:sz w:val="24"/>
              </w:rPr>
            </w:pPr>
            <w:r>
              <w:rPr>
                <w:rFonts w:hAnsi="宋体"/>
                <w:sz w:val="24"/>
              </w:rPr>
              <w:t>项目主要废气</w:t>
            </w:r>
            <w:r>
              <w:rPr>
                <w:rFonts w:hAnsi="宋体" w:hint="eastAsia"/>
                <w:sz w:val="24"/>
              </w:rPr>
              <w:t>各</w:t>
            </w:r>
            <w:r>
              <w:rPr>
                <w:rFonts w:hAnsi="宋体"/>
                <w:sz w:val="24"/>
              </w:rPr>
              <w:t>污染源</w:t>
            </w:r>
            <w:r>
              <w:rPr>
                <w:rFonts w:hAnsi="宋体" w:hint="eastAsia"/>
                <w:sz w:val="24"/>
              </w:rPr>
              <w:t>的</w:t>
            </w:r>
            <w:r>
              <w:rPr>
                <w:rFonts w:hAnsi="宋体"/>
                <w:sz w:val="24"/>
              </w:rPr>
              <w:t>排放参数见表</w:t>
            </w:r>
            <w:r>
              <w:rPr>
                <w:rFonts w:hint="eastAsia"/>
                <w:sz w:val="24"/>
              </w:rPr>
              <w:t>4-4</w:t>
            </w:r>
            <w:r>
              <w:rPr>
                <w:rFonts w:hint="eastAsia"/>
                <w:sz w:val="24"/>
              </w:rPr>
              <w:t>和</w:t>
            </w:r>
            <w:r>
              <w:rPr>
                <w:rFonts w:hAnsi="宋体"/>
                <w:sz w:val="24"/>
              </w:rPr>
              <w:t>表</w:t>
            </w:r>
            <w:r>
              <w:rPr>
                <w:rFonts w:hint="eastAsia"/>
                <w:sz w:val="24"/>
              </w:rPr>
              <w:t>4-5</w:t>
            </w:r>
            <w:r>
              <w:rPr>
                <w:rFonts w:hAnsi="宋体"/>
                <w:sz w:val="24"/>
              </w:rPr>
              <w:t>。</w:t>
            </w:r>
          </w:p>
          <w:p w:rsidR="00173E2D" w:rsidRDefault="00CD5097">
            <w:pPr>
              <w:autoSpaceDE w:val="0"/>
              <w:autoSpaceDN w:val="0"/>
              <w:ind w:firstLineChars="200" w:firstLine="420"/>
              <w:rPr>
                <w:rFonts w:ascii="黑体" w:eastAsia="黑体" w:hAnsi="黑体"/>
                <w:szCs w:val="21"/>
              </w:rPr>
            </w:pPr>
            <w:r>
              <w:rPr>
                <w:rFonts w:ascii="黑体" w:eastAsia="黑体" w:hAnsi="黑体"/>
                <w:szCs w:val="21"/>
              </w:rPr>
              <w:t>表</w:t>
            </w:r>
            <w:r>
              <w:rPr>
                <w:rFonts w:ascii="黑体" w:eastAsia="黑体" w:hAnsi="黑体" w:hint="eastAsia"/>
                <w:szCs w:val="21"/>
              </w:rPr>
              <w:t xml:space="preserve">4-4 </w:t>
            </w:r>
            <w:r>
              <w:rPr>
                <w:rFonts w:ascii="黑体" w:eastAsia="黑体" w:hAnsi="黑体"/>
                <w:szCs w:val="21"/>
              </w:rPr>
              <w:t xml:space="preserve"> </w:t>
            </w:r>
            <w:r>
              <w:rPr>
                <w:rFonts w:ascii="黑体" w:eastAsia="黑体" w:hAnsi="黑体" w:hint="eastAsia"/>
                <w:szCs w:val="21"/>
              </w:rPr>
              <w:t xml:space="preserve">               </w:t>
            </w:r>
            <w:r>
              <w:rPr>
                <w:rFonts w:ascii="黑体" w:eastAsia="黑体" w:hAnsi="黑体"/>
                <w:szCs w:val="21"/>
              </w:rPr>
              <w:t>项目点源污染物排放参数一览表</w:t>
            </w:r>
          </w:p>
          <w:tbl>
            <w:tblPr>
              <w:tblW w:w="5000" w:type="pct"/>
              <w:jc w:val="center"/>
              <w:tblBorders>
                <w:top w:val="single" w:sz="12" w:space="0" w:color="auto"/>
                <w:bottom w:val="single" w:sz="12" w:space="0" w:color="auto"/>
                <w:insideH w:val="single" w:sz="2" w:space="0" w:color="auto"/>
                <w:insideV w:val="single" w:sz="2" w:space="0" w:color="auto"/>
              </w:tblBorders>
              <w:tblLook w:val="04A0" w:firstRow="1" w:lastRow="0" w:firstColumn="1" w:lastColumn="0" w:noHBand="0" w:noVBand="1"/>
            </w:tblPr>
            <w:tblGrid>
              <w:gridCol w:w="1241"/>
              <w:gridCol w:w="813"/>
              <w:gridCol w:w="812"/>
              <w:gridCol w:w="817"/>
              <w:gridCol w:w="817"/>
              <w:gridCol w:w="1056"/>
              <w:gridCol w:w="690"/>
              <w:gridCol w:w="749"/>
              <w:gridCol w:w="1463"/>
            </w:tblGrid>
            <w:tr w:rsidR="00173E2D">
              <w:trPr>
                <w:trHeight w:val="340"/>
                <w:jc w:val="center"/>
              </w:trPr>
              <w:tc>
                <w:tcPr>
                  <w:tcW w:w="733" w:type="pct"/>
                  <w:vMerge w:val="restart"/>
                  <w:vAlign w:val="center"/>
                </w:tcPr>
                <w:p w:rsidR="00173E2D" w:rsidRDefault="00CD5097">
                  <w:pPr>
                    <w:jc w:val="center"/>
                    <w:rPr>
                      <w:szCs w:val="21"/>
                    </w:rPr>
                  </w:pPr>
                  <w:r>
                    <w:rPr>
                      <w:rFonts w:hAnsi="宋体"/>
                      <w:szCs w:val="21"/>
                    </w:rPr>
                    <w:t>名称</w:t>
                  </w:r>
                </w:p>
              </w:tc>
              <w:tc>
                <w:tcPr>
                  <w:tcW w:w="960" w:type="pct"/>
                  <w:gridSpan w:val="2"/>
                  <w:vAlign w:val="center"/>
                </w:tcPr>
                <w:p w:rsidR="00173E2D" w:rsidRDefault="00CD5097">
                  <w:pPr>
                    <w:jc w:val="center"/>
                    <w:rPr>
                      <w:rFonts w:hAnsi="宋体"/>
                      <w:szCs w:val="21"/>
                    </w:rPr>
                  </w:pPr>
                  <w:r>
                    <w:rPr>
                      <w:rFonts w:hAnsi="宋体" w:hint="eastAsia"/>
                      <w:szCs w:val="21"/>
                    </w:rPr>
                    <w:t>排气筒底部中心坐标</w:t>
                  </w:r>
                  <w:r>
                    <w:rPr>
                      <w:rFonts w:hAnsi="宋体" w:hint="eastAsia"/>
                      <w:szCs w:val="21"/>
                    </w:rPr>
                    <w:t>/</w:t>
                  </w:r>
                  <w:r>
                    <w:rPr>
                      <w:rFonts w:hAnsi="宋体" w:hint="eastAsia"/>
                      <w:szCs w:val="21"/>
                    </w:rPr>
                    <w:t>°</w:t>
                  </w:r>
                </w:p>
              </w:tc>
              <w:tc>
                <w:tcPr>
                  <w:tcW w:w="483" w:type="pct"/>
                  <w:vMerge w:val="restart"/>
                  <w:vAlign w:val="center"/>
                </w:tcPr>
                <w:p w:rsidR="00173E2D" w:rsidRDefault="00CD5097">
                  <w:pPr>
                    <w:jc w:val="center"/>
                    <w:rPr>
                      <w:szCs w:val="21"/>
                    </w:rPr>
                  </w:pPr>
                  <w:r>
                    <w:rPr>
                      <w:rFonts w:hAnsi="宋体"/>
                      <w:szCs w:val="21"/>
                    </w:rPr>
                    <w:t>排气筒高度（</w:t>
                  </w:r>
                  <w:r>
                    <w:rPr>
                      <w:szCs w:val="21"/>
                    </w:rPr>
                    <w:t>m</w:t>
                  </w:r>
                  <w:r>
                    <w:rPr>
                      <w:rFonts w:hAnsi="宋体"/>
                      <w:szCs w:val="21"/>
                    </w:rPr>
                    <w:t>）</w:t>
                  </w:r>
                </w:p>
              </w:tc>
              <w:tc>
                <w:tcPr>
                  <w:tcW w:w="483" w:type="pct"/>
                  <w:vMerge w:val="restart"/>
                  <w:vAlign w:val="center"/>
                </w:tcPr>
                <w:p w:rsidR="00173E2D" w:rsidRDefault="00CD5097">
                  <w:pPr>
                    <w:jc w:val="center"/>
                    <w:rPr>
                      <w:szCs w:val="21"/>
                    </w:rPr>
                  </w:pPr>
                  <w:r>
                    <w:rPr>
                      <w:rFonts w:hAnsi="宋体"/>
                      <w:szCs w:val="21"/>
                    </w:rPr>
                    <w:t>排气筒内径（</w:t>
                  </w:r>
                  <w:r>
                    <w:rPr>
                      <w:szCs w:val="21"/>
                    </w:rPr>
                    <w:t>m</w:t>
                  </w:r>
                  <w:r>
                    <w:rPr>
                      <w:rFonts w:hAnsi="宋体"/>
                      <w:szCs w:val="21"/>
                    </w:rPr>
                    <w:t>）</w:t>
                  </w:r>
                </w:p>
              </w:tc>
              <w:tc>
                <w:tcPr>
                  <w:tcW w:w="624" w:type="pct"/>
                  <w:vMerge w:val="restart"/>
                  <w:vAlign w:val="center"/>
                </w:tcPr>
                <w:p w:rsidR="00173E2D" w:rsidRDefault="00CD5097">
                  <w:pPr>
                    <w:jc w:val="center"/>
                    <w:rPr>
                      <w:szCs w:val="21"/>
                    </w:rPr>
                  </w:pPr>
                  <w:r>
                    <w:rPr>
                      <w:rFonts w:hAnsi="宋体"/>
                      <w:szCs w:val="21"/>
                    </w:rPr>
                    <w:t>烟气流速</w:t>
                  </w:r>
                  <w:r>
                    <w:rPr>
                      <w:rFonts w:hAnsi="宋体" w:hint="eastAsia"/>
                      <w:szCs w:val="21"/>
                    </w:rPr>
                    <w:t>（</w:t>
                  </w:r>
                  <w:r>
                    <w:rPr>
                      <w:rFonts w:hAnsi="宋体" w:hint="eastAsia"/>
                      <w:szCs w:val="21"/>
                    </w:rPr>
                    <w:t>m</w:t>
                  </w:r>
                  <w:r>
                    <w:rPr>
                      <w:rFonts w:hAnsi="宋体" w:hint="eastAsia"/>
                      <w:szCs w:val="21"/>
                      <w:vertAlign w:val="superscript"/>
                    </w:rPr>
                    <w:t>3</w:t>
                  </w:r>
                  <w:r>
                    <w:rPr>
                      <w:rFonts w:hAnsi="宋体" w:hint="eastAsia"/>
                      <w:szCs w:val="21"/>
                    </w:rPr>
                    <w:t>/h</w:t>
                  </w:r>
                  <w:r>
                    <w:rPr>
                      <w:rFonts w:hAnsi="宋体" w:hint="eastAsia"/>
                      <w:szCs w:val="21"/>
                    </w:rPr>
                    <w:t>）</w:t>
                  </w:r>
                </w:p>
              </w:tc>
              <w:tc>
                <w:tcPr>
                  <w:tcW w:w="408" w:type="pct"/>
                  <w:vMerge w:val="restart"/>
                  <w:vAlign w:val="center"/>
                </w:tcPr>
                <w:p w:rsidR="00173E2D" w:rsidRDefault="00CD5097">
                  <w:pPr>
                    <w:jc w:val="center"/>
                    <w:rPr>
                      <w:szCs w:val="21"/>
                    </w:rPr>
                  </w:pPr>
                  <w:r>
                    <w:rPr>
                      <w:rFonts w:hAnsi="宋体"/>
                      <w:szCs w:val="21"/>
                    </w:rPr>
                    <w:t>烟气温度</w:t>
                  </w:r>
                  <w:r>
                    <w:rPr>
                      <w:rFonts w:hAnsi="宋体" w:hint="eastAsia"/>
                      <w:sz w:val="24"/>
                    </w:rPr>
                    <w:t>(</w:t>
                  </w:r>
                  <w:r>
                    <w:rPr>
                      <w:rFonts w:hAnsi="宋体" w:hint="eastAsia"/>
                      <w:sz w:val="24"/>
                    </w:rPr>
                    <w:t>℃</w:t>
                  </w:r>
                  <w:r>
                    <w:rPr>
                      <w:rFonts w:hAnsi="宋体" w:hint="eastAsia"/>
                      <w:sz w:val="24"/>
                    </w:rPr>
                    <w:t>)</w:t>
                  </w:r>
                </w:p>
              </w:tc>
              <w:tc>
                <w:tcPr>
                  <w:tcW w:w="443" w:type="pct"/>
                  <w:vMerge w:val="restart"/>
                  <w:vAlign w:val="center"/>
                </w:tcPr>
                <w:p w:rsidR="00173E2D" w:rsidRDefault="00CD5097">
                  <w:pPr>
                    <w:jc w:val="center"/>
                    <w:rPr>
                      <w:szCs w:val="21"/>
                    </w:rPr>
                  </w:pPr>
                  <w:r>
                    <w:rPr>
                      <w:rFonts w:hAnsi="宋体"/>
                      <w:szCs w:val="21"/>
                    </w:rPr>
                    <w:t>年排放小时数</w:t>
                  </w:r>
                  <w:r>
                    <w:rPr>
                      <w:szCs w:val="21"/>
                    </w:rPr>
                    <w:t>/h</w:t>
                  </w:r>
                </w:p>
              </w:tc>
              <w:tc>
                <w:tcPr>
                  <w:tcW w:w="865" w:type="pct"/>
                  <w:vMerge w:val="restart"/>
                  <w:vAlign w:val="center"/>
                </w:tcPr>
                <w:p w:rsidR="00173E2D" w:rsidRDefault="00CD5097">
                  <w:pPr>
                    <w:jc w:val="center"/>
                    <w:rPr>
                      <w:szCs w:val="21"/>
                    </w:rPr>
                  </w:pPr>
                  <w:r>
                    <w:rPr>
                      <w:rFonts w:hAnsi="宋体"/>
                      <w:szCs w:val="21"/>
                    </w:rPr>
                    <w:t>污染物排放速率（</w:t>
                  </w:r>
                  <w:r>
                    <w:rPr>
                      <w:rFonts w:hAnsi="宋体" w:hint="eastAsia"/>
                      <w:szCs w:val="21"/>
                    </w:rPr>
                    <w:t>kg/h</w:t>
                  </w:r>
                  <w:r>
                    <w:rPr>
                      <w:rFonts w:hAnsi="宋体"/>
                      <w:szCs w:val="21"/>
                    </w:rPr>
                    <w:t>）</w:t>
                  </w:r>
                </w:p>
              </w:tc>
            </w:tr>
            <w:tr w:rsidR="00173E2D">
              <w:trPr>
                <w:trHeight w:val="340"/>
                <w:jc w:val="center"/>
              </w:trPr>
              <w:tc>
                <w:tcPr>
                  <w:tcW w:w="733" w:type="pct"/>
                  <w:vMerge/>
                  <w:vAlign w:val="center"/>
                </w:tcPr>
                <w:p w:rsidR="00173E2D" w:rsidRDefault="00173E2D">
                  <w:pPr>
                    <w:jc w:val="center"/>
                    <w:rPr>
                      <w:szCs w:val="21"/>
                    </w:rPr>
                  </w:pPr>
                </w:p>
              </w:tc>
              <w:tc>
                <w:tcPr>
                  <w:tcW w:w="480" w:type="pct"/>
                  <w:vAlign w:val="center"/>
                </w:tcPr>
                <w:p w:rsidR="00173E2D" w:rsidRDefault="00CD5097">
                  <w:pPr>
                    <w:jc w:val="center"/>
                    <w:rPr>
                      <w:szCs w:val="21"/>
                    </w:rPr>
                  </w:pPr>
                  <w:r>
                    <w:rPr>
                      <w:rFonts w:hint="eastAsia"/>
                      <w:szCs w:val="21"/>
                    </w:rPr>
                    <w:t>经度</w:t>
                  </w:r>
                </w:p>
              </w:tc>
              <w:tc>
                <w:tcPr>
                  <w:tcW w:w="480" w:type="pct"/>
                  <w:vAlign w:val="center"/>
                </w:tcPr>
                <w:p w:rsidR="00173E2D" w:rsidRDefault="00CD5097">
                  <w:pPr>
                    <w:jc w:val="center"/>
                    <w:rPr>
                      <w:szCs w:val="21"/>
                    </w:rPr>
                  </w:pPr>
                  <w:r>
                    <w:rPr>
                      <w:rFonts w:hint="eastAsia"/>
                      <w:szCs w:val="21"/>
                    </w:rPr>
                    <w:t>纬度</w:t>
                  </w:r>
                </w:p>
              </w:tc>
              <w:tc>
                <w:tcPr>
                  <w:tcW w:w="483" w:type="pct"/>
                  <w:vMerge/>
                  <w:vAlign w:val="center"/>
                </w:tcPr>
                <w:p w:rsidR="00173E2D" w:rsidRDefault="00173E2D">
                  <w:pPr>
                    <w:jc w:val="center"/>
                    <w:rPr>
                      <w:szCs w:val="21"/>
                    </w:rPr>
                  </w:pPr>
                </w:p>
              </w:tc>
              <w:tc>
                <w:tcPr>
                  <w:tcW w:w="483" w:type="pct"/>
                  <w:vMerge/>
                  <w:vAlign w:val="center"/>
                </w:tcPr>
                <w:p w:rsidR="00173E2D" w:rsidRDefault="00173E2D">
                  <w:pPr>
                    <w:jc w:val="center"/>
                    <w:rPr>
                      <w:szCs w:val="21"/>
                    </w:rPr>
                  </w:pPr>
                </w:p>
              </w:tc>
              <w:tc>
                <w:tcPr>
                  <w:tcW w:w="624" w:type="pct"/>
                  <w:vMerge/>
                  <w:vAlign w:val="center"/>
                </w:tcPr>
                <w:p w:rsidR="00173E2D" w:rsidRDefault="00173E2D">
                  <w:pPr>
                    <w:jc w:val="center"/>
                    <w:rPr>
                      <w:szCs w:val="21"/>
                    </w:rPr>
                  </w:pPr>
                </w:p>
              </w:tc>
              <w:tc>
                <w:tcPr>
                  <w:tcW w:w="408" w:type="pct"/>
                  <w:vMerge/>
                  <w:vAlign w:val="center"/>
                </w:tcPr>
                <w:p w:rsidR="00173E2D" w:rsidRDefault="00173E2D">
                  <w:pPr>
                    <w:jc w:val="center"/>
                    <w:rPr>
                      <w:szCs w:val="21"/>
                    </w:rPr>
                  </w:pPr>
                </w:p>
              </w:tc>
              <w:tc>
                <w:tcPr>
                  <w:tcW w:w="443" w:type="pct"/>
                  <w:vMerge/>
                  <w:vAlign w:val="center"/>
                </w:tcPr>
                <w:p w:rsidR="00173E2D" w:rsidRDefault="00173E2D">
                  <w:pPr>
                    <w:jc w:val="center"/>
                    <w:rPr>
                      <w:szCs w:val="21"/>
                    </w:rPr>
                  </w:pPr>
                </w:p>
              </w:tc>
              <w:tc>
                <w:tcPr>
                  <w:tcW w:w="865" w:type="pct"/>
                  <w:vMerge/>
                  <w:vAlign w:val="center"/>
                </w:tcPr>
                <w:p w:rsidR="00173E2D" w:rsidRDefault="00173E2D">
                  <w:pPr>
                    <w:jc w:val="center"/>
                    <w:rPr>
                      <w:szCs w:val="21"/>
                    </w:rPr>
                  </w:pPr>
                </w:p>
              </w:tc>
            </w:tr>
            <w:tr w:rsidR="00173E2D">
              <w:trPr>
                <w:trHeight w:val="713"/>
                <w:jc w:val="center"/>
              </w:trPr>
              <w:tc>
                <w:tcPr>
                  <w:tcW w:w="733" w:type="pct"/>
                  <w:vAlign w:val="center"/>
                </w:tcPr>
                <w:p w:rsidR="00173E2D" w:rsidRDefault="00CD5097">
                  <w:pPr>
                    <w:jc w:val="center"/>
                    <w:rPr>
                      <w:szCs w:val="21"/>
                    </w:rPr>
                  </w:pPr>
                  <w:r>
                    <w:rPr>
                      <w:rFonts w:hAnsi="宋体" w:hint="eastAsia"/>
                      <w:szCs w:val="21"/>
                    </w:rPr>
                    <w:t>排气筒</w:t>
                  </w:r>
                  <w:r>
                    <w:rPr>
                      <w:rFonts w:hAnsi="宋体" w:hint="eastAsia"/>
                      <w:szCs w:val="21"/>
                    </w:rPr>
                    <w:t>DA003</w:t>
                  </w:r>
                </w:p>
              </w:tc>
              <w:tc>
                <w:tcPr>
                  <w:tcW w:w="480" w:type="pct"/>
                  <w:vAlign w:val="center"/>
                </w:tcPr>
                <w:p w:rsidR="00173E2D" w:rsidRDefault="00CD5097">
                  <w:pPr>
                    <w:jc w:val="center"/>
                    <w:rPr>
                      <w:szCs w:val="21"/>
                    </w:rPr>
                  </w:pPr>
                  <w:r>
                    <w:rPr>
                      <w:szCs w:val="21"/>
                    </w:rPr>
                    <w:t>86.169</w:t>
                  </w:r>
                </w:p>
              </w:tc>
              <w:tc>
                <w:tcPr>
                  <w:tcW w:w="480" w:type="pct"/>
                  <w:vAlign w:val="center"/>
                </w:tcPr>
                <w:p w:rsidR="00173E2D" w:rsidRDefault="00CD5097">
                  <w:pPr>
                    <w:jc w:val="center"/>
                    <w:rPr>
                      <w:szCs w:val="21"/>
                    </w:rPr>
                  </w:pPr>
                  <w:r>
                    <w:rPr>
                      <w:szCs w:val="21"/>
                    </w:rPr>
                    <w:t>44.641</w:t>
                  </w:r>
                </w:p>
              </w:tc>
              <w:tc>
                <w:tcPr>
                  <w:tcW w:w="483" w:type="pct"/>
                  <w:vAlign w:val="center"/>
                </w:tcPr>
                <w:p w:rsidR="00173E2D" w:rsidRDefault="00CD5097">
                  <w:pPr>
                    <w:jc w:val="center"/>
                    <w:rPr>
                      <w:szCs w:val="21"/>
                    </w:rPr>
                  </w:pPr>
                  <w:r>
                    <w:rPr>
                      <w:szCs w:val="21"/>
                    </w:rPr>
                    <w:t>1</w:t>
                  </w:r>
                  <w:r>
                    <w:rPr>
                      <w:rFonts w:hint="eastAsia"/>
                      <w:szCs w:val="21"/>
                    </w:rPr>
                    <w:t>5</w:t>
                  </w:r>
                </w:p>
              </w:tc>
              <w:tc>
                <w:tcPr>
                  <w:tcW w:w="483" w:type="pct"/>
                  <w:vAlign w:val="center"/>
                </w:tcPr>
                <w:p w:rsidR="00173E2D" w:rsidRDefault="00CD5097">
                  <w:pPr>
                    <w:jc w:val="center"/>
                    <w:rPr>
                      <w:szCs w:val="21"/>
                    </w:rPr>
                  </w:pPr>
                  <w:r>
                    <w:rPr>
                      <w:rFonts w:hint="eastAsia"/>
                      <w:szCs w:val="21"/>
                    </w:rPr>
                    <w:t>0.2</w:t>
                  </w:r>
                </w:p>
              </w:tc>
              <w:tc>
                <w:tcPr>
                  <w:tcW w:w="624" w:type="pct"/>
                  <w:vAlign w:val="center"/>
                </w:tcPr>
                <w:p w:rsidR="00173E2D" w:rsidRDefault="00F25A00">
                  <w:pPr>
                    <w:jc w:val="center"/>
                    <w:rPr>
                      <w:szCs w:val="21"/>
                    </w:rPr>
                  </w:pPr>
                  <w:r>
                    <w:rPr>
                      <w:rFonts w:hint="eastAsia"/>
                      <w:szCs w:val="21"/>
                    </w:rPr>
                    <w:t>10</w:t>
                  </w:r>
                  <w:r w:rsidR="00CD5097">
                    <w:rPr>
                      <w:rFonts w:hint="eastAsia"/>
                      <w:szCs w:val="21"/>
                    </w:rPr>
                    <w:t>000</w:t>
                  </w:r>
                </w:p>
              </w:tc>
              <w:tc>
                <w:tcPr>
                  <w:tcW w:w="408" w:type="pct"/>
                  <w:vAlign w:val="center"/>
                </w:tcPr>
                <w:p w:rsidR="00173E2D" w:rsidRDefault="00CD5097">
                  <w:pPr>
                    <w:jc w:val="center"/>
                    <w:rPr>
                      <w:szCs w:val="21"/>
                    </w:rPr>
                  </w:pPr>
                  <w:r>
                    <w:rPr>
                      <w:rFonts w:hint="eastAsia"/>
                      <w:szCs w:val="21"/>
                    </w:rPr>
                    <w:t>100</w:t>
                  </w:r>
                </w:p>
              </w:tc>
              <w:tc>
                <w:tcPr>
                  <w:tcW w:w="443" w:type="pct"/>
                  <w:vAlign w:val="center"/>
                </w:tcPr>
                <w:p w:rsidR="00173E2D" w:rsidRDefault="00CD5097">
                  <w:pPr>
                    <w:jc w:val="center"/>
                    <w:rPr>
                      <w:szCs w:val="21"/>
                    </w:rPr>
                  </w:pPr>
                  <w:r>
                    <w:rPr>
                      <w:rFonts w:hint="eastAsia"/>
                      <w:szCs w:val="21"/>
                    </w:rPr>
                    <w:t>4320</w:t>
                  </w:r>
                </w:p>
              </w:tc>
              <w:tc>
                <w:tcPr>
                  <w:tcW w:w="865" w:type="pct"/>
                  <w:vAlign w:val="center"/>
                </w:tcPr>
                <w:p w:rsidR="00173E2D" w:rsidRDefault="00CD5097">
                  <w:pPr>
                    <w:pStyle w:val="ad"/>
                    <w:jc w:val="left"/>
                  </w:pPr>
                  <w:r>
                    <w:rPr>
                      <w:rFonts w:hint="eastAsia"/>
                    </w:rPr>
                    <w:t>非甲烷总烃:</w:t>
                  </w:r>
                  <w:r>
                    <w:rPr>
                      <w:rFonts w:ascii="Times New Roman" w:hAnsi="Times New Roman"/>
                    </w:rPr>
                    <w:t>0.01</w:t>
                  </w:r>
                  <w:r w:rsidR="00F25A00">
                    <w:rPr>
                      <w:rFonts w:ascii="Times New Roman" w:hAnsi="Times New Roman" w:hint="eastAsia"/>
                    </w:rPr>
                    <w:t>1</w:t>
                  </w:r>
                </w:p>
              </w:tc>
            </w:tr>
          </w:tbl>
          <w:p w:rsidR="00173E2D" w:rsidRDefault="00CD5097">
            <w:pPr>
              <w:autoSpaceDE w:val="0"/>
              <w:autoSpaceDN w:val="0"/>
              <w:ind w:firstLineChars="200" w:firstLine="420"/>
              <w:rPr>
                <w:rFonts w:ascii="黑体" w:eastAsia="黑体" w:hAnsi="黑体"/>
                <w:szCs w:val="21"/>
              </w:rPr>
            </w:pPr>
            <w:r>
              <w:rPr>
                <w:rFonts w:ascii="黑体" w:eastAsia="黑体" w:hAnsi="黑体"/>
                <w:szCs w:val="21"/>
              </w:rPr>
              <w:t>表</w:t>
            </w:r>
            <w:r>
              <w:rPr>
                <w:rFonts w:ascii="黑体" w:eastAsia="黑体" w:hAnsi="黑体" w:hint="eastAsia"/>
                <w:szCs w:val="21"/>
              </w:rPr>
              <w:t xml:space="preserve">4-5 </w:t>
            </w:r>
            <w:r>
              <w:rPr>
                <w:rFonts w:ascii="黑体" w:eastAsia="黑体" w:hAnsi="黑体"/>
                <w:szCs w:val="21"/>
              </w:rPr>
              <w:t xml:space="preserve"> </w:t>
            </w:r>
            <w:r>
              <w:rPr>
                <w:rFonts w:ascii="黑体" w:eastAsia="黑体" w:hAnsi="黑体" w:hint="eastAsia"/>
                <w:szCs w:val="21"/>
              </w:rPr>
              <w:t xml:space="preserve">             </w:t>
            </w:r>
            <w:r>
              <w:rPr>
                <w:rFonts w:ascii="黑体" w:eastAsia="黑体" w:hAnsi="黑体"/>
                <w:szCs w:val="21"/>
              </w:rPr>
              <w:t>项目面源污染物、排放参数一览表</w:t>
            </w:r>
          </w:p>
          <w:tbl>
            <w:tblPr>
              <w:tblW w:w="5000" w:type="pct"/>
              <w:jc w:val="center"/>
              <w:tblBorders>
                <w:top w:val="single" w:sz="12" w:space="0" w:color="auto"/>
                <w:bottom w:val="single" w:sz="12" w:space="0" w:color="auto"/>
                <w:insideH w:val="single" w:sz="2" w:space="0" w:color="auto"/>
                <w:insideV w:val="single" w:sz="2" w:space="0" w:color="auto"/>
              </w:tblBorders>
              <w:tblLook w:val="04A0" w:firstRow="1" w:lastRow="0" w:firstColumn="1" w:lastColumn="0" w:noHBand="0" w:noVBand="1"/>
            </w:tblPr>
            <w:tblGrid>
              <w:gridCol w:w="681"/>
              <w:gridCol w:w="794"/>
              <w:gridCol w:w="1067"/>
              <w:gridCol w:w="899"/>
              <w:gridCol w:w="800"/>
              <w:gridCol w:w="800"/>
              <w:gridCol w:w="714"/>
              <w:gridCol w:w="681"/>
              <w:gridCol w:w="636"/>
              <w:gridCol w:w="1386"/>
            </w:tblGrid>
            <w:tr w:rsidR="007B736C" w:rsidTr="007B736C">
              <w:trPr>
                <w:trHeight w:val="340"/>
                <w:jc w:val="center"/>
              </w:trPr>
              <w:tc>
                <w:tcPr>
                  <w:tcW w:w="420" w:type="pct"/>
                  <w:vMerge w:val="restart"/>
                  <w:vAlign w:val="center"/>
                </w:tcPr>
                <w:p w:rsidR="00173E2D" w:rsidRDefault="00CD5097">
                  <w:pPr>
                    <w:jc w:val="center"/>
                    <w:rPr>
                      <w:szCs w:val="21"/>
                    </w:rPr>
                  </w:pPr>
                  <w:r>
                    <w:rPr>
                      <w:rFonts w:hAnsi="宋体"/>
                      <w:szCs w:val="21"/>
                    </w:rPr>
                    <w:t>名称</w:t>
                  </w:r>
                </w:p>
              </w:tc>
              <w:tc>
                <w:tcPr>
                  <w:tcW w:w="1134" w:type="pct"/>
                  <w:gridSpan w:val="2"/>
                  <w:vAlign w:val="center"/>
                </w:tcPr>
                <w:p w:rsidR="00173E2D" w:rsidRDefault="00CD5097">
                  <w:pPr>
                    <w:jc w:val="center"/>
                    <w:rPr>
                      <w:rFonts w:hAnsi="宋体"/>
                      <w:szCs w:val="21"/>
                    </w:rPr>
                  </w:pPr>
                  <w:r>
                    <w:rPr>
                      <w:rFonts w:hAnsi="宋体" w:hint="eastAsia"/>
                      <w:szCs w:val="21"/>
                    </w:rPr>
                    <w:t>面源中心坐标</w:t>
                  </w:r>
                  <w:r>
                    <w:rPr>
                      <w:rFonts w:hAnsi="宋体" w:hint="eastAsia"/>
                      <w:szCs w:val="21"/>
                    </w:rPr>
                    <w:t>/</w:t>
                  </w:r>
                  <w:r>
                    <w:rPr>
                      <w:rFonts w:hAnsi="宋体" w:hint="eastAsia"/>
                      <w:szCs w:val="21"/>
                    </w:rPr>
                    <w:t>°</w:t>
                  </w:r>
                </w:p>
              </w:tc>
              <w:tc>
                <w:tcPr>
                  <w:tcW w:w="413" w:type="pct"/>
                  <w:vMerge w:val="restart"/>
                  <w:vAlign w:val="center"/>
                </w:tcPr>
                <w:p w:rsidR="00173E2D" w:rsidRDefault="00CD5097">
                  <w:pPr>
                    <w:jc w:val="center"/>
                    <w:rPr>
                      <w:szCs w:val="21"/>
                    </w:rPr>
                  </w:pPr>
                  <w:r>
                    <w:rPr>
                      <w:rFonts w:hAnsi="宋体"/>
                      <w:szCs w:val="21"/>
                    </w:rPr>
                    <w:t>面源海拔高度（</w:t>
                  </w:r>
                  <w:r>
                    <w:rPr>
                      <w:szCs w:val="21"/>
                    </w:rPr>
                    <w:t>m</w:t>
                  </w:r>
                  <w:r>
                    <w:rPr>
                      <w:rFonts w:hAnsi="宋体"/>
                      <w:szCs w:val="21"/>
                    </w:rPr>
                    <w:t>）</w:t>
                  </w:r>
                </w:p>
              </w:tc>
              <w:tc>
                <w:tcPr>
                  <w:tcW w:w="477" w:type="pct"/>
                  <w:vMerge w:val="restart"/>
                  <w:vAlign w:val="center"/>
                </w:tcPr>
                <w:p w:rsidR="00173E2D" w:rsidRDefault="00CD5097">
                  <w:pPr>
                    <w:jc w:val="center"/>
                    <w:rPr>
                      <w:szCs w:val="21"/>
                    </w:rPr>
                  </w:pPr>
                  <w:r>
                    <w:rPr>
                      <w:rFonts w:hAnsi="宋体"/>
                      <w:szCs w:val="21"/>
                    </w:rPr>
                    <w:t>面源长度（</w:t>
                  </w:r>
                  <w:r>
                    <w:rPr>
                      <w:szCs w:val="21"/>
                    </w:rPr>
                    <w:t>m</w:t>
                  </w:r>
                  <w:r>
                    <w:rPr>
                      <w:rFonts w:hAnsi="宋体"/>
                      <w:szCs w:val="21"/>
                    </w:rPr>
                    <w:t>）</w:t>
                  </w:r>
                </w:p>
              </w:tc>
              <w:tc>
                <w:tcPr>
                  <w:tcW w:w="473" w:type="pct"/>
                  <w:vMerge w:val="restart"/>
                  <w:vAlign w:val="center"/>
                </w:tcPr>
                <w:p w:rsidR="00173E2D" w:rsidRDefault="00CD5097">
                  <w:pPr>
                    <w:jc w:val="center"/>
                    <w:rPr>
                      <w:szCs w:val="21"/>
                    </w:rPr>
                  </w:pPr>
                  <w:r>
                    <w:rPr>
                      <w:rFonts w:hAnsi="宋体"/>
                      <w:szCs w:val="21"/>
                    </w:rPr>
                    <w:t>面源宽度（</w:t>
                  </w:r>
                  <w:r>
                    <w:rPr>
                      <w:szCs w:val="21"/>
                    </w:rPr>
                    <w:t>m</w:t>
                  </w:r>
                  <w:r>
                    <w:rPr>
                      <w:rFonts w:hAnsi="宋体"/>
                      <w:szCs w:val="21"/>
                    </w:rPr>
                    <w:t>）</w:t>
                  </w:r>
                </w:p>
              </w:tc>
              <w:tc>
                <w:tcPr>
                  <w:tcW w:w="451" w:type="pct"/>
                  <w:vMerge w:val="restart"/>
                  <w:vAlign w:val="center"/>
                </w:tcPr>
                <w:p w:rsidR="00173E2D" w:rsidRDefault="00CD5097">
                  <w:pPr>
                    <w:jc w:val="center"/>
                    <w:rPr>
                      <w:szCs w:val="21"/>
                    </w:rPr>
                  </w:pPr>
                  <w:r>
                    <w:rPr>
                      <w:rFonts w:hAnsi="宋体"/>
                      <w:szCs w:val="21"/>
                    </w:rPr>
                    <w:t>与正北向夹角</w:t>
                  </w:r>
                  <w:r>
                    <w:rPr>
                      <w:szCs w:val="21"/>
                    </w:rPr>
                    <w:t>/°</w:t>
                  </w:r>
                </w:p>
              </w:tc>
              <w:tc>
                <w:tcPr>
                  <w:tcW w:w="419" w:type="pct"/>
                  <w:vMerge w:val="restart"/>
                  <w:vAlign w:val="center"/>
                </w:tcPr>
                <w:p w:rsidR="00173E2D" w:rsidRDefault="00CD5097">
                  <w:pPr>
                    <w:jc w:val="center"/>
                    <w:rPr>
                      <w:szCs w:val="21"/>
                    </w:rPr>
                  </w:pPr>
                  <w:r>
                    <w:rPr>
                      <w:rFonts w:hAnsi="宋体"/>
                      <w:szCs w:val="21"/>
                    </w:rPr>
                    <w:t>面源有效排放高度</w:t>
                  </w:r>
                  <w:r>
                    <w:rPr>
                      <w:szCs w:val="21"/>
                    </w:rPr>
                    <w:t>/m</w:t>
                  </w:r>
                </w:p>
              </w:tc>
              <w:tc>
                <w:tcPr>
                  <w:tcW w:w="376" w:type="pct"/>
                  <w:vMerge w:val="restart"/>
                  <w:vAlign w:val="center"/>
                </w:tcPr>
                <w:p w:rsidR="00173E2D" w:rsidRDefault="00CD5097">
                  <w:pPr>
                    <w:jc w:val="center"/>
                    <w:rPr>
                      <w:szCs w:val="21"/>
                    </w:rPr>
                  </w:pPr>
                  <w:r>
                    <w:rPr>
                      <w:rFonts w:hAnsi="宋体"/>
                      <w:szCs w:val="21"/>
                    </w:rPr>
                    <w:t>年排放小时数</w:t>
                  </w:r>
                  <w:r>
                    <w:rPr>
                      <w:szCs w:val="21"/>
                    </w:rPr>
                    <w:t>/h</w:t>
                  </w:r>
                </w:p>
              </w:tc>
              <w:tc>
                <w:tcPr>
                  <w:tcW w:w="836" w:type="pct"/>
                  <w:vMerge w:val="restart"/>
                  <w:vAlign w:val="center"/>
                </w:tcPr>
                <w:p w:rsidR="00173E2D" w:rsidRDefault="00CD5097">
                  <w:pPr>
                    <w:jc w:val="center"/>
                    <w:rPr>
                      <w:szCs w:val="21"/>
                    </w:rPr>
                  </w:pPr>
                  <w:r>
                    <w:rPr>
                      <w:rFonts w:hAnsi="宋体"/>
                      <w:szCs w:val="21"/>
                    </w:rPr>
                    <w:t>污染物排放</w:t>
                  </w:r>
                  <w:r>
                    <w:rPr>
                      <w:rFonts w:hAnsi="宋体" w:hint="eastAsia"/>
                      <w:szCs w:val="21"/>
                    </w:rPr>
                    <w:t>速率</w:t>
                  </w:r>
                  <w:r>
                    <w:rPr>
                      <w:rFonts w:hAnsi="宋体"/>
                      <w:szCs w:val="21"/>
                    </w:rPr>
                    <w:t>（</w:t>
                  </w:r>
                  <w:r>
                    <w:rPr>
                      <w:rFonts w:hint="eastAsia"/>
                      <w:szCs w:val="21"/>
                    </w:rPr>
                    <w:t>kg/h</w:t>
                  </w:r>
                  <w:r>
                    <w:rPr>
                      <w:rFonts w:hAnsi="宋体"/>
                      <w:szCs w:val="21"/>
                    </w:rPr>
                    <w:t>）</w:t>
                  </w:r>
                </w:p>
              </w:tc>
            </w:tr>
            <w:tr w:rsidR="007B736C" w:rsidTr="007B736C">
              <w:trPr>
                <w:trHeight w:val="1055"/>
                <w:jc w:val="center"/>
              </w:trPr>
              <w:tc>
                <w:tcPr>
                  <w:tcW w:w="420" w:type="pct"/>
                  <w:vMerge/>
                  <w:vAlign w:val="center"/>
                </w:tcPr>
                <w:p w:rsidR="00173E2D" w:rsidRDefault="00173E2D">
                  <w:pPr>
                    <w:jc w:val="center"/>
                    <w:rPr>
                      <w:szCs w:val="21"/>
                    </w:rPr>
                  </w:pPr>
                </w:p>
              </w:tc>
              <w:tc>
                <w:tcPr>
                  <w:tcW w:w="471" w:type="pct"/>
                  <w:vAlign w:val="center"/>
                </w:tcPr>
                <w:p w:rsidR="00173E2D" w:rsidRDefault="00CD5097">
                  <w:pPr>
                    <w:jc w:val="center"/>
                    <w:rPr>
                      <w:szCs w:val="21"/>
                    </w:rPr>
                  </w:pPr>
                  <w:r>
                    <w:rPr>
                      <w:rFonts w:hint="eastAsia"/>
                      <w:szCs w:val="21"/>
                    </w:rPr>
                    <w:t>经度</w:t>
                  </w:r>
                </w:p>
              </w:tc>
              <w:tc>
                <w:tcPr>
                  <w:tcW w:w="663" w:type="pct"/>
                  <w:vAlign w:val="center"/>
                </w:tcPr>
                <w:p w:rsidR="00173E2D" w:rsidRDefault="00CD5097">
                  <w:pPr>
                    <w:jc w:val="center"/>
                    <w:rPr>
                      <w:szCs w:val="21"/>
                    </w:rPr>
                  </w:pPr>
                  <w:r>
                    <w:rPr>
                      <w:rFonts w:hint="eastAsia"/>
                      <w:szCs w:val="21"/>
                    </w:rPr>
                    <w:t>纬度</w:t>
                  </w:r>
                </w:p>
              </w:tc>
              <w:tc>
                <w:tcPr>
                  <w:tcW w:w="413" w:type="pct"/>
                  <w:vMerge/>
                  <w:vAlign w:val="center"/>
                </w:tcPr>
                <w:p w:rsidR="00173E2D" w:rsidRDefault="00173E2D">
                  <w:pPr>
                    <w:jc w:val="center"/>
                    <w:rPr>
                      <w:szCs w:val="21"/>
                    </w:rPr>
                  </w:pPr>
                </w:p>
              </w:tc>
              <w:tc>
                <w:tcPr>
                  <w:tcW w:w="477" w:type="pct"/>
                  <w:vMerge/>
                  <w:vAlign w:val="center"/>
                </w:tcPr>
                <w:p w:rsidR="00173E2D" w:rsidRDefault="00173E2D">
                  <w:pPr>
                    <w:jc w:val="center"/>
                    <w:rPr>
                      <w:szCs w:val="21"/>
                    </w:rPr>
                  </w:pPr>
                </w:p>
              </w:tc>
              <w:tc>
                <w:tcPr>
                  <w:tcW w:w="473" w:type="pct"/>
                  <w:vMerge/>
                  <w:vAlign w:val="center"/>
                </w:tcPr>
                <w:p w:rsidR="00173E2D" w:rsidRDefault="00173E2D">
                  <w:pPr>
                    <w:jc w:val="center"/>
                    <w:rPr>
                      <w:szCs w:val="21"/>
                    </w:rPr>
                  </w:pPr>
                </w:p>
              </w:tc>
              <w:tc>
                <w:tcPr>
                  <w:tcW w:w="451" w:type="pct"/>
                  <w:vMerge/>
                  <w:vAlign w:val="center"/>
                </w:tcPr>
                <w:p w:rsidR="00173E2D" w:rsidRDefault="00173E2D">
                  <w:pPr>
                    <w:jc w:val="center"/>
                    <w:rPr>
                      <w:szCs w:val="21"/>
                    </w:rPr>
                  </w:pPr>
                </w:p>
              </w:tc>
              <w:tc>
                <w:tcPr>
                  <w:tcW w:w="419" w:type="pct"/>
                  <w:vMerge/>
                  <w:vAlign w:val="center"/>
                </w:tcPr>
                <w:p w:rsidR="00173E2D" w:rsidRDefault="00173E2D">
                  <w:pPr>
                    <w:jc w:val="center"/>
                    <w:rPr>
                      <w:szCs w:val="21"/>
                    </w:rPr>
                  </w:pPr>
                </w:p>
              </w:tc>
              <w:tc>
                <w:tcPr>
                  <w:tcW w:w="376" w:type="pct"/>
                  <w:vMerge/>
                  <w:vAlign w:val="center"/>
                </w:tcPr>
                <w:p w:rsidR="00173E2D" w:rsidRDefault="00173E2D">
                  <w:pPr>
                    <w:jc w:val="center"/>
                    <w:rPr>
                      <w:szCs w:val="21"/>
                    </w:rPr>
                  </w:pPr>
                </w:p>
              </w:tc>
              <w:tc>
                <w:tcPr>
                  <w:tcW w:w="836" w:type="pct"/>
                  <w:vMerge/>
                  <w:vAlign w:val="center"/>
                </w:tcPr>
                <w:p w:rsidR="00173E2D" w:rsidRDefault="00173E2D">
                  <w:pPr>
                    <w:jc w:val="center"/>
                    <w:rPr>
                      <w:szCs w:val="21"/>
                    </w:rPr>
                  </w:pPr>
                </w:p>
              </w:tc>
            </w:tr>
            <w:tr w:rsidR="007B736C" w:rsidTr="007B736C">
              <w:trPr>
                <w:trHeight w:val="843"/>
                <w:jc w:val="center"/>
              </w:trPr>
              <w:tc>
                <w:tcPr>
                  <w:tcW w:w="420" w:type="pct"/>
                  <w:vAlign w:val="center"/>
                </w:tcPr>
                <w:p w:rsidR="00173E2D" w:rsidRDefault="00CD5097">
                  <w:pPr>
                    <w:jc w:val="center"/>
                    <w:rPr>
                      <w:rFonts w:hAnsi="宋体"/>
                      <w:szCs w:val="21"/>
                    </w:rPr>
                  </w:pPr>
                  <w:r>
                    <w:rPr>
                      <w:rFonts w:hAnsi="宋体" w:hint="eastAsia"/>
                      <w:szCs w:val="21"/>
                    </w:rPr>
                    <w:t>塑料筐生产车间</w:t>
                  </w:r>
                </w:p>
              </w:tc>
              <w:tc>
                <w:tcPr>
                  <w:tcW w:w="471" w:type="pct"/>
                  <w:vAlign w:val="center"/>
                </w:tcPr>
                <w:p w:rsidR="00173E2D" w:rsidRDefault="00CD5097">
                  <w:pPr>
                    <w:jc w:val="center"/>
                    <w:rPr>
                      <w:szCs w:val="21"/>
                    </w:rPr>
                  </w:pPr>
                  <w:r>
                    <w:rPr>
                      <w:szCs w:val="21"/>
                    </w:rPr>
                    <w:t>86.169</w:t>
                  </w:r>
                </w:p>
              </w:tc>
              <w:tc>
                <w:tcPr>
                  <w:tcW w:w="663" w:type="pct"/>
                  <w:vAlign w:val="center"/>
                </w:tcPr>
                <w:p w:rsidR="00173E2D" w:rsidRDefault="00CD5097">
                  <w:pPr>
                    <w:jc w:val="center"/>
                    <w:rPr>
                      <w:szCs w:val="21"/>
                    </w:rPr>
                  </w:pPr>
                  <w:r>
                    <w:rPr>
                      <w:szCs w:val="21"/>
                    </w:rPr>
                    <w:t>44.641</w:t>
                  </w:r>
                </w:p>
              </w:tc>
              <w:tc>
                <w:tcPr>
                  <w:tcW w:w="413" w:type="pct"/>
                  <w:vAlign w:val="center"/>
                </w:tcPr>
                <w:p w:rsidR="00173E2D" w:rsidRDefault="00CD5097">
                  <w:pPr>
                    <w:jc w:val="center"/>
                    <w:rPr>
                      <w:szCs w:val="21"/>
                    </w:rPr>
                  </w:pPr>
                  <w:r>
                    <w:rPr>
                      <w:szCs w:val="21"/>
                    </w:rPr>
                    <w:t>371.593</w:t>
                  </w:r>
                </w:p>
              </w:tc>
              <w:tc>
                <w:tcPr>
                  <w:tcW w:w="477" w:type="pct"/>
                  <w:vAlign w:val="center"/>
                </w:tcPr>
                <w:p w:rsidR="00173E2D" w:rsidRDefault="00CD5097">
                  <w:pPr>
                    <w:jc w:val="center"/>
                    <w:rPr>
                      <w:szCs w:val="21"/>
                    </w:rPr>
                  </w:pPr>
                  <w:r>
                    <w:rPr>
                      <w:rFonts w:hint="eastAsia"/>
                      <w:szCs w:val="21"/>
                    </w:rPr>
                    <w:t>30</w:t>
                  </w:r>
                </w:p>
              </w:tc>
              <w:tc>
                <w:tcPr>
                  <w:tcW w:w="473" w:type="pct"/>
                  <w:vAlign w:val="center"/>
                </w:tcPr>
                <w:p w:rsidR="00173E2D" w:rsidRDefault="00CD5097">
                  <w:pPr>
                    <w:jc w:val="center"/>
                    <w:rPr>
                      <w:szCs w:val="21"/>
                    </w:rPr>
                  </w:pPr>
                  <w:r>
                    <w:rPr>
                      <w:rFonts w:hint="eastAsia"/>
                      <w:szCs w:val="21"/>
                    </w:rPr>
                    <w:t>10</w:t>
                  </w:r>
                </w:p>
              </w:tc>
              <w:tc>
                <w:tcPr>
                  <w:tcW w:w="451" w:type="pct"/>
                  <w:vAlign w:val="center"/>
                </w:tcPr>
                <w:p w:rsidR="00173E2D" w:rsidRDefault="00CD5097">
                  <w:pPr>
                    <w:jc w:val="center"/>
                    <w:rPr>
                      <w:szCs w:val="21"/>
                    </w:rPr>
                  </w:pPr>
                  <w:r>
                    <w:rPr>
                      <w:szCs w:val="21"/>
                    </w:rPr>
                    <w:t>0</w:t>
                  </w:r>
                </w:p>
              </w:tc>
              <w:tc>
                <w:tcPr>
                  <w:tcW w:w="419" w:type="pct"/>
                  <w:vAlign w:val="center"/>
                </w:tcPr>
                <w:p w:rsidR="00173E2D" w:rsidRDefault="00CD5097">
                  <w:pPr>
                    <w:jc w:val="center"/>
                    <w:rPr>
                      <w:szCs w:val="21"/>
                    </w:rPr>
                  </w:pPr>
                  <w:r>
                    <w:rPr>
                      <w:rFonts w:hint="eastAsia"/>
                      <w:szCs w:val="21"/>
                    </w:rPr>
                    <w:t>6</w:t>
                  </w:r>
                </w:p>
              </w:tc>
              <w:tc>
                <w:tcPr>
                  <w:tcW w:w="376" w:type="pct"/>
                  <w:vAlign w:val="center"/>
                </w:tcPr>
                <w:p w:rsidR="00173E2D" w:rsidRDefault="00CD5097">
                  <w:pPr>
                    <w:jc w:val="center"/>
                    <w:rPr>
                      <w:szCs w:val="21"/>
                    </w:rPr>
                  </w:pPr>
                  <w:r>
                    <w:rPr>
                      <w:rFonts w:hint="eastAsia"/>
                      <w:szCs w:val="21"/>
                    </w:rPr>
                    <w:t>4320</w:t>
                  </w:r>
                </w:p>
              </w:tc>
              <w:tc>
                <w:tcPr>
                  <w:tcW w:w="836" w:type="pct"/>
                  <w:vAlign w:val="center"/>
                </w:tcPr>
                <w:p w:rsidR="00173E2D" w:rsidRDefault="00CD5097">
                  <w:pPr>
                    <w:jc w:val="center"/>
                    <w:rPr>
                      <w:rFonts w:hAnsi="宋体"/>
                      <w:szCs w:val="21"/>
                    </w:rPr>
                  </w:pPr>
                  <w:r>
                    <w:rPr>
                      <w:rFonts w:hAnsi="宋体" w:hint="eastAsia"/>
                      <w:szCs w:val="21"/>
                    </w:rPr>
                    <w:t>非甲烷总烃：</w:t>
                  </w:r>
                  <w:r>
                    <w:rPr>
                      <w:rFonts w:hAnsi="宋体" w:hint="eastAsia"/>
                      <w:szCs w:val="21"/>
                    </w:rPr>
                    <w:t>0.006</w:t>
                  </w:r>
                </w:p>
                <w:p w:rsidR="00173E2D" w:rsidRDefault="00CD5097">
                  <w:pPr>
                    <w:jc w:val="center"/>
                    <w:rPr>
                      <w:rFonts w:hAnsi="宋体"/>
                      <w:szCs w:val="21"/>
                    </w:rPr>
                  </w:pPr>
                  <w:r>
                    <w:rPr>
                      <w:rFonts w:hAnsi="宋体" w:hint="eastAsia"/>
                      <w:szCs w:val="21"/>
                    </w:rPr>
                    <w:t>颗粒物：</w:t>
                  </w:r>
                  <w:r>
                    <w:rPr>
                      <w:rFonts w:hAnsi="宋体" w:hint="eastAsia"/>
                      <w:szCs w:val="21"/>
                    </w:rPr>
                    <w:t>0.034</w:t>
                  </w:r>
                </w:p>
              </w:tc>
            </w:tr>
          </w:tbl>
          <w:p w:rsidR="00173E2D" w:rsidRDefault="00CD5097">
            <w:pPr>
              <w:tabs>
                <w:tab w:val="center" w:pos="4736"/>
              </w:tabs>
              <w:spacing w:line="480" w:lineRule="exact"/>
              <w:ind w:firstLineChars="200" w:firstLine="480"/>
              <w:rPr>
                <w:bCs/>
                <w:sz w:val="24"/>
              </w:rPr>
            </w:pPr>
            <w:r>
              <w:rPr>
                <w:rFonts w:hint="eastAsia"/>
                <w:bCs/>
                <w:sz w:val="24"/>
              </w:rPr>
              <w:t>④估算结果、</w:t>
            </w:r>
          </w:p>
          <w:p w:rsidR="00173E2D" w:rsidRDefault="00CD5097">
            <w:pPr>
              <w:pStyle w:val="ad"/>
              <w:spacing w:line="460" w:lineRule="exact"/>
              <w:ind w:firstLineChars="200" w:firstLine="480"/>
            </w:pPr>
            <w:r>
              <w:rPr>
                <w:rFonts w:hint="eastAsia"/>
                <w:bCs/>
                <w:sz w:val="24"/>
              </w:rPr>
              <w:t>将上述参数带入模型计算，计算结果见表</w:t>
            </w:r>
            <w:r>
              <w:rPr>
                <w:rFonts w:ascii="Times New Roman" w:hAnsi="Times New Roman"/>
                <w:bCs/>
                <w:sz w:val="24"/>
              </w:rPr>
              <w:t>4-</w:t>
            </w:r>
            <w:r>
              <w:rPr>
                <w:rFonts w:ascii="Times New Roman" w:hAnsi="Times New Roman" w:hint="eastAsia"/>
                <w:bCs/>
                <w:sz w:val="24"/>
              </w:rPr>
              <w:t>6</w:t>
            </w:r>
            <w:r>
              <w:rPr>
                <w:rFonts w:ascii="Times New Roman" w:hAnsi="Times New Roman"/>
                <w:bCs/>
                <w:sz w:val="24"/>
              </w:rPr>
              <w:t>。</w:t>
            </w:r>
          </w:p>
          <w:p w:rsidR="00173E2D" w:rsidRDefault="00CD5097">
            <w:pPr>
              <w:tabs>
                <w:tab w:val="center" w:pos="4736"/>
              </w:tabs>
              <w:ind w:firstLineChars="200" w:firstLine="420"/>
              <w:rPr>
                <w:rFonts w:ascii="黑体" w:eastAsia="黑体" w:hAnsi="黑体" w:cs="黑体"/>
                <w:szCs w:val="21"/>
              </w:rPr>
            </w:pPr>
            <w:r>
              <w:rPr>
                <w:rFonts w:ascii="黑体" w:eastAsia="黑体" w:hAnsi="黑体" w:cs="黑体" w:hint="eastAsia"/>
                <w:szCs w:val="21"/>
              </w:rPr>
              <w:t>表4-6                     估算模式计算结果统计表</w:t>
            </w:r>
          </w:p>
          <w:tbl>
            <w:tblPr>
              <w:tblW w:w="4998" w:type="pct"/>
              <w:jc w:val="center"/>
              <w:tblBorders>
                <w:top w:val="single" w:sz="12" w:space="0" w:color="auto"/>
                <w:bottom w:val="single" w:sz="12" w:space="0" w:color="auto"/>
                <w:insideH w:val="single" w:sz="2" w:space="0" w:color="auto"/>
                <w:insideV w:val="single" w:sz="2" w:space="0" w:color="auto"/>
              </w:tblBorders>
              <w:tblLook w:val="04A0" w:firstRow="1" w:lastRow="0" w:firstColumn="1" w:lastColumn="0" w:noHBand="0" w:noVBand="1"/>
            </w:tblPr>
            <w:tblGrid>
              <w:gridCol w:w="2244"/>
              <w:gridCol w:w="1321"/>
              <w:gridCol w:w="1672"/>
              <w:gridCol w:w="1519"/>
              <w:gridCol w:w="1699"/>
            </w:tblGrid>
            <w:tr w:rsidR="00173E2D">
              <w:trPr>
                <w:trHeight w:val="340"/>
                <w:jc w:val="center"/>
              </w:trPr>
              <w:tc>
                <w:tcPr>
                  <w:tcW w:w="1327" w:type="pct"/>
                  <w:vAlign w:val="center"/>
                </w:tcPr>
                <w:p w:rsidR="00173E2D" w:rsidRDefault="00CD5097">
                  <w:pPr>
                    <w:tabs>
                      <w:tab w:val="center" w:pos="4736"/>
                    </w:tabs>
                    <w:jc w:val="center"/>
                    <w:rPr>
                      <w:szCs w:val="21"/>
                    </w:rPr>
                  </w:pPr>
                  <w:r>
                    <w:rPr>
                      <w:szCs w:val="21"/>
                    </w:rPr>
                    <w:t>污染源</w:t>
                  </w:r>
                </w:p>
              </w:tc>
              <w:tc>
                <w:tcPr>
                  <w:tcW w:w="781" w:type="pct"/>
                  <w:vAlign w:val="center"/>
                </w:tcPr>
                <w:p w:rsidR="00173E2D" w:rsidRDefault="00CD5097">
                  <w:pPr>
                    <w:tabs>
                      <w:tab w:val="center" w:pos="4736"/>
                    </w:tabs>
                    <w:jc w:val="center"/>
                    <w:rPr>
                      <w:szCs w:val="21"/>
                    </w:rPr>
                  </w:pPr>
                  <w:r>
                    <w:rPr>
                      <w:szCs w:val="21"/>
                    </w:rPr>
                    <w:t>主要污染物</w:t>
                  </w:r>
                </w:p>
              </w:tc>
              <w:tc>
                <w:tcPr>
                  <w:tcW w:w="989" w:type="pct"/>
                  <w:vAlign w:val="center"/>
                </w:tcPr>
                <w:p w:rsidR="00173E2D" w:rsidRDefault="00CD5097">
                  <w:pPr>
                    <w:tabs>
                      <w:tab w:val="center" w:pos="4736"/>
                    </w:tabs>
                    <w:jc w:val="center"/>
                    <w:rPr>
                      <w:szCs w:val="21"/>
                    </w:rPr>
                  </w:pPr>
                  <w:r>
                    <w:rPr>
                      <w:szCs w:val="21"/>
                    </w:rPr>
                    <w:t>最大落地浓度</w:t>
                  </w:r>
                  <w:r>
                    <w:rPr>
                      <w:szCs w:val="21"/>
                    </w:rPr>
                    <w:t>ug/m</w:t>
                  </w:r>
                  <w:r>
                    <w:rPr>
                      <w:szCs w:val="21"/>
                      <w:vertAlign w:val="superscript"/>
                    </w:rPr>
                    <w:t>3</w:t>
                  </w:r>
                </w:p>
              </w:tc>
              <w:tc>
                <w:tcPr>
                  <w:tcW w:w="898" w:type="pct"/>
                  <w:vAlign w:val="center"/>
                </w:tcPr>
                <w:p w:rsidR="00173E2D" w:rsidRDefault="00CD5097">
                  <w:pPr>
                    <w:tabs>
                      <w:tab w:val="center" w:pos="4736"/>
                    </w:tabs>
                    <w:jc w:val="center"/>
                    <w:rPr>
                      <w:szCs w:val="21"/>
                    </w:rPr>
                  </w:pPr>
                  <w:r>
                    <w:rPr>
                      <w:szCs w:val="21"/>
                    </w:rPr>
                    <w:t>最大浓度出现距离</w:t>
                  </w:r>
                  <w:r>
                    <w:rPr>
                      <w:szCs w:val="21"/>
                    </w:rPr>
                    <w:t>/m</w:t>
                  </w:r>
                </w:p>
              </w:tc>
              <w:tc>
                <w:tcPr>
                  <w:tcW w:w="1005" w:type="pct"/>
                  <w:vAlign w:val="center"/>
                </w:tcPr>
                <w:p w:rsidR="00173E2D" w:rsidRDefault="00CD5097">
                  <w:pPr>
                    <w:tabs>
                      <w:tab w:val="center" w:pos="4736"/>
                    </w:tabs>
                    <w:jc w:val="center"/>
                    <w:rPr>
                      <w:szCs w:val="21"/>
                    </w:rPr>
                  </w:pPr>
                  <w:r>
                    <w:rPr>
                      <w:szCs w:val="21"/>
                    </w:rPr>
                    <w:t>最大占标率</w:t>
                  </w:r>
                  <w:r>
                    <w:rPr>
                      <w:szCs w:val="21"/>
                    </w:rPr>
                    <w:t>%</w:t>
                  </w:r>
                </w:p>
              </w:tc>
            </w:tr>
            <w:tr w:rsidR="00173E2D">
              <w:trPr>
                <w:trHeight w:val="340"/>
                <w:jc w:val="center"/>
              </w:trPr>
              <w:tc>
                <w:tcPr>
                  <w:tcW w:w="1327" w:type="pct"/>
                  <w:shd w:val="clear" w:color="auto" w:fill="auto"/>
                  <w:vAlign w:val="center"/>
                </w:tcPr>
                <w:p w:rsidR="00173E2D" w:rsidRDefault="00CD5097">
                  <w:pPr>
                    <w:tabs>
                      <w:tab w:val="center" w:pos="4736"/>
                    </w:tabs>
                    <w:jc w:val="center"/>
                    <w:rPr>
                      <w:szCs w:val="21"/>
                    </w:rPr>
                  </w:pPr>
                  <w:r>
                    <w:rPr>
                      <w:rFonts w:hint="eastAsia"/>
                      <w:szCs w:val="21"/>
                    </w:rPr>
                    <w:t>排气筒</w:t>
                  </w:r>
                  <w:r>
                    <w:rPr>
                      <w:szCs w:val="21"/>
                    </w:rPr>
                    <w:t>DA003</w:t>
                  </w:r>
                </w:p>
              </w:tc>
              <w:tc>
                <w:tcPr>
                  <w:tcW w:w="781" w:type="pct"/>
                  <w:vAlign w:val="center"/>
                </w:tcPr>
                <w:p w:rsidR="00173E2D" w:rsidRDefault="00CD5097">
                  <w:pPr>
                    <w:tabs>
                      <w:tab w:val="center" w:pos="4736"/>
                    </w:tabs>
                    <w:jc w:val="center"/>
                    <w:rPr>
                      <w:szCs w:val="21"/>
                    </w:rPr>
                  </w:pPr>
                  <w:r>
                    <w:rPr>
                      <w:rFonts w:hint="eastAsia"/>
                      <w:szCs w:val="21"/>
                    </w:rPr>
                    <w:t>非甲烷总烃</w:t>
                  </w:r>
                </w:p>
              </w:tc>
              <w:tc>
                <w:tcPr>
                  <w:tcW w:w="989" w:type="pct"/>
                  <w:vAlign w:val="center"/>
                </w:tcPr>
                <w:p w:rsidR="00173E2D" w:rsidRDefault="00CD5097" w:rsidP="008F089D">
                  <w:pPr>
                    <w:tabs>
                      <w:tab w:val="center" w:pos="4736"/>
                    </w:tabs>
                    <w:jc w:val="center"/>
                    <w:rPr>
                      <w:szCs w:val="21"/>
                    </w:rPr>
                  </w:pPr>
                  <w:r>
                    <w:rPr>
                      <w:rFonts w:hint="eastAsia"/>
                      <w:szCs w:val="21"/>
                    </w:rPr>
                    <w:t>0.</w:t>
                  </w:r>
                  <w:r w:rsidR="008F089D">
                    <w:rPr>
                      <w:rFonts w:hint="eastAsia"/>
                      <w:szCs w:val="21"/>
                    </w:rPr>
                    <w:t>15</w:t>
                  </w:r>
                </w:p>
              </w:tc>
              <w:tc>
                <w:tcPr>
                  <w:tcW w:w="898" w:type="pct"/>
                  <w:vAlign w:val="center"/>
                </w:tcPr>
                <w:p w:rsidR="00173E2D" w:rsidRDefault="008F089D">
                  <w:pPr>
                    <w:tabs>
                      <w:tab w:val="center" w:pos="4736"/>
                    </w:tabs>
                    <w:jc w:val="center"/>
                    <w:rPr>
                      <w:szCs w:val="21"/>
                    </w:rPr>
                  </w:pPr>
                  <w:r>
                    <w:rPr>
                      <w:rFonts w:hint="eastAsia"/>
                      <w:szCs w:val="21"/>
                    </w:rPr>
                    <w:t>252</w:t>
                  </w:r>
                </w:p>
              </w:tc>
              <w:tc>
                <w:tcPr>
                  <w:tcW w:w="1005" w:type="pct"/>
                  <w:vAlign w:val="center"/>
                </w:tcPr>
                <w:p w:rsidR="00173E2D" w:rsidRDefault="00CD5097">
                  <w:pPr>
                    <w:tabs>
                      <w:tab w:val="center" w:pos="4736"/>
                    </w:tabs>
                    <w:jc w:val="center"/>
                    <w:rPr>
                      <w:szCs w:val="21"/>
                    </w:rPr>
                  </w:pPr>
                  <w:r>
                    <w:rPr>
                      <w:rFonts w:hint="eastAsia"/>
                      <w:szCs w:val="21"/>
                    </w:rPr>
                    <w:t>0.01</w:t>
                  </w:r>
                </w:p>
              </w:tc>
            </w:tr>
            <w:tr w:rsidR="00173E2D">
              <w:trPr>
                <w:trHeight w:val="340"/>
                <w:jc w:val="center"/>
              </w:trPr>
              <w:tc>
                <w:tcPr>
                  <w:tcW w:w="1327" w:type="pct"/>
                  <w:vMerge w:val="restart"/>
                  <w:vAlign w:val="center"/>
                </w:tcPr>
                <w:p w:rsidR="00173E2D" w:rsidRDefault="00CD5097">
                  <w:pPr>
                    <w:tabs>
                      <w:tab w:val="center" w:pos="4736"/>
                    </w:tabs>
                    <w:jc w:val="center"/>
                    <w:rPr>
                      <w:szCs w:val="21"/>
                    </w:rPr>
                  </w:pPr>
                  <w:r>
                    <w:rPr>
                      <w:rFonts w:hint="eastAsia"/>
                      <w:szCs w:val="21"/>
                    </w:rPr>
                    <w:lastRenderedPageBreak/>
                    <w:t>塑料筐生产车间</w:t>
                  </w:r>
                </w:p>
              </w:tc>
              <w:tc>
                <w:tcPr>
                  <w:tcW w:w="781" w:type="pct"/>
                  <w:vAlign w:val="center"/>
                </w:tcPr>
                <w:p w:rsidR="00173E2D" w:rsidRDefault="00CD5097">
                  <w:pPr>
                    <w:tabs>
                      <w:tab w:val="center" w:pos="4736"/>
                    </w:tabs>
                    <w:jc w:val="center"/>
                    <w:rPr>
                      <w:szCs w:val="21"/>
                    </w:rPr>
                  </w:pPr>
                  <w:r>
                    <w:rPr>
                      <w:rFonts w:hint="eastAsia"/>
                      <w:szCs w:val="21"/>
                    </w:rPr>
                    <w:t>非甲烷总烃</w:t>
                  </w:r>
                </w:p>
              </w:tc>
              <w:tc>
                <w:tcPr>
                  <w:tcW w:w="989" w:type="pct"/>
                  <w:vAlign w:val="center"/>
                </w:tcPr>
                <w:p w:rsidR="00173E2D" w:rsidRDefault="00CD5097">
                  <w:pPr>
                    <w:tabs>
                      <w:tab w:val="center" w:pos="4736"/>
                    </w:tabs>
                    <w:jc w:val="center"/>
                    <w:rPr>
                      <w:szCs w:val="21"/>
                    </w:rPr>
                  </w:pPr>
                  <w:r>
                    <w:rPr>
                      <w:rFonts w:hint="eastAsia"/>
                      <w:szCs w:val="21"/>
                    </w:rPr>
                    <w:t>2.75</w:t>
                  </w:r>
                </w:p>
              </w:tc>
              <w:tc>
                <w:tcPr>
                  <w:tcW w:w="898" w:type="pct"/>
                  <w:vAlign w:val="center"/>
                </w:tcPr>
                <w:p w:rsidR="00173E2D" w:rsidRDefault="00CD5097">
                  <w:pPr>
                    <w:tabs>
                      <w:tab w:val="center" w:pos="4736"/>
                    </w:tabs>
                    <w:jc w:val="center"/>
                    <w:rPr>
                      <w:szCs w:val="21"/>
                    </w:rPr>
                  </w:pPr>
                  <w:r>
                    <w:rPr>
                      <w:rFonts w:hint="eastAsia"/>
                      <w:szCs w:val="21"/>
                    </w:rPr>
                    <w:t>22</w:t>
                  </w:r>
                </w:p>
              </w:tc>
              <w:tc>
                <w:tcPr>
                  <w:tcW w:w="1005" w:type="pct"/>
                  <w:vAlign w:val="center"/>
                </w:tcPr>
                <w:p w:rsidR="00173E2D" w:rsidRDefault="00CD5097">
                  <w:pPr>
                    <w:tabs>
                      <w:tab w:val="center" w:pos="4736"/>
                    </w:tabs>
                    <w:jc w:val="center"/>
                    <w:rPr>
                      <w:szCs w:val="21"/>
                    </w:rPr>
                  </w:pPr>
                  <w:r>
                    <w:rPr>
                      <w:rFonts w:hint="eastAsia"/>
                      <w:szCs w:val="21"/>
                    </w:rPr>
                    <w:t>0.14</w:t>
                  </w:r>
                </w:p>
              </w:tc>
            </w:tr>
            <w:tr w:rsidR="00173E2D">
              <w:trPr>
                <w:trHeight w:val="340"/>
                <w:jc w:val="center"/>
              </w:trPr>
              <w:tc>
                <w:tcPr>
                  <w:tcW w:w="1327" w:type="pct"/>
                  <w:vMerge/>
                  <w:vAlign w:val="center"/>
                </w:tcPr>
                <w:p w:rsidR="00173E2D" w:rsidRDefault="00173E2D">
                  <w:pPr>
                    <w:tabs>
                      <w:tab w:val="center" w:pos="4736"/>
                    </w:tabs>
                    <w:jc w:val="center"/>
                    <w:rPr>
                      <w:szCs w:val="21"/>
                    </w:rPr>
                  </w:pPr>
                </w:p>
              </w:tc>
              <w:tc>
                <w:tcPr>
                  <w:tcW w:w="781" w:type="pct"/>
                  <w:vAlign w:val="center"/>
                </w:tcPr>
                <w:p w:rsidR="00173E2D" w:rsidRDefault="00CD5097">
                  <w:pPr>
                    <w:tabs>
                      <w:tab w:val="center" w:pos="4736"/>
                    </w:tabs>
                    <w:jc w:val="center"/>
                    <w:rPr>
                      <w:szCs w:val="21"/>
                    </w:rPr>
                  </w:pPr>
                  <w:r>
                    <w:rPr>
                      <w:rFonts w:hint="eastAsia"/>
                      <w:szCs w:val="21"/>
                    </w:rPr>
                    <w:t>颗粒物</w:t>
                  </w:r>
                </w:p>
              </w:tc>
              <w:tc>
                <w:tcPr>
                  <w:tcW w:w="989" w:type="pct"/>
                  <w:vAlign w:val="center"/>
                </w:tcPr>
                <w:p w:rsidR="00173E2D" w:rsidRDefault="00CD5097">
                  <w:pPr>
                    <w:tabs>
                      <w:tab w:val="center" w:pos="4736"/>
                    </w:tabs>
                    <w:jc w:val="center"/>
                    <w:rPr>
                      <w:szCs w:val="21"/>
                    </w:rPr>
                  </w:pPr>
                  <w:r>
                    <w:rPr>
                      <w:rFonts w:hint="eastAsia"/>
                      <w:szCs w:val="21"/>
                    </w:rPr>
                    <w:t>15.59</w:t>
                  </w:r>
                </w:p>
              </w:tc>
              <w:tc>
                <w:tcPr>
                  <w:tcW w:w="898" w:type="pct"/>
                  <w:vAlign w:val="center"/>
                </w:tcPr>
                <w:p w:rsidR="00173E2D" w:rsidRDefault="00CD5097">
                  <w:pPr>
                    <w:tabs>
                      <w:tab w:val="center" w:pos="4736"/>
                    </w:tabs>
                    <w:jc w:val="center"/>
                    <w:rPr>
                      <w:szCs w:val="21"/>
                    </w:rPr>
                  </w:pPr>
                  <w:r>
                    <w:rPr>
                      <w:rFonts w:hint="eastAsia"/>
                      <w:szCs w:val="21"/>
                    </w:rPr>
                    <w:t>22</w:t>
                  </w:r>
                </w:p>
              </w:tc>
              <w:tc>
                <w:tcPr>
                  <w:tcW w:w="1005" w:type="pct"/>
                  <w:vAlign w:val="center"/>
                </w:tcPr>
                <w:p w:rsidR="00173E2D" w:rsidRDefault="00CD5097">
                  <w:pPr>
                    <w:tabs>
                      <w:tab w:val="center" w:pos="4736"/>
                    </w:tabs>
                    <w:jc w:val="center"/>
                    <w:rPr>
                      <w:szCs w:val="21"/>
                    </w:rPr>
                  </w:pPr>
                  <w:r>
                    <w:rPr>
                      <w:rFonts w:hint="eastAsia"/>
                      <w:szCs w:val="21"/>
                    </w:rPr>
                    <w:t>1.73</w:t>
                  </w:r>
                </w:p>
              </w:tc>
            </w:tr>
          </w:tbl>
          <w:p w:rsidR="00173E2D" w:rsidRDefault="00CD5097">
            <w:pPr>
              <w:tabs>
                <w:tab w:val="center" w:pos="4736"/>
              </w:tabs>
              <w:spacing w:line="480" w:lineRule="exact"/>
              <w:ind w:firstLineChars="200" w:firstLine="480"/>
              <w:rPr>
                <w:rFonts w:hAnsi="宋体"/>
                <w:sz w:val="24"/>
              </w:rPr>
            </w:pPr>
            <w:r>
              <w:rPr>
                <w:rFonts w:hAnsi="宋体" w:hint="eastAsia"/>
                <w:sz w:val="24"/>
              </w:rPr>
              <w:t>项目颗粒物污染物的占标率最大，最大占标率为</w:t>
            </w:r>
            <w:r>
              <w:rPr>
                <w:rFonts w:hAnsi="宋体" w:hint="eastAsia"/>
                <w:sz w:val="24"/>
              </w:rPr>
              <w:t>1.73%</w:t>
            </w:r>
            <w:r>
              <w:rPr>
                <w:rFonts w:hAnsi="宋体" w:hint="eastAsia"/>
                <w:sz w:val="24"/>
              </w:rPr>
              <w:t>，最大落地浓度为</w:t>
            </w:r>
            <w:r>
              <w:rPr>
                <w:rFonts w:hAnsi="宋体" w:hint="eastAsia"/>
                <w:sz w:val="24"/>
              </w:rPr>
              <w:t>15.59</w:t>
            </w:r>
            <w:r>
              <w:rPr>
                <w:szCs w:val="21"/>
              </w:rPr>
              <w:t xml:space="preserve"> </w:t>
            </w:r>
            <w:r>
              <w:rPr>
                <w:rFonts w:hAnsi="宋体"/>
                <w:sz w:val="24"/>
              </w:rPr>
              <w:t>ug/m</w:t>
            </w:r>
            <w:r>
              <w:rPr>
                <w:rFonts w:hAnsi="宋体"/>
                <w:sz w:val="24"/>
                <w:vertAlign w:val="superscript"/>
              </w:rPr>
              <w:t>3</w:t>
            </w:r>
            <w:r>
              <w:rPr>
                <w:rFonts w:hAnsi="宋体" w:hint="eastAsia"/>
                <w:sz w:val="24"/>
              </w:rPr>
              <w:t>，满足《合成树脂工业污染物排放标准》（</w:t>
            </w:r>
            <w:r>
              <w:rPr>
                <w:rFonts w:hAnsi="宋体" w:hint="eastAsia"/>
                <w:sz w:val="24"/>
              </w:rPr>
              <w:t>GB31572-2015</w:t>
            </w:r>
            <w:r>
              <w:rPr>
                <w:rFonts w:hAnsi="宋体" w:hint="eastAsia"/>
                <w:sz w:val="24"/>
              </w:rPr>
              <w:t>）浓度限值，非甲烷总烃最大落地浓度为</w:t>
            </w:r>
            <w:r>
              <w:rPr>
                <w:rFonts w:hAnsi="宋体" w:hint="eastAsia"/>
                <w:sz w:val="24"/>
              </w:rPr>
              <w:t>2.75</w:t>
            </w:r>
            <w:r>
              <w:rPr>
                <w:rFonts w:hAnsi="宋体"/>
                <w:sz w:val="24"/>
              </w:rPr>
              <w:t>ug/m</w:t>
            </w:r>
            <w:r>
              <w:rPr>
                <w:rFonts w:hAnsi="宋体"/>
                <w:sz w:val="24"/>
                <w:vertAlign w:val="superscript"/>
              </w:rPr>
              <w:t>3</w:t>
            </w:r>
            <w:r>
              <w:rPr>
                <w:rFonts w:hAnsi="宋体" w:hint="eastAsia"/>
                <w:sz w:val="24"/>
              </w:rPr>
              <w:t>，也满足《合成树脂工业污染物排放标准》（</w:t>
            </w:r>
            <w:r>
              <w:rPr>
                <w:rFonts w:hAnsi="宋体" w:hint="eastAsia"/>
                <w:sz w:val="24"/>
              </w:rPr>
              <w:t>GB31572-2015</w:t>
            </w:r>
            <w:r>
              <w:rPr>
                <w:rFonts w:hAnsi="宋体" w:hint="eastAsia"/>
                <w:sz w:val="24"/>
              </w:rPr>
              <w:t>）中浓度限值。</w:t>
            </w:r>
          </w:p>
          <w:p w:rsidR="00173E2D" w:rsidRDefault="00CD5097">
            <w:pPr>
              <w:tabs>
                <w:tab w:val="center" w:pos="4736"/>
              </w:tabs>
              <w:spacing w:line="460" w:lineRule="exact"/>
              <w:ind w:firstLineChars="200" w:firstLine="480"/>
              <w:rPr>
                <w:sz w:val="24"/>
              </w:rPr>
            </w:pPr>
            <w:r>
              <w:rPr>
                <w:rFonts w:hint="eastAsia"/>
                <w:sz w:val="24"/>
              </w:rPr>
              <w:t>项目大气污染物有组织排放量核算结果见表</w:t>
            </w:r>
            <w:r>
              <w:rPr>
                <w:rFonts w:hint="eastAsia"/>
                <w:sz w:val="24"/>
              </w:rPr>
              <w:t>4-7</w:t>
            </w:r>
            <w:r>
              <w:rPr>
                <w:rFonts w:hint="eastAsia"/>
                <w:sz w:val="24"/>
              </w:rPr>
              <w:t>，无组织排放量核算结果见表</w:t>
            </w:r>
            <w:r>
              <w:rPr>
                <w:rFonts w:hint="eastAsia"/>
                <w:sz w:val="24"/>
              </w:rPr>
              <w:t>4-8</w:t>
            </w:r>
            <w:r>
              <w:rPr>
                <w:rFonts w:hint="eastAsia"/>
                <w:sz w:val="24"/>
              </w:rPr>
              <w:t>，项目大气污染物年排放量核算详见表</w:t>
            </w:r>
            <w:r>
              <w:rPr>
                <w:rFonts w:hint="eastAsia"/>
                <w:sz w:val="24"/>
              </w:rPr>
              <w:t>4-9</w:t>
            </w:r>
            <w:r w:rsidR="00FE56F8">
              <w:rPr>
                <w:rFonts w:hint="eastAsia"/>
                <w:sz w:val="24"/>
              </w:rPr>
              <w:t>，项目大气污染物非正常排放量核算见表</w:t>
            </w:r>
            <w:r w:rsidR="00FE56F8">
              <w:rPr>
                <w:rFonts w:hint="eastAsia"/>
                <w:sz w:val="24"/>
              </w:rPr>
              <w:t>4-10</w:t>
            </w:r>
            <w:r>
              <w:rPr>
                <w:rFonts w:hint="eastAsia"/>
                <w:sz w:val="24"/>
              </w:rPr>
              <w:t>。</w:t>
            </w:r>
          </w:p>
          <w:p w:rsidR="00173E2D" w:rsidRDefault="00CD5097">
            <w:pPr>
              <w:ind w:firstLineChars="200" w:firstLine="420"/>
              <w:rPr>
                <w:rFonts w:ascii="黑体" w:eastAsia="黑体" w:hAnsi="黑体" w:cs="黑体"/>
                <w:szCs w:val="21"/>
              </w:rPr>
            </w:pPr>
            <w:r>
              <w:rPr>
                <w:rFonts w:ascii="黑体" w:eastAsia="黑体" w:hAnsi="黑体" w:cs="黑体" w:hint="eastAsia"/>
                <w:szCs w:val="21"/>
              </w:rPr>
              <w:t>表4-7                   项目大气有组织污染物核算表</w:t>
            </w:r>
          </w:p>
          <w:tbl>
            <w:tblPr>
              <w:tblStyle w:val="afc"/>
              <w:tblW w:w="8312"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524"/>
              <w:gridCol w:w="2308"/>
              <w:gridCol w:w="1289"/>
              <w:gridCol w:w="1391"/>
              <w:gridCol w:w="1613"/>
              <w:gridCol w:w="1187"/>
            </w:tblGrid>
            <w:tr w:rsidR="00173E2D">
              <w:trPr>
                <w:trHeight w:val="312"/>
              </w:trPr>
              <w:tc>
                <w:tcPr>
                  <w:tcW w:w="524" w:type="dxa"/>
                  <w:vAlign w:val="center"/>
                </w:tcPr>
                <w:p w:rsidR="00173E2D" w:rsidRDefault="00CD5097">
                  <w:pPr>
                    <w:jc w:val="center"/>
                    <w:rPr>
                      <w:szCs w:val="21"/>
                    </w:rPr>
                  </w:pPr>
                  <w:r>
                    <w:rPr>
                      <w:rFonts w:hint="eastAsia"/>
                      <w:szCs w:val="21"/>
                    </w:rPr>
                    <w:t>序号</w:t>
                  </w:r>
                </w:p>
              </w:tc>
              <w:tc>
                <w:tcPr>
                  <w:tcW w:w="2308" w:type="dxa"/>
                  <w:vAlign w:val="center"/>
                </w:tcPr>
                <w:p w:rsidR="00173E2D" w:rsidRDefault="00CD5097">
                  <w:pPr>
                    <w:jc w:val="center"/>
                    <w:rPr>
                      <w:szCs w:val="21"/>
                    </w:rPr>
                  </w:pPr>
                  <w:r>
                    <w:rPr>
                      <w:rFonts w:hint="eastAsia"/>
                      <w:szCs w:val="21"/>
                    </w:rPr>
                    <w:t>排放口编号</w:t>
                  </w:r>
                </w:p>
              </w:tc>
              <w:tc>
                <w:tcPr>
                  <w:tcW w:w="1289" w:type="dxa"/>
                  <w:vAlign w:val="center"/>
                </w:tcPr>
                <w:p w:rsidR="00173E2D" w:rsidRDefault="00CD5097">
                  <w:pPr>
                    <w:jc w:val="center"/>
                    <w:rPr>
                      <w:szCs w:val="21"/>
                    </w:rPr>
                  </w:pPr>
                  <w:r>
                    <w:rPr>
                      <w:rFonts w:hint="eastAsia"/>
                      <w:szCs w:val="21"/>
                    </w:rPr>
                    <w:t>污染物</w:t>
                  </w:r>
                </w:p>
              </w:tc>
              <w:tc>
                <w:tcPr>
                  <w:tcW w:w="1391" w:type="dxa"/>
                  <w:vAlign w:val="center"/>
                </w:tcPr>
                <w:p w:rsidR="00173E2D" w:rsidRDefault="00CD5097">
                  <w:pPr>
                    <w:jc w:val="center"/>
                    <w:rPr>
                      <w:szCs w:val="21"/>
                    </w:rPr>
                  </w:pPr>
                  <w:r>
                    <w:rPr>
                      <w:rFonts w:hint="eastAsia"/>
                      <w:szCs w:val="21"/>
                    </w:rPr>
                    <w:t>核算排放浓度</w:t>
                  </w:r>
                  <w:r>
                    <w:rPr>
                      <w:rFonts w:hint="eastAsia"/>
                      <w:szCs w:val="21"/>
                    </w:rPr>
                    <w:t>mg/m</w:t>
                  </w:r>
                  <w:r>
                    <w:rPr>
                      <w:rFonts w:hint="eastAsia"/>
                      <w:szCs w:val="21"/>
                      <w:vertAlign w:val="superscript"/>
                    </w:rPr>
                    <w:t>3</w:t>
                  </w:r>
                </w:p>
              </w:tc>
              <w:tc>
                <w:tcPr>
                  <w:tcW w:w="1613" w:type="dxa"/>
                  <w:vAlign w:val="center"/>
                </w:tcPr>
                <w:p w:rsidR="00173E2D" w:rsidRDefault="00CD5097">
                  <w:pPr>
                    <w:jc w:val="center"/>
                    <w:rPr>
                      <w:szCs w:val="21"/>
                    </w:rPr>
                  </w:pPr>
                  <w:r>
                    <w:rPr>
                      <w:rFonts w:hint="eastAsia"/>
                      <w:szCs w:val="21"/>
                    </w:rPr>
                    <w:t>核算排放速率</w:t>
                  </w:r>
                </w:p>
                <w:p w:rsidR="00173E2D" w:rsidRDefault="00CD5097">
                  <w:pPr>
                    <w:jc w:val="center"/>
                    <w:rPr>
                      <w:szCs w:val="21"/>
                    </w:rPr>
                  </w:pPr>
                  <w:r>
                    <w:rPr>
                      <w:rFonts w:hint="eastAsia"/>
                      <w:szCs w:val="21"/>
                    </w:rPr>
                    <w:t>kg/h</w:t>
                  </w:r>
                </w:p>
              </w:tc>
              <w:tc>
                <w:tcPr>
                  <w:tcW w:w="1187" w:type="dxa"/>
                  <w:vAlign w:val="center"/>
                </w:tcPr>
                <w:p w:rsidR="00173E2D" w:rsidRDefault="00CD5097">
                  <w:pPr>
                    <w:jc w:val="center"/>
                    <w:rPr>
                      <w:szCs w:val="21"/>
                    </w:rPr>
                  </w:pPr>
                  <w:r>
                    <w:rPr>
                      <w:rFonts w:hint="eastAsia"/>
                      <w:szCs w:val="21"/>
                    </w:rPr>
                    <w:t>年排放量（</w:t>
                  </w:r>
                  <w:r>
                    <w:rPr>
                      <w:rFonts w:hint="eastAsia"/>
                      <w:szCs w:val="21"/>
                    </w:rPr>
                    <w:t>t/a</w:t>
                  </w:r>
                  <w:r>
                    <w:rPr>
                      <w:rFonts w:hint="eastAsia"/>
                      <w:szCs w:val="21"/>
                    </w:rPr>
                    <w:t>）</w:t>
                  </w:r>
                </w:p>
              </w:tc>
            </w:tr>
            <w:tr w:rsidR="00173E2D">
              <w:trPr>
                <w:trHeight w:val="312"/>
              </w:trPr>
              <w:tc>
                <w:tcPr>
                  <w:tcW w:w="8312" w:type="dxa"/>
                  <w:gridSpan w:val="6"/>
                  <w:vAlign w:val="center"/>
                </w:tcPr>
                <w:p w:rsidR="00173E2D" w:rsidRDefault="00CD5097">
                  <w:pPr>
                    <w:jc w:val="center"/>
                    <w:rPr>
                      <w:kern w:val="0"/>
                      <w:szCs w:val="21"/>
                    </w:rPr>
                  </w:pPr>
                  <w:r>
                    <w:rPr>
                      <w:rFonts w:hint="eastAsia"/>
                      <w:kern w:val="0"/>
                      <w:szCs w:val="21"/>
                    </w:rPr>
                    <w:t>主要排放口</w:t>
                  </w:r>
                </w:p>
              </w:tc>
            </w:tr>
            <w:tr w:rsidR="00173E2D">
              <w:trPr>
                <w:trHeight w:val="312"/>
              </w:trPr>
              <w:tc>
                <w:tcPr>
                  <w:tcW w:w="524" w:type="dxa"/>
                  <w:vAlign w:val="center"/>
                </w:tcPr>
                <w:p w:rsidR="00173E2D" w:rsidRDefault="00CD5097">
                  <w:pPr>
                    <w:jc w:val="center"/>
                    <w:rPr>
                      <w:szCs w:val="21"/>
                    </w:rPr>
                  </w:pPr>
                  <w:r>
                    <w:rPr>
                      <w:rFonts w:hint="eastAsia"/>
                      <w:szCs w:val="21"/>
                    </w:rPr>
                    <w:t>1</w:t>
                  </w:r>
                </w:p>
              </w:tc>
              <w:tc>
                <w:tcPr>
                  <w:tcW w:w="2308" w:type="dxa"/>
                  <w:shd w:val="clear" w:color="auto" w:fill="auto"/>
                  <w:vAlign w:val="center"/>
                </w:tcPr>
                <w:p w:rsidR="00173E2D" w:rsidRDefault="00CD5097">
                  <w:pPr>
                    <w:widowControl/>
                    <w:jc w:val="center"/>
                    <w:textAlignment w:val="center"/>
                    <w:rPr>
                      <w:szCs w:val="21"/>
                    </w:rPr>
                  </w:pPr>
                  <w:r>
                    <w:rPr>
                      <w:rFonts w:hint="eastAsia"/>
                      <w:kern w:val="0"/>
                      <w:szCs w:val="21"/>
                    </w:rPr>
                    <w:t>排气筒</w:t>
                  </w:r>
                  <w:r>
                    <w:rPr>
                      <w:rFonts w:hint="eastAsia"/>
                      <w:kern w:val="0"/>
                      <w:szCs w:val="21"/>
                    </w:rPr>
                    <w:t>DA003</w:t>
                  </w:r>
                </w:p>
              </w:tc>
              <w:tc>
                <w:tcPr>
                  <w:tcW w:w="1289" w:type="dxa"/>
                  <w:vAlign w:val="center"/>
                </w:tcPr>
                <w:p w:rsidR="00173E2D" w:rsidRDefault="00CD5097">
                  <w:pPr>
                    <w:jc w:val="center"/>
                    <w:rPr>
                      <w:szCs w:val="21"/>
                    </w:rPr>
                  </w:pPr>
                  <w:r>
                    <w:rPr>
                      <w:rFonts w:hint="eastAsia"/>
                      <w:szCs w:val="21"/>
                    </w:rPr>
                    <w:t>非甲烷总烃</w:t>
                  </w:r>
                </w:p>
              </w:tc>
              <w:tc>
                <w:tcPr>
                  <w:tcW w:w="1391" w:type="dxa"/>
                  <w:vAlign w:val="center"/>
                </w:tcPr>
                <w:p w:rsidR="00173E2D" w:rsidRDefault="008D470B">
                  <w:pPr>
                    <w:tabs>
                      <w:tab w:val="center" w:pos="4736"/>
                    </w:tabs>
                    <w:jc w:val="center"/>
                    <w:rPr>
                      <w:szCs w:val="21"/>
                    </w:rPr>
                  </w:pPr>
                  <w:r>
                    <w:rPr>
                      <w:rFonts w:hint="eastAsia"/>
                      <w:szCs w:val="21"/>
                    </w:rPr>
                    <w:t>1.06</w:t>
                  </w:r>
                </w:p>
              </w:tc>
              <w:tc>
                <w:tcPr>
                  <w:tcW w:w="1613" w:type="dxa"/>
                  <w:vAlign w:val="center"/>
                </w:tcPr>
                <w:p w:rsidR="00173E2D" w:rsidRDefault="00CD5097" w:rsidP="008D470B">
                  <w:pPr>
                    <w:tabs>
                      <w:tab w:val="center" w:pos="4736"/>
                    </w:tabs>
                    <w:jc w:val="center"/>
                    <w:rPr>
                      <w:szCs w:val="21"/>
                    </w:rPr>
                  </w:pPr>
                  <w:r>
                    <w:rPr>
                      <w:rFonts w:hint="eastAsia"/>
                      <w:szCs w:val="21"/>
                    </w:rPr>
                    <w:t>0.01</w:t>
                  </w:r>
                  <w:r w:rsidR="008D470B">
                    <w:rPr>
                      <w:rFonts w:hint="eastAsia"/>
                      <w:szCs w:val="21"/>
                    </w:rPr>
                    <w:t>1</w:t>
                  </w:r>
                </w:p>
              </w:tc>
              <w:tc>
                <w:tcPr>
                  <w:tcW w:w="1187" w:type="dxa"/>
                  <w:vAlign w:val="center"/>
                </w:tcPr>
                <w:p w:rsidR="00173E2D" w:rsidRDefault="00CD5097">
                  <w:pPr>
                    <w:tabs>
                      <w:tab w:val="center" w:pos="4736"/>
                    </w:tabs>
                    <w:jc w:val="center"/>
                    <w:rPr>
                      <w:szCs w:val="21"/>
                    </w:rPr>
                  </w:pPr>
                  <w:r>
                    <w:rPr>
                      <w:rFonts w:hint="eastAsia"/>
                      <w:szCs w:val="21"/>
                    </w:rPr>
                    <w:t>0.046</w:t>
                  </w:r>
                </w:p>
              </w:tc>
            </w:tr>
            <w:tr w:rsidR="00173E2D">
              <w:trPr>
                <w:trHeight w:val="312"/>
              </w:trPr>
              <w:tc>
                <w:tcPr>
                  <w:tcW w:w="2832" w:type="dxa"/>
                  <w:gridSpan w:val="2"/>
                  <w:vAlign w:val="center"/>
                </w:tcPr>
                <w:p w:rsidR="00173E2D" w:rsidRDefault="00CD5097">
                  <w:pPr>
                    <w:jc w:val="center"/>
                    <w:rPr>
                      <w:szCs w:val="21"/>
                    </w:rPr>
                  </w:pPr>
                  <w:r>
                    <w:rPr>
                      <w:rFonts w:hint="eastAsia"/>
                      <w:szCs w:val="21"/>
                    </w:rPr>
                    <w:t>主要排放口合计</w:t>
                  </w:r>
                </w:p>
              </w:tc>
              <w:tc>
                <w:tcPr>
                  <w:tcW w:w="4293" w:type="dxa"/>
                  <w:gridSpan w:val="3"/>
                  <w:vAlign w:val="center"/>
                </w:tcPr>
                <w:p w:rsidR="00173E2D" w:rsidRDefault="00CD5097">
                  <w:pPr>
                    <w:jc w:val="center"/>
                    <w:rPr>
                      <w:szCs w:val="21"/>
                    </w:rPr>
                  </w:pPr>
                  <w:r>
                    <w:rPr>
                      <w:rFonts w:hint="eastAsia"/>
                      <w:szCs w:val="21"/>
                    </w:rPr>
                    <w:t>非甲烷总烃</w:t>
                  </w:r>
                </w:p>
              </w:tc>
              <w:tc>
                <w:tcPr>
                  <w:tcW w:w="1187" w:type="dxa"/>
                  <w:vAlign w:val="center"/>
                </w:tcPr>
                <w:p w:rsidR="00173E2D" w:rsidRDefault="00CD5097">
                  <w:pPr>
                    <w:jc w:val="center"/>
                    <w:rPr>
                      <w:szCs w:val="21"/>
                    </w:rPr>
                  </w:pPr>
                  <w:r>
                    <w:rPr>
                      <w:rFonts w:hint="eastAsia"/>
                      <w:szCs w:val="21"/>
                    </w:rPr>
                    <w:t>0.046</w:t>
                  </w:r>
                </w:p>
              </w:tc>
            </w:tr>
            <w:tr w:rsidR="00173E2D">
              <w:trPr>
                <w:trHeight w:val="312"/>
              </w:trPr>
              <w:tc>
                <w:tcPr>
                  <w:tcW w:w="8312" w:type="dxa"/>
                  <w:gridSpan w:val="6"/>
                  <w:vAlign w:val="center"/>
                </w:tcPr>
                <w:p w:rsidR="00173E2D" w:rsidRDefault="00CD5097">
                  <w:pPr>
                    <w:jc w:val="center"/>
                    <w:rPr>
                      <w:szCs w:val="21"/>
                    </w:rPr>
                  </w:pPr>
                  <w:r>
                    <w:rPr>
                      <w:rFonts w:hint="eastAsia"/>
                      <w:szCs w:val="21"/>
                    </w:rPr>
                    <w:t>一般排放口</w:t>
                  </w:r>
                </w:p>
              </w:tc>
            </w:tr>
            <w:tr w:rsidR="00173E2D">
              <w:trPr>
                <w:trHeight w:val="312"/>
              </w:trPr>
              <w:tc>
                <w:tcPr>
                  <w:tcW w:w="524" w:type="dxa"/>
                  <w:vAlign w:val="center"/>
                </w:tcPr>
                <w:p w:rsidR="00173E2D" w:rsidRDefault="00CD5097">
                  <w:pPr>
                    <w:jc w:val="center"/>
                    <w:rPr>
                      <w:szCs w:val="21"/>
                    </w:rPr>
                  </w:pPr>
                  <w:r>
                    <w:rPr>
                      <w:rFonts w:hint="eastAsia"/>
                      <w:szCs w:val="21"/>
                    </w:rPr>
                    <w:t>1</w:t>
                  </w:r>
                </w:p>
              </w:tc>
              <w:tc>
                <w:tcPr>
                  <w:tcW w:w="2308" w:type="dxa"/>
                  <w:shd w:val="clear" w:color="auto" w:fill="auto"/>
                  <w:vAlign w:val="center"/>
                </w:tcPr>
                <w:p w:rsidR="00173E2D" w:rsidRDefault="00CD5097">
                  <w:pPr>
                    <w:widowControl/>
                    <w:jc w:val="center"/>
                    <w:textAlignment w:val="center"/>
                    <w:rPr>
                      <w:szCs w:val="21"/>
                    </w:rPr>
                  </w:pPr>
                  <w:r>
                    <w:rPr>
                      <w:rFonts w:hint="eastAsia"/>
                      <w:kern w:val="0"/>
                      <w:szCs w:val="21"/>
                    </w:rPr>
                    <w:t>/</w:t>
                  </w:r>
                </w:p>
              </w:tc>
              <w:tc>
                <w:tcPr>
                  <w:tcW w:w="1289" w:type="dxa"/>
                  <w:vAlign w:val="center"/>
                </w:tcPr>
                <w:p w:rsidR="00173E2D" w:rsidRDefault="00CD5097">
                  <w:pPr>
                    <w:widowControl/>
                    <w:jc w:val="center"/>
                    <w:rPr>
                      <w:szCs w:val="21"/>
                    </w:rPr>
                  </w:pPr>
                  <w:r>
                    <w:rPr>
                      <w:rFonts w:hint="eastAsia"/>
                      <w:szCs w:val="21"/>
                    </w:rPr>
                    <w:t>/</w:t>
                  </w:r>
                </w:p>
              </w:tc>
              <w:tc>
                <w:tcPr>
                  <w:tcW w:w="1391" w:type="dxa"/>
                  <w:vAlign w:val="center"/>
                </w:tcPr>
                <w:p w:rsidR="00173E2D" w:rsidRDefault="00CD5097">
                  <w:pPr>
                    <w:jc w:val="center"/>
                    <w:rPr>
                      <w:szCs w:val="21"/>
                    </w:rPr>
                  </w:pPr>
                  <w:r>
                    <w:rPr>
                      <w:rFonts w:hint="eastAsia"/>
                      <w:szCs w:val="21"/>
                    </w:rPr>
                    <w:t>/</w:t>
                  </w:r>
                </w:p>
              </w:tc>
              <w:tc>
                <w:tcPr>
                  <w:tcW w:w="1613" w:type="dxa"/>
                  <w:vAlign w:val="center"/>
                </w:tcPr>
                <w:p w:rsidR="00173E2D" w:rsidRDefault="00CD5097">
                  <w:pPr>
                    <w:jc w:val="center"/>
                    <w:rPr>
                      <w:szCs w:val="21"/>
                    </w:rPr>
                  </w:pPr>
                  <w:r>
                    <w:rPr>
                      <w:rFonts w:hint="eastAsia"/>
                      <w:szCs w:val="21"/>
                    </w:rPr>
                    <w:t>/</w:t>
                  </w:r>
                </w:p>
              </w:tc>
              <w:tc>
                <w:tcPr>
                  <w:tcW w:w="1187" w:type="dxa"/>
                  <w:vAlign w:val="center"/>
                </w:tcPr>
                <w:p w:rsidR="00173E2D" w:rsidRDefault="00CD5097">
                  <w:pPr>
                    <w:jc w:val="center"/>
                    <w:rPr>
                      <w:szCs w:val="21"/>
                    </w:rPr>
                  </w:pPr>
                  <w:r>
                    <w:rPr>
                      <w:rFonts w:hint="eastAsia"/>
                      <w:szCs w:val="21"/>
                    </w:rPr>
                    <w:t>/</w:t>
                  </w:r>
                </w:p>
              </w:tc>
            </w:tr>
            <w:tr w:rsidR="00173E2D">
              <w:trPr>
                <w:trHeight w:val="312"/>
              </w:trPr>
              <w:tc>
                <w:tcPr>
                  <w:tcW w:w="2832" w:type="dxa"/>
                  <w:gridSpan w:val="2"/>
                  <w:vAlign w:val="center"/>
                </w:tcPr>
                <w:p w:rsidR="00173E2D" w:rsidRDefault="00CD5097">
                  <w:pPr>
                    <w:jc w:val="center"/>
                    <w:rPr>
                      <w:szCs w:val="21"/>
                    </w:rPr>
                  </w:pPr>
                  <w:r>
                    <w:rPr>
                      <w:rFonts w:hint="eastAsia"/>
                      <w:szCs w:val="21"/>
                    </w:rPr>
                    <w:t>一般排放口合计</w:t>
                  </w:r>
                </w:p>
              </w:tc>
              <w:tc>
                <w:tcPr>
                  <w:tcW w:w="4293" w:type="dxa"/>
                  <w:gridSpan w:val="3"/>
                  <w:vAlign w:val="center"/>
                </w:tcPr>
                <w:p w:rsidR="00173E2D" w:rsidRDefault="00CD5097">
                  <w:pPr>
                    <w:jc w:val="center"/>
                    <w:rPr>
                      <w:szCs w:val="21"/>
                    </w:rPr>
                  </w:pPr>
                  <w:r>
                    <w:rPr>
                      <w:rFonts w:hint="eastAsia"/>
                      <w:szCs w:val="21"/>
                    </w:rPr>
                    <w:t>/</w:t>
                  </w:r>
                </w:p>
              </w:tc>
              <w:tc>
                <w:tcPr>
                  <w:tcW w:w="1187" w:type="dxa"/>
                  <w:vAlign w:val="center"/>
                </w:tcPr>
                <w:p w:rsidR="00173E2D" w:rsidRDefault="00CD5097">
                  <w:pPr>
                    <w:jc w:val="center"/>
                    <w:rPr>
                      <w:szCs w:val="21"/>
                    </w:rPr>
                  </w:pPr>
                  <w:r>
                    <w:rPr>
                      <w:rFonts w:hint="eastAsia"/>
                      <w:szCs w:val="21"/>
                    </w:rPr>
                    <w:t>/</w:t>
                  </w:r>
                </w:p>
              </w:tc>
            </w:tr>
            <w:tr w:rsidR="00173E2D">
              <w:trPr>
                <w:trHeight w:val="312"/>
              </w:trPr>
              <w:tc>
                <w:tcPr>
                  <w:tcW w:w="8312" w:type="dxa"/>
                  <w:gridSpan w:val="6"/>
                  <w:vAlign w:val="center"/>
                </w:tcPr>
                <w:p w:rsidR="00173E2D" w:rsidRDefault="00CD5097">
                  <w:pPr>
                    <w:jc w:val="center"/>
                    <w:rPr>
                      <w:szCs w:val="21"/>
                    </w:rPr>
                  </w:pPr>
                  <w:r>
                    <w:rPr>
                      <w:rFonts w:hint="eastAsia"/>
                      <w:szCs w:val="21"/>
                    </w:rPr>
                    <w:t>有组织排放总计</w:t>
                  </w:r>
                </w:p>
              </w:tc>
            </w:tr>
            <w:tr w:rsidR="00173E2D">
              <w:trPr>
                <w:trHeight w:val="312"/>
              </w:trPr>
              <w:tc>
                <w:tcPr>
                  <w:tcW w:w="2832" w:type="dxa"/>
                  <w:gridSpan w:val="2"/>
                  <w:vAlign w:val="center"/>
                </w:tcPr>
                <w:p w:rsidR="00173E2D" w:rsidRDefault="00CD5097">
                  <w:pPr>
                    <w:jc w:val="center"/>
                    <w:rPr>
                      <w:szCs w:val="21"/>
                    </w:rPr>
                  </w:pPr>
                  <w:r>
                    <w:rPr>
                      <w:rFonts w:hint="eastAsia"/>
                      <w:szCs w:val="21"/>
                    </w:rPr>
                    <w:t>有组织排放总计</w:t>
                  </w:r>
                </w:p>
              </w:tc>
              <w:tc>
                <w:tcPr>
                  <w:tcW w:w="4293" w:type="dxa"/>
                  <w:gridSpan w:val="3"/>
                  <w:vAlign w:val="center"/>
                </w:tcPr>
                <w:p w:rsidR="00173E2D" w:rsidRDefault="00CD5097">
                  <w:pPr>
                    <w:jc w:val="center"/>
                    <w:rPr>
                      <w:szCs w:val="21"/>
                    </w:rPr>
                  </w:pPr>
                  <w:r>
                    <w:rPr>
                      <w:rFonts w:hint="eastAsia"/>
                      <w:szCs w:val="21"/>
                    </w:rPr>
                    <w:t>非甲烷总烃</w:t>
                  </w:r>
                </w:p>
              </w:tc>
              <w:tc>
                <w:tcPr>
                  <w:tcW w:w="1187" w:type="dxa"/>
                  <w:vAlign w:val="center"/>
                </w:tcPr>
                <w:p w:rsidR="00173E2D" w:rsidRDefault="00CD5097">
                  <w:pPr>
                    <w:jc w:val="center"/>
                    <w:rPr>
                      <w:szCs w:val="21"/>
                    </w:rPr>
                  </w:pPr>
                  <w:r>
                    <w:rPr>
                      <w:rFonts w:hint="eastAsia"/>
                      <w:szCs w:val="21"/>
                    </w:rPr>
                    <w:t>0.046</w:t>
                  </w:r>
                </w:p>
              </w:tc>
            </w:tr>
          </w:tbl>
          <w:p w:rsidR="00173E2D" w:rsidRDefault="00CD5097">
            <w:pPr>
              <w:pStyle w:val="Char31"/>
              <w:spacing w:line="240" w:lineRule="auto"/>
              <w:ind w:firstLine="420"/>
              <w:rPr>
                <w:rFonts w:eastAsia="黑体"/>
                <w:szCs w:val="21"/>
              </w:rPr>
            </w:pPr>
            <w:r>
              <w:rPr>
                <w:rFonts w:eastAsia="黑体" w:hint="eastAsia"/>
                <w:szCs w:val="21"/>
              </w:rPr>
              <w:t>表</w:t>
            </w:r>
            <w:r>
              <w:rPr>
                <w:rFonts w:eastAsia="黑体" w:hint="eastAsia"/>
                <w:szCs w:val="21"/>
              </w:rPr>
              <w:t xml:space="preserve">4-8                    </w:t>
            </w:r>
            <w:r>
              <w:rPr>
                <w:rFonts w:eastAsia="黑体" w:hint="eastAsia"/>
                <w:szCs w:val="21"/>
              </w:rPr>
              <w:t>大气污染物无组织排放量核算表</w:t>
            </w:r>
          </w:p>
          <w:tbl>
            <w:tblPr>
              <w:tblStyle w:val="afc"/>
              <w:tblW w:w="8312" w:type="dxa"/>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679"/>
              <w:gridCol w:w="858"/>
              <w:gridCol w:w="904"/>
              <w:gridCol w:w="14"/>
              <w:gridCol w:w="1682"/>
              <w:gridCol w:w="2038"/>
              <w:gridCol w:w="1197"/>
              <w:gridCol w:w="940"/>
            </w:tblGrid>
            <w:tr w:rsidR="00173E2D">
              <w:trPr>
                <w:trHeight w:val="312"/>
                <w:jc w:val="center"/>
              </w:trPr>
              <w:tc>
                <w:tcPr>
                  <w:tcW w:w="679" w:type="dxa"/>
                  <w:vMerge w:val="restart"/>
                  <w:vAlign w:val="center"/>
                </w:tcPr>
                <w:p w:rsidR="00173E2D" w:rsidRDefault="00CD5097">
                  <w:pPr>
                    <w:pStyle w:val="altD"/>
                    <w:adjustRightInd w:val="0"/>
                    <w:snapToGrid w:val="0"/>
                    <w:spacing w:before="0" w:after="0" w:line="240" w:lineRule="auto"/>
                    <w:ind w:left="0" w:right="0"/>
                    <w:rPr>
                      <w:color w:val="auto"/>
                      <w:kern w:val="0"/>
                      <w:sz w:val="21"/>
                      <w:szCs w:val="21"/>
                    </w:rPr>
                  </w:pPr>
                  <w:r>
                    <w:rPr>
                      <w:color w:val="auto"/>
                      <w:kern w:val="0"/>
                      <w:sz w:val="21"/>
                      <w:szCs w:val="21"/>
                    </w:rPr>
                    <w:t>序号</w:t>
                  </w:r>
                </w:p>
              </w:tc>
              <w:tc>
                <w:tcPr>
                  <w:tcW w:w="858" w:type="dxa"/>
                  <w:vMerge w:val="restart"/>
                  <w:vAlign w:val="center"/>
                </w:tcPr>
                <w:p w:rsidR="00173E2D" w:rsidRDefault="00CD5097">
                  <w:pPr>
                    <w:pStyle w:val="altD"/>
                    <w:adjustRightInd w:val="0"/>
                    <w:snapToGrid w:val="0"/>
                    <w:spacing w:before="0" w:after="0" w:line="240" w:lineRule="auto"/>
                    <w:ind w:left="0" w:right="0"/>
                    <w:rPr>
                      <w:color w:val="auto"/>
                      <w:kern w:val="0"/>
                      <w:sz w:val="21"/>
                      <w:szCs w:val="21"/>
                    </w:rPr>
                  </w:pPr>
                  <w:r>
                    <w:rPr>
                      <w:color w:val="auto"/>
                      <w:kern w:val="0"/>
                      <w:sz w:val="21"/>
                      <w:szCs w:val="21"/>
                    </w:rPr>
                    <w:t>产污环节</w:t>
                  </w:r>
                </w:p>
              </w:tc>
              <w:tc>
                <w:tcPr>
                  <w:tcW w:w="918" w:type="dxa"/>
                  <w:gridSpan w:val="2"/>
                  <w:vMerge w:val="restart"/>
                  <w:vAlign w:val="center"/>
                </w:tcPr>
                <w:p w:rsidR="00173E2D" w:rsidRDefault="00CD5097">
                  <w:pPr>
                    <w:pStyle w:val="altD"/>
                    <w:adjustRightInd w:val="0"/>
                    <w:snapToGrid w:val="0"/>
                    <w:spacing w:before="0" w:after="0" w:line="240" w:lineRule="auto"/>
                    <w:ind w:left="0" w:right="0"/>
                    <w:rPr>
                      <w:color w:val="auto"/>
                      <w:kern w:val="0"/>
                      <w:sz w:val="21"/>
                      <w:szCs w:val="21"/>
                    </w:rPr>
                  </w:pPr>
                  <w:r>
                    <w:rPr>
                      <w:color w:val="auto"/>
                      <w:kern w:val="0"/>
                      <w:sz w:val="21"/>
                      <w:szCs w:val="21"/>
                    </w:rPr>
                    <w:t>污染物</w:t>
                  </w:r>
                </w:p>
              </w:tc>
              <w:tc>
                <w:tcPr>
                  <w:tcW w:w="1682" w:type="dxa"/>
                  <w:vMerge w:val="restart"/>
                  <w:vAlign w:val="center"/>
                </w:tcPr>
                <w:p w:rsidR="00173E2D" w:rsidRDefault="00CD5097">
                  <w:pPr>
                    <w:pStyle w:val="altD"/>
                    <w:adjustRightInd w:val="0"/>
                    <w:snapToGrid w:val="0"/>
                    <w:spacing w:before="0" w:after="0" w:line="240" w:lineRule="auto"/>
                    <w:ind w:left="0" w:right="0"/>
                    <w:rPr>
                      <w:color w:val="auto"/>
                      <w:kern w:val="0"/>
                      <w:sz w:val="21"/>
                      <w:szCs w:val="21"/>
                    </w:rPr>
                  </w:pPr>
                  <w:r>
                    <w:rPr>
                      <w:color w:val="auto"/>
                      <w:kern w:val="0"/>
                      <w:sz w:val="21"/>
                      <w:szCs w:val="21"/>
                    </w:rPr>
                    <w:t>主要防治措施</w:t>
                  </w:r>
                </w:p>
              </w:tc>
              <w:tc>
                <w:tcPr>
                  <w:tcW w:w="3235" w:type="dxa"/>
                  <w:gridSpan w:val="2"/>
                  <w:vAlign w:val="center"/>
                </w:tcPr>
                <w:p w:rsidR="00173E2D" w:rsidRDefault="00CD5097">
                  <w:pPr>
                    <w:pStyle w:val="altD"/>
                    <w:adjustRightInd w:val="0"/>
                    <w:snapToGrid w:val="0"/>
                    <w:spacing w:before="0" w:after="0" w:line="240" w:lineRule="auto"/>
                    <w:ind w:left="0" w:right="0"/>
                    <w:rPr>
                      <w:color w:val="auto"/>
                      <w:kern w:val="0"/>
                      <w:sz w:val="21"/>
                      <w:szCs w:val="21"/>
                    </w:rPr>
                  </w:pPr>
                  <w:r>
                    <w:rPr>
                      <w:color w:val="auto"/>
                      <w:kern w:val="0"/>
                      <w:sz w:val="21"/>
                      <w:szCs w:val="21"/>
                    </w:rPr>
                    <w:t>国家或地方污染物排放标准</w:t>
                  </w:r>
                </w:p>
              </w:tc>
              <w:tc>
                <w:tcPr>
                  <w:tcW w:w="940" w:type="dxa"/>
                  <w:vMerge w:val="restart"/>
                  <w:vAlign w:val="center"/>
                </w:tcPr>
                <w:p w:rsidR="00173E2D" w:rsidRDefault="00CD5097">
                  <w:pPr>
                    <w:pStyle w:val="altD"/>
                    <w:adjustRightInd w:val="0"/>
                    <w:snapToGrid w:val="0"/>
                    <w:spacing w:before="0" w:after="0" w:line="240" w:lineRule="auto"/>
                    <w:ind w:left="0" w:right="0"/>
                    <w:rPr>
                      <w:color w:val="auto"/>
                      <w:kern w:val="0"/>
                      <w:sz w:val="21"/>
                      <w:szCs w:val="21"/>
                    </w:rPr>
                  </w:pPr>
                  <w:r>
                    <w:rPr>
                      <w:color w:val="auto"/>
                      <w:kern w:val="0"/>
                      <w:sz w:val="21"/>
                      <w:szCs w:val="21"/>
                    </w:rPr>
                    <w:t>年排放量（</w:t>
                  </w:r>
                  <w:r>
                    <w:rPr>
                      <w:color w:val="auto"/>
                      <w:kern w:val="0"/>
                      <w:sz w:val="21"/>
                      <w:szCs w:val="21"/>
                    </w:rPr>
                    <w:t>t/a</w:t>
                  </w:r>
                  <w:r>
                    <w:rPr>
                      <w:color w:val="auto"/>
                      <w:kern w:val="0"/>
                      <w:sz w:val="21"/>
                      <w:szCs w:val="21"/>
                    </w:rPr>
                    <w:t>）</w:t>
                  </w:r>
                </w:p>
              </w:tc>
            </w:tr>
            <w:tr w:rsidR="00173E2D">
              <w:trPr>
                <w:trHeight w:val="312"/>
                <w:jc w:val="center"/>
              </w:trPr>
              <w:tc>
                <w:tcPr>
                  <w:tcW w:w="679" w:type="dxa"/>
                  <w:vMerge/>
                  <w:vAlign w:val="center"/>
                </w:tcPr>
                <w:p w:rsidR="00173E2D" w:rsidRDefault="00173E2D">
                  <w:pPr>
                    <w:pStyle w:val="altD"/>
                    <w:adjustRightInd w:val="0"/>
                    <w:snapToGrid w:val="0"/>
                    <w:spacing w:before="0" w:after="0" w:line="240" w:lineRule="auto"/>
                    <w:ind w:left="0" w:right="0"/>
                    <w:rPr>
                      <w:color w:val="auto"/>
                      <w:kern w:val="0"/>
                      <w:sz w:val="21"/>
                      <w:szCs w:val="21"/>
                    </w:rPr>
                  </w:pPr>
                </w:p>
              </w:tc>
              <w:tc>
                <w:tcPr>
                  <w:tcW w:w="858" w:type="dxa"/>
                  <w:vMerge/>
                  <w:vAlign w:val="center"/>
                </w:tcPr>
                <w:p w:rsidR="00173E2D" w:rsidRDefault="00173E2D">
                  <w:pPr>
                    <w:pStyle w:val="altD"/>
                    <w:adjustRightInd w:val="0"/>
                    <w:snapToGrid w:val="0"/>
                    <w:spacing w:before="0" w:after="0" w:line="240" w:lineRule="auto"/>
                    <w:ind w:left="0" w:right="0"/>
                    <w:rPr>
                      <w:color w:val="auto"/>
                      <w:kern w:val="0"/>
                      <w:sz w:val="21"/>
                      <w:szCs w:val="21"/>
                    </w:rPr>
                  </w:pPr>
                </w:p>
              </w:tc>
              <w:tc>
                <w:tcPr>
                  <w:tcW w:w="918" w:type="dxa"/>
                  <w:gridSpan w:val="2"/>
                  <w:vMerge/>
                  <w:vAlign w:val="center"/>
                </w:tcPr>
                <w:p w:rsidR="00173E2D" w:rsidRDefault="00173E2D">
                  <w:pPr>
                    <w:pStyle w:val="altD"/>
                    <w:adjustRightInd w:val="0"/>
                    <w:snapToGrid w:val="0"/>
                    <w:spacing w:before="0" w:after="0" w:line="240" w:lineRule="auto"/>
                    <w:ind w:left="0" w:right="0"/>
                    <w:rPr>
                      <w:color w:val="auto"/>
                      <w:kern w:val="0"/>
                      <w:sz w:val="21"/>
                      <w:szCs w:val="21"/>
                    </w:rPr>
                  </w:pPr>
                </w:p>
              </w:tc>
              <w:tc>
                <w:tcPr>
                  <w:tcW w:w="1682" w:type="dxa"/>
                  <w:vMerge/>
                  <w:vAlign w:val="center"/>
                </w:tcPr>
                <w:p w:rsidR="00173E2D" w:rsidRDefault="00173E2D">
                  <w:pPr>
                    <w:pStyle w:val="altD"/>
                    <w:adjustRightInd w:val="0"/>
                    <w:snapToGrid w:val="0"/>
                    <w:spacing w:before="0" w:after="0" w:line="240" w:lineRule="auto"/>
                    <w:ind w:left="0" w:right="0"/>
                    <w:rPr>
                      <w:color w:val="auto"/>
                      <w:kern w:val="0"/>
                      <w:sz w:val="21"/>
                      <w:szCs w:val="21"/>
                    </w:rPr>
                  </w:pPr>
                </w:p>
              </w:tc>
              <w:tc>
                <w:tcPr>
                  <w:tcW w:w="2038" w:type="dxa"/>
                  <w:vAlign w:val="center"/>
                </w:tcPr>
                <w:p w:rsidR="00173E2D" w:rsidRDefault="00CD5097">
                  <w:pPr>
                    <w:pStyle w:val="altD"/>
                    <w:adjustRightInd w:val="0"/>
                    <w:snapToGrid w:val="0"/>
                    <w:spacing w:before="0" w:after="0" w:line="240" w:lineRule="auto"/>
                    <w:ind w:left="0" w:right="0"/>
                    <w:rPr>
                      <w:color w:val="auto"/>
                      <w:kern w:val="0"/>
                      <w:sz w:val="21"/>
                      <w:szCs w:val="21"/>
                    </w:rPr>
                  </w:pPr>
                  <w:r>
                    <w:rPr>
                      <w:color w:val="auto"/>
                      <w:kern w:val="0"/>
                      <w:sz w:val="21"/>
                      <w:szCs w:val="21"/>
                    </w:rPr>
                    <w:t>标准名称</w:t>
                  </w:r>
                </w:p>
              </w:tc>
              <w:tc>
                <w:tcPr>
                  <w:tcW w:w="1197" w:type="dxa"/>
                  <w:vAlign w:val="center"/>
                </w:tcPr>
                <w:p w:rsidR="00173E2D" w:rsidRDefault="00CD5097">
                  <w:pPr>
                    <w:pStyle w:val="altD"/>
                    <w:adjustRightInd w:val="0"/>
                    <w:snapToGrid w:val="0"/>
                    <w:spacing w:before="0" w:after="0" w:line="240" w:lineRule="auto"/>
                    <w:ind w:left="0" w:right="0"/>
                    <w:rPr>
                      <w:color w:val="auto"/>
                      <w:kern w:val="0"/>
                      <w:sz w:val="21"/>
                      <w:szCs w:val="21"/>
                    </w:rPr>
                  </w:pPr>
                  <w:r>
                    <w:rPr>
                      <w:color w:val="auto"/>
                      <w:kern w:val="0"/>
                      <w:sz w:val="21"/>
                      <w:szCs w:val="21"/>
                    </w:rPr>
                    <w:t>浓度限值（</w:t>
                  </w:r>
                  <w:r>
                    <w:rPr>
                      <w:color w:val="auto"/>
                      <w:kern w:val="0"/>
                      <w:sz w:val="21"/>
                      <w:szCs w:val="21"/>
                    </w:rPr>
                    <w:t>mg/m</w:t>
                  </w:r>
                  <w:r>
                    <w:rPr>
                      <w:color w:val="auto"/>
                      <w:kern w:val="0"/>
                      <w:sz w:val="21"/>
                      <w:szCs w:val="21"/>
                      <w:vertAlign w:val="superscript"/>
                    </w:rPr>
                    <w:t>3</w:t>
                  </w:r>
                  <w:r>
                    <w:rPr>
                      <w:color w:val="auto"/>
                      <w:kern w:val="0"/>
                      <w:sz w:val="21"/>
                      <w:szCs w:val="21"/>
                    </w:rPr>
                    <w:t>）</w:t>
                  </w:r>
                </w:p>
              </w:tc>
              <w:tc>
                <w:tcPr>
                  <w:tcW w:w="940" w:type="dxa"/>
                  <w:vMerge/>
                  <w:vAlign w:val="center"/>
                </w:tcPr>
                <w:p w:rsidR="00173E2D" w:rsidRDefault="00173E2D">
                  <w:pPr>
                    <w:pStyle w:val="altD"/>
                    <w:adjustRightInd w:val="0"/>
                    <w:snapToGrid w:val="0"/>
                    <w:spacing w:before="0" w:after="0" w:line="240" w:lineRule="auto"/>
                    <w:ind w:left="0" w:right="0"/>
                    <w:rPr>
                      <w:color w:val="auto"/>
                      <w:kern w:val="0"/>
                      <w:sz w:val="21"/>
                      <w:szCs w:val="21"/>
                    </w:rPr>
                  </w:pPr>
                </w:p>
              </w:tc>
            </w:tr>
            <w:tr w:rsidR="00173E2D">
              <w:trPr>
                <w:trHeight w:val="312"/>
                <w:jc w:val="center"/>
              </w:trPr>
              <w:tc>
                <w:tcPr>
                  <w:tcW w:w="679" w:type="dxa"/>
                  <w:vMerge w:val="restart"/>
                  <w:vAlign w:val="center"/>
                </w:tcPr>
                <w:p w:rsidR="00173E2D" w:rsidRDefault="00CD5097">
                  <w:pPr>
                    <w:pStyle w:val="altD"/>
                    <w:adjustRightInd w:val="0"/>
                    <w:snapToGrid w:val="0"/>
                    <w:spacing w:before="0" w:after="0" w:line="240" w:lineRule="auto"/>
                    <w:ind w:left="0" w:right="0"/>
                    <w:rPr>
                      <w:color w:val="auto"/>
                      <w:kern w:val="0"/>
                      <w:sz w:val="21"/>
                      <w:szCs w:val="21"/>
                    </w:rPr>
                  </w:pPr>
                  <w:r>
                    <w:rPr>
                      <w:rFonts w:hint="eastAsia"/>
                      <w:color w:val="auto"/>
                      <w:kern w:val="0"/>
                      <w:sz w:val="21"/>
                      <w:szCs w:val="21"/>
                    </w:rPr>
                    <w:t>1</w:t>
                  </w:r>
                </w:p>
              </w:tc>
              <w:tc>
                <w:tcPr>
                  <w:tcW w:w="858" w:type="dxa"/>
                  <w:vMerge w:val="restart"/>
                  <w:vAlign w:val="center"/>
                </w:tcPr>
                <w:p w:rsidR="00173E2D" w:rsidRDefault="00CD5097">
                  <w:pPr>
                    <w:pStyle w:val="altD"/>
                    <w:adjustRightInd w:val="0"/>
                    <w:snapToGrid w:val="0"/>
                    <w:spacing w:before="0" w:after="0" w:line="240" w:lineRule="auto"/>
                    <w:ind w:left="0" w:right="0"/>
                    <w:rPr>
                      <w:color w:val="auto"/>
                      <w:kern w:val="0"/>
                      <w:sz w:val="21"/>
                      <w:szCs w:val="21"/>
                    </w:rPr>
                  </w:pPr>
                  <w:r>
                    <w:rPr>
                      <w:rFonts w:hint="eastAsia"/>
                      <w:color w:val="auto"/>
                      <w:kern w:val="0"/>
                      <w:sz w:val="21"/>
                      <w:szCs w:val="21"/>
                    </w:rPr>
                    <w:t>塑料筐生产车间</w:t>
                  </w:r>
                </w:p>
              </w:tc>
              <w:tc>
                <w:tcPr>
                  <w:tcW w:w="918" w:type="dxa"/>
                  <w:gridSpan w:val="2"/>
                  <w:vAlign w:val="center"/>
                </w:tcPr>
                <w:p w:rsidR="00173E2D" w:rsidRDefault="00CD5097">
                  <w:pPr>
                    <w:pStyle w:val="altD"/>
                    <w:adjustRightInd w:val="0"/>
                    <w:snapToGrid w:val="0"/>
                    <w:spacing w:before="0" w:after="0" w:line="240" w:lineRule="auto"/>
                    <w:ind w:left="0" w:right="0"/>
                    <w:rPr>
                      <w:color w:val="auto"/>
                      <w:kern w:val="0"/>
                      <w:sz w:val="21"/>
                      <w:szCs w:val="21"/>
                    </w:rPr>
                  </w:pPr>
                  <w:r>
                    <w:rPr>
                      <w:rFonts w:hint="eastAsia"/>
                      <w:color w:val="auto"/>
                      <w:kern w:val="0"/>
                      <w:sz w:val="21"/>
                      <w:szCs w:val="21"/>
                    </w:rPr>
                    <w:t>非甲烷总烃</w:t>
                  </w:r>
                </w:p>
              </w:tc>
              <w:tc>
                <w:tcPr>
                  <w:tcW w:w="1682" w:type="dxa"/>
                  <w:vAlign w:val="center"/>
                </w:tcPr>
                <w:p w:rsidR="00173E2D" w:rsidRDefault="00CD5097">
                  <w:pPr>
                    <w:pStyle w:val="altD"/>
                    <w:adjustRightInd w:val="0"/>
                    <w:snapToGrid w:val="0"/>
                    <w:spacing w:before="0" w:after="0" w:line="240" w:lineRule="auto"/>
                    <w:ind w:left="0" w:right="0"/>
                    <w:rPr>
                      <w:color w:val="auto"/>
                      <w:kern w:val="0"/>
                      <w:sz w:val="21"/>
                      <w:szCs w:val="21"/>
                    </w:rPr>
                  </w:pPr>
                  <w:r>
                    <w:rPr>
                      <w:rFonts w:hint="eastAsia"/>
                      <w:color w:val="auto"/>
                      <w:kern w:val="0"/>
                      <w:sz w:val="21"/>
                      <w:szCs w:val="21"/>
                    </w:rPr>
                    <w:t>厂房加强通风</w:t>
                  </w:r>
                </w:p>
              </w:tc>
              <w:tc>
                <w:tcPr>
                  <w:tcW w:w="2038" w:type="dxa"/>
                  <w:vMerge w:val="restart"/>
                  <w:vAlign w:val="center"/>
                </w:tcPr>
                <w:p w:rsidR="00173E2D" w:rsidRDefault="00CD5097">
                  <w:pPr>
                    <w:pStyle w:val="altD"/>
                    <w:adjustRightInd w:val="0"/>
                    <w:snapToGrid w:val="0"/>
                    <w:spacing w:before="0" w:after="0" w:line="240" w:lineRule="auto"/>
                    <w:ind w:left="0" w:right="0"/>
                    <w:rPr>
                      <w:color w:val="auto"/>
                      <w:kern w:val="0"/>
                      <w:sz w:val="21"/>
                      <w:szCs w:val="21"/>
                    </w:rPr>
                  </w:pPr>
                  <w:r>
                    <w:rPr>
                      <w:rFonts w:hint="eastAsia"/>
                      <w:color w:val="auto"/>
                      <w:kern w:val="0"/>
                      <w:sz w:val="21"/>
                      <w:szCs w:val="21"/>
                    </w:rPr>
                    <w:t>《合成树脂工业污染物排放标准》（</w:t>
                  </w:r>
                  <w:r>
                    <w:rPr>
                      <w:rFonts w:hint="eastAsia"/>
                      <w:color w:val="auto"/>
                      <w:kern w:val="0"/>
                      <w:sz w:val="21"/>
                      <w:szCs w:val="21"/>
                    </w:rPr>
                    <w:t>GB31572-2015</w:t>
                  </w:r>
                  <w:r>
                    <w:rPr>
                      <w:rFonts w:hint="eastAsia"/>
                      <w:color w:val="auto"/>
                      <w:kern w:val="0"/>
                      <w:sz w:val="21"/>
                      <w:szCs w:val="21"/>
                    </w:rPr>
                    <w:t>）</w:t>
                  </w:r>
                </w:p>
              </w:tc>
              <w:tc>
                <w:tcPr>
                  <w:tcW w:w="1197" w:type="dxa"/>
                  <w:vAlign w:val="center"/>
                </w:tcPr>
                <w:p w:rsidR="00173E2D" w:rsidRDefault="00CD5097">
                  <w:pPr>
                    <w:pStyle w:val="altD"/>
                    <w:adjustRightInd w:val="0"/>
                    <w:snapToGrid w:val="0"/>
                    <w:spacing w:before="0" w:after="0" w:line="240" w:lineRule="auto"/>
                    <w:ind w:left="0" w:right="0"/>
                    <w:rPr>
                      <w:color w:val="auto"/>
                      <w:kern w:val="0"/>
                      <w:sz w:val="21"/>
                      <w:szCs w:val="21"/>
                    </w:rPr>
                  </w:pPr>
                  <w:r>
                    <w:rPr>
                      <w:rFonts w:hint="eastAsia"/>
                      <w:color w:val="auto"/>
                      <w:kern w:val="0"/>
                      <w:sz w:val="21"/>
                      <w:szCs w:val="21"/>
                    </w:rPr>
                    <w:t>4.0</w:t>
                  </w:r>
                </w:p>
              </w:tc>
              <w:tc>
                <w:tcPr>
                  <w:tcW w:w="940" w:type="dxa"/>
                  <w:vAlign w:val="center"/>
                </w:tcPr>
                <w:p w:rsidR="00173E2D" w:rsidRDefault="00CD5097">
                  <w:pPr>
                    <w:pStyle w:val="altD"/>
                    <w:adjustRightInd w:val="0"/>
                    <w:snapToGrid w:val="0"/>
                    <w:spacing w:before="0" w:after="0" w:line="240" w:lineRule="auto"/>
                    <w:ind w:left="0" w:right="0"/>
                    <w:rPr>
                      <w:color w:val="auto"/>
                      <w:kern w:val="0"/>
                      <w:sz w:val="21"/>
                      <w:szCs w:val="21"/>
                    </w:rPr>
                  </w:pPr>
                  <w:r>
                    <w:rPr>
                      <w:rFonts w:hint="eastAsia"/>
                      <w:color w:val="auto"/>
                      <w:kern w:val="0"/>
                      <w:sz w:val="21"/>
                      <w:szCs w:val="21"/>
                    </w:rPr>
                    <w:t>0.025</w:t>
                  </w:r>
                </w:p>
              </w:tc>
            </w:tr>
            <w:tr w:rsidR="00173E2D">
              <w:trPr>
                <w:trHeight w:val="312"/>
                <w:jc w:val="center"/>
              </w:trPr>
              <w:tc>
                <w:tcPr>
                  <w:tcW w:w="679" w:type="dxa"/>
                  <w:vMerge/>
                  <w:vAlign w:val="center"/>
                </w:tcPr>
                <w:p w:rsidR="00173E2D" w:rsidRDefault="00173E2D">
                  <w:pPr>
                    <w:pStyle w:val="altD"/>
                    <w:adjustRightInd w:val="0"/>
                    <w:snapToGrid w:val="0"/>
                    <w:spacing w:before="0" w:after="0" w:line="240" w:lineRule="auto"/>
                    <w:ind w:left="0" w:right="0"/>
                    <w:rPr>
                      <w:color w:val="auto"/>
                      <w:kern w:val="0"/>
                      <w:sz w:val="21"/>
                      <w:szCs w:val="21"/>
                    </w:rPr>
                  </w:pPr>
                </w:p>
              </w:tc>
              <w:tc>
                <w:tcPr>
                  <w:tcW w:w="858" w:type="dxa"/>
                  <w:vMerge/>
                  <w:vAlign w:val="center"/>
                </w:tcPr>
                <w:p w:rsidR="00173E2D" w:rsidRDefault="00173E2D">
                  <w:pPr>
                    <w:pStyle w:val="altD"/>
                    <w:adjustRightInd w:val="0"/>
                    <w:snapToGrid w:val="0"/>
                    <w:spacing w:before="0" w:after="0" w:line="240" w:lineRule="auto"/>
                    <w:ind w:left="0" w:right="0"/>
                    <w:rPr>
                      <w:color w:val="auto"/>
                      <w:kern w:val="0"/>
                      <w:sz w:val="21"/>
                      <w:szCs w:val="21"/>
                    </w:rPr>
                  </w:pPr>
                </w:p>
              </w:tc>
              <w:tc>
                <w:tcPr>
                  <w:tcW w:w="918" w:type="dxa"/>
                  <w:gridSpan w:val="2"/>
                  <w:vAlign w:val="center"/>
                </w:tcPr>
                <w:p w:rsidR="00173E2D" w:rsidRDefault="00CD5097">
                  <w:pPr>
                    <w:jc w:val="center"/>
                    <w:rPr>
                      <w:szCs w:val="21"/>
                    </w:rPr>
                  </w:pPr>
                  <w:r>
                    <w:rPr>
                      <w:rFonts w:hint="eastAsia"/>
                      <w:szCs w:val="21"/>
                    </w:rPr>
                    <w:t>颗粒物</w:t>
                  </w:r>
                </w:p>
              </w:tc>
              <w:tc>
                <w:tcPr>
                  <w:tcW w:w="1682" w:type="dxa"/>
                  <w:vAlign w:val="center"/>
                </w:tcPr>
                <w:p w:rsidR="00173E2D" w:rsidRDefault="00CD5097">
                  <w:pPr>
                    <w:pStyle w:val="altD"/>
                    <w:adjustRightInd w:val="0"/>
                    <w:snapToGrid w:val="0"/>
                    <w:spacing w:before="0" w:after="0" w:line="240" w:lineRule="auto"/>
                    <w:ind w:left="0" w:right="0"/>
                    <w:rPr>
                      <w:color w:val="auto"/>
                      <w:kern w:val="0"/>
                      <w:sz w:val="21"/>
                      <w:szCs w:val="21"/>
                    </w:rPr>
                  </w:pPr>
                  <w:r>
                    <w:rPr>
                      <w:rFonts w:hint="eastAsia"/>
                      <w:color w:val="auto"/>
                      <w:kern w:val="0"/>
                      <w:sz w:val="21"/>
                      <w:szCs w:val="21"/>
                    </w:rPr>
                    <w:t>厂房加强通风</w:t>
                  </w:r>
                </w:p>
              </w:tc>
              <w:tc>
                <w:tcPr>
                  <w:tcW w:w="2038" w:type="dxa"/>
                  <w:vMerge/>
                  <w:vAlign w:val="center"/>
                </w:tcPr>
                <w:p w:rsidR="00173E2D" w:rsidRDefault="00173E2D">
                  <w:pPr>
                    <w:pStyle w:val="altD"/>
                    <w:adjustRightInd w:val="0"/>
                    <w:snapToGrid w:val="0"/>
                    <w:spacing w:before="0" w:after="0" w:line="240" w:lineRule="auto"/>
                    <w:ind w:left="0" w:right="0"/>
                    <w:rPr>
                      <w:color w:val="auto"/>
                      <w:kern w:val="0"/>
                      <w:sz w:val="21"/>
                      <w:szCs w:val="21"/>
                    </w:rPr>
                  </w:pPr>
                </w:p>
              </w:tc>
              <w:tc>
                <w:tcPr>
                  <w:tcW w:w="1197" w:type="dxa"/>
                  <w:vAlign w:val="center"/>
                </w:tcPr>
                <w:p w:rsidR="00173E2D" w:rsidRDefault="00CD5097">
                  <w:pPr>
                    <w:pStyle w:val="altD"/>
                    <w:adjustRightInd w:val="0"/>
                    <w:snapToGrid w:val="0"/>
                    <w:spacing w:before="0" w:after="0" w:line="240" w:lineRule="auto"/>
                    <w:ind w:left="0" w:right="0"/>
                    <w:rPr>
                      <w:color w:val="auto"/>
                      <w:kern w:val="0"/>
                      <w:sz w:val="21"/>
                      <w:szCs w:val="21"/>
                    </w:rPr>
                  </w:pPr>
                  <w:r>
                    <w:rPr>
                      <w:rFonts w:hint="eastAsia"/>
                      <w:color w:val="auto"/>
                      <w:kern w:val="0"/>
                      <w:sz w:val="21"/>
                      <w:szCs w:val="21"/>
                    </w:rPr>
                    <w:t>1.0</w:t>
                  </w:r>
                </w:p>
              </w:tc>
              <w:tc>
                <w:tcPr>
                  <w:tcW w:w="940" w:type="dxa"/>
                  <w:vAlign w:val="center"/>
                </w:tcPr>
                <w:p w:rsidR="00173E2D" w:rsidRDefault="00CD5097">
                  <w:pPr>
                    <w:pStyle w:val="altD"/>
                    <w:adjustRightInd w:val="0"/>
                    <w:snapToGrid w:val="0"/>
                    <w:spacing w:before="0" w:after="0" w:line="240" w:lineRule="auto"/>
                    <w:ind w:left="0" w:right="0"/>
                    <w:rPr>
                      <w:color w:val="auto"/>
                      <w:kern w:val="0"/>
                      <w:sz w:val="21"/>
                      <w:szCs w:val="21"/>
                    </w:rPr>
                  </w:pPr>
                  <w:r>
                    <w:rPr>
                      <w:rFonts w:hint="eastAsia"/>
                      <w:color w:val="auto"/>
                      <w:kern w:val="0"/>
                      <w:sz w:val="21"/>
                      <w:szCs w:val="21"/>
                    </w:rPr>
                    <w:t>0.146</w:t>
                  </w:r>
                </w:p>
              </w:tc>
            </w:tr>
            <w:tr w:rsidR="00173E2D">
              <w:trPr>
                <w:trHeight w:val="312"/>
                <w:jc w:val="center"/>
              </w:trPr>
              <w:tc>
                <w:tcPr>
                  <w:tcW w:w="8312" w:type="dxa"/>
                  <w:gridSpan w:val="8"/>
                  <w:vAlign w:val="center"/>
                </w:tcPr>
                <w:p w:rsidR="00173E2D" w:rsidRDefault="00CD5097">
                  <w:pPr>
                    <w:pStyle w:val="altD"/>
                    <w:adjustRightInd w:val="0"/>
                    <w:snapToGrid w:val="0"/>
                    <w:spacing w:before="0" w:after="0" w:line="240" w:lineRule="auto"/>
                    <w:ind w:left="0" w:right="0"/>
                    <w:rPr>
                      <w:color w:val="auto"/>
                      <w:kern w:val="0"/>
                      <w:sz w:val="21"/>
                      <w:szCs w:val="21"/>
                    </w:rPr>
                  </w:pPr>
                  <w:r>
                    <w:rPr>
                      <w:color w:val="auto"/>
                      <w:kern w:val="0"/>
                      <w:sz w:val="21"/>
                      <w:szCs w:val="21"/>
                    </w:rPr>
                    <w:t>无组织排放总计</w:t>
                  </w:r>
                </w:p>
              </w:tc>
            </w:tr>
            <w:tr w:rsidR="00173E2D">
              <w:trPr>
                <w:trHeight w:val="312"/>
                <w:jc w:val="center"/>
              </w:trPr>
              <w:tc>
                <w:tcPr>
                  <w:tcW w:w="2441" w:type="dxa"/>
                  <w:gridSpan w:val="3"/>
                  <w:vMerge w:val="restart"/>
                  <w:vAlign w:val="center"/>
                </w:tcPr>
                <w:p w:rsidR="00173E2D" w:rsidRDefault="00CD5097">
                  <w:pPr>
                    <w:pStyle w:val="altD"/>
                    <w:adjustRightInd w:val="0"/>
                    <w:snapToGrid w:val="0"/>
                    <w:spacing w:before="0" w:after="0" w:line="240" w:lineRule="auto"/>
                    <w:ind w:left="0" w:right="0"/>
                    <w:rPr>
                      <w:color w:val="auto"/>
                      <w:kern w:val="0"/>
                      <w:sz w:val="21"/>
                      <w:szCs w:val="21"/>
                    </w:rPr>
                  </w:pPr>
                  <w:r>
                    <w:rPr>
                      <w:color w:val="auto"/>
                      <w:kern w:val="0"/>
                      <w:sz w:val="21"/>
                      <w:szCs w:val="21"/>
                    </w:rPr>
                    <w:t>无组织排放总计</w:t>
                  </w:r>
                </w:p>
              </w:tc>
              <w:tc>
                <w:tcPr>
                  <w:tcW w:w="4931" w:type="dxa"/>
                  <w:gridSpan w:val="4"/>
                  <w:vAlign w:val="center"/>
                </w:tcPr>
                <w:p w:rsidR="00173E2D" w:rsidRDefault="00CD5097">
                  <w:pPr>
                    <w:pStyle w:val="altD"/>
                    <w:adjustRightInd w:val="0"/>
                    <w:snapToGrid w:val="0"/>
                    <w:spacing w:before="0" w:after="0" w:line="240" w:lineRule="auto"/>
                    <w:ind w:left="0" w:right="0"/>
                    <w:rPr>
                      <w:color w:val="auto"/>
                      <w:kern w:val="0"/>
                      <w:sz w:val="21"/>
                      <w:szCs w:val="21"/>
                    </w:rPr>
                  </w:pPr>
                  <w:r>
                    <w:rPr>
                      <w:rFonts w:hint="eastAsia"/>
                      <w:color w:val="auto"/>
                      <w:kern w:val="0"/>
                      <w:sz w:val="21"/>
                      <w:szCs w:val="21"/>
                    </w:rPr>
                    <w:t>非甲烷总烃</w:t>
                  </w:r>
                </w:p>
              </w:tc>
              <w:tc>
                <w:tcPr>
                  <w:tcW w:w="940" w:type="dxa"/>
                  <w:vAlign w:val="center"/>
                </w:tcPr>
                <w:p w:rsidR="00173E2D" w:rsidRDefault="00CD5097">
                  <w:pPr>
                    <w:pStyle w:val="altD"/>
                    <w:adjustRightInd w:val="0"/>
                    <w:snapToGrid w:val="0"/>
                    <w:spacing w:before="0" w:after="0" w:line="240" w:lineRule="auto"/>
                    <w:ind w:left="0" w:right="0"/>
                    <w:rPr>
                      <w:color w:val="auto"/>
                      <w:kern w:val="0"/>
                      <w:sz w:val="21"/>
                      <w:szCs w:val="21"/>
                    </w:rPr>
                  </w:pPr>
                  <w:r>
                    <w:rPr>
                      <w:rFonts w:hint="eastAsia"/>
                      <w:color w:val="auto"/>
                      <w:kern w:val="0"/>
                      <w:sz w:val="21"/>
                      <w:szCs w:val="21"/>
                    </w:rPr>
                    <w:t>0.025</w:t>
                  </w:r>
                </w:p>
              </w:tc>
            </w:tr>
            <w:tr w:rsidR="00173E2D">
              <w:trPr>
                <w:trHeight w:val="312"/>
                <w:jc w:val="center"/>
              </w:trPr>
              <w:tc>
                <w:tcPr>
                  <w:tcW w:w="2441" w:type="dxa"/>
                  <w:gridSpan w:val="3"/>
                  <w:vMerge/>
                  <w:vAlign w:val="center"/>
                </w:tcPr>
                <w:p w:rsidR="00173E2D" w:rsidRDefault="00173E2D">
                  <w:pPr>
                    <w:pStyle w:val="altD"/>
                    <w:adjustRightInd w:val="0"/>
                    <w:snapToGrid w:val="0"/>
                    <w:spacing w:before="0" w:after="0" w:line="240" w:lineRule="auto"/>
                    <w:ind w:left="0" w:right="0"/>
                    <w:rPr>
                      <w:color w:val="auto"/>
                      <w:kern w:val="0"/>
                      <w:sz w:val="21"/>
                      <w:szCs w:val="21"/>
                    </w:rPr>
                  </w:pPr>
                </w:p>
              </w:tc>
              <w:tc>
                <w:tcPr>
                  <w:tcW w:w="4931" w:type="dxa"/>
                  <w:gridSpan w:val="4"/>
                  <w:vAlign w:val="center"/>
                </w:tcPr>
                <w:p w:rsidR="00173E2D" w:rsidRDefault="00CD5097">
                  <w:pPr>
                    <w:pStyle w:val="altD"/>
                    <w:adjustRightInd w:val="0"/>
                    <w:snapToGrid w:val="0"/>
                    <w:spacing w:before="0" w:after="0" w:line="240" w:lineRule="auto"/>
                    <w:ind w:left="0" w:right="0"/>
                    <w:rPr>
                      <w:color w:val="auto"/>
                      <w:kern w:val="0"/>
                      <w:sz w:val="21"/>
                      <w:szCs w:val="21"/>
                    </w:rPr>
                  </w:pPr>
                  <w:r>
                    <w:rPr>
                      <w:rFonts w:hint="eastAsia"/>
                      <w:color w:val="auto"/>
                      <w:kern w:val="0"/>
                      <w:sz w:val="21"/>
                      <w:szCs w:val="21"/>
                    </w:rPr>
                    <w:t>颗粒物</w:t>
                  </w:r>
                </w:p>
              </w:tc>
              <w:tc>
                <w:tcPr>
                  <w:tcW w:w="940" w:type="dxa"/>
                  <w:vAlign w:val="center"/>
                </w:tcPr>
                <w:p w:rsidR="00173E2D" w:rsidRDefault="00CD5097">
                  <w:pPr>
                    <w:pStyle w:val="altD"/>
                    <w:adjustRightInd w:val="0"/>
                    <w:snapToGrid w:val="0"/>
                    <w:spacing w:before="0" w:after="0" w:line="240" w:lineRule="auto"/>
                    <w:ind w:left="0" w:right="0"/>
                    <w:rPr>
                      <w:color w:val="auto"/>
                      <w:kern w:val="0"/>
                      <w:sz w:val="21"/>
                      <w:szCs w:val="21"/>
                    </w:rPr>
                  </w:pPr>
                  <w:r>
                    <w:rPr>
                      <w:rFonts w:hint="eastAsia"/>
                      <w:color w:val="auto"/>
                      <w:kern w:val="0"/>
                      <w:sz w:val="21"/>
                      <w:szCs w:val="21"/>
                    </w:rPr>
                    <w:t>0.146</w:t>
                  </w:r>
                </w:p>
              </w:tc>
            </w:tr>
          </w:tbl>
          <w:p w:rsidR="00173E2D" w:rsidRDefault="00CD5097">
            <w:pPr>
              <w:pStyle w:val="19"/>
              <w:rPr>
                <w:color w:val="auto"/>
              </w:rPr>
            </w:pPr>
            <w:r>
              <w:rPr>
                <w:rFonts w:hint="eastAsia"/>
                <w:color w:val="auto"/>
              </w:rPr>
              <w:t>表4-9                  大气污染物年排放量核算表</w:t>
            </w:r>
          </w:p>
          <w:tbl>
            <w:tblPr>
              <w:tblW w:w="8312"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771"/>
              <w:gridCol w:w="2770"/>
              <w:gridCol w:w="2771"/>
            </w:tblGrid>
            <w:tr w:rsidR="00173E2D">
              <w:trPr>
                <w:trHeight w:val="340"/>
                <w:jc w:val="center"/>
              </w:trPr>
              <w:tc>
                <w:tcPr>
                  <w:tcW w:w="2771" w:type="dxa"/>
                  <w:vAlign w:val="center"/>
                </w:tcPr>
                <w:p w:rsidR="00173E2D" w:rsidRDefault="00CD5097">
                  <w:pPr>
                    <w:pStyle w:val="1f0"/>
                  </w:pPr>
                  <w:r>
                    <w:t>序号</w:t>
                  </w:r>
                </w:p>
              </w:tc>
              <w:tc>
                <w:tcPr>
                  <w:tcW w:w="2770" w:type="dxa"/>
                  <w:vAlign w:val="center"/>
                </w:tcPr>
                <w:p w:rsidR="00173E2D" w:rsidRDefault="00CD5097">
                  <w:pPr>
                    <w:pStyle w:val="1f0"/>
                  </w:pPr>
                  <w:r>
                    <w:t>污染物</w:t>
                  </w:r>
                </w:p>
              </w:tc>
              <w:tc>
                <w:tcPr>
                  <w:tcW w:w="2771" w:type="dxa"/>
                  <w:vAlign w:val="center"/>
                </w:tcPr>
                <w:p w:rsidR="00173E2D" w:rsidRDefault="00CD5097">
                  <w:pPr>
                    <w:pStyle w:val="1f0"/>
                  </w:pPr>
                  <w:r>
                    <w:t>年排放量（</w:t>
                  </w:r>
                  <w:r>
                    <w:t>t/a</w:t>
                  </w:r>
                  <w:r>
                    <w:t>）</w:t>
                  </w:r>
                </w:p>
              </w:tc>
            </w:tr>
            <w:tr w:rsidR="00173E2D">
              <w:trPr>
                <w:trHeight w:val="340"/>
                <w:jc w:val="center"/>
              </w:trPr>
              <w:tc>
                <w:tcPr>
                  <w:tcW w:w="2771" w:type="dxa"/>
                  <w:vAlign w:val="center"/>
                </w:tcPr>
                <w:p w:rsidR="00173E2D" w:rsidRDefault="00CD5097">
                  <w:pPr>
                    <w:pStyle w:val="1f0"/>
                  </w:pPr>
                  <w:r>
                    <w:rPr>
                      <w:rFonts w:hint="eastAsia"/>
                    </w:rPr>
                    <w:t>1</w:t>
                  </w:r>
                </w:p>
              </w:tc>
              <w:tc>
                <w:tcPr>
                  <w:tcW w:w="2770" w:type="dxa"/>
                  <w:vAlign w:val="center"/>
                </w:tcPr>
                <w:p w:rsidR="00173E2D" w:rsidRDefault="00CD5097">
                  <w:pPr>
                    <w:pStyle w:val="1f0"/>
                  </w:pPr>
                  <w:r>
                    <w:rPr>
                      <w:rFonts w:hint="eastAsia"/>
                    </w:rPr>
                    <w:t>非甲烷总烃</w:t>
                  </w:r>
                </w:p>
              </w:tc>
              <w:tc>
                <w:tcPr>
                  <w:tcW w:w="2771" w:type="dxa"/>
                  <w:vAlign w:val="center"/>
                </w:tcPr>
                <w:p w:rsidR="00173E2D" w:rsidRDefault="00CD5097">
                  <w:pPr>
                    <w:pStyle w:val="1f0"/>
                  </w:pPr>
                  <w:r>
                    <w:rPr>
                      <w:rFonts w:hint="eastAsia"/>
                    </w:rPr>
                    <w:t>0.071</w:t>
                  </w:r>
                </w:p>
              </w:tc>
            </w:tr>
            <w:tr w:rsidR="00173E2D">
              <w:trPr>
                <w:trHeight w:val="340"/>
                <w:jc w:val="center"/>
              </w:trPr>
              <w:tc>
                <w:tcPr>
                  <w:tcW w:w="2771" w:type="dxa"/>
                  <w:vAlign w:val="center"/>
                </w:tcPr>
                <w:p w:rsidR="00173E2D" w:rsidRDefault="00CD5097">
                  <w:pPr>
                    <w:pStyle w:val="1f0"/>
                  </w:pPr>
                  <w:r>
                    <w:rPr>
                      <w:rFonts w:hint="eastAsia"/>
                    </w:rPr>
                    <w:t>2</w:t>
                  </w:r>
                </w:p>
              </w:tc>
              <w:tc>
                <w:tcPr>
                  <w:tcW w:w="2770" w:type="dxa"/>
                  <w:vAlign w:val="center"/>
                </w:tcPr>
                <w:p w:rsidR="00173E2D" w:rsidRDefault="00CD5097">
                  <w:pPr>
                    <w:pStyle w:val="1f0"/>
                  </w:pPr>
                  <w:r>
                    <w:rPr>
                      <w:rFonts w:hint="eastAsia"/>
                    </w:rPr>
                    <w:t>颗粒物</w:t>
                  </w:r>
                </w:p>
              </w:tc>
              <w:tc>
                <w:tcPr>
                  <w:tcW w:w="2771" w:type="dxa"/>
                  <w:vAlign w:val="center"/>
                </w:tcPr>
                <w:p w:rsidR="00173E2D" w:rsidRDefault="00CD5097">
                  <w:pPr>
                    <w:pStyle w:val="1f0"/>
                  </w:pPr>
                  <w:r>
                    <w:rPr>
                      <w:rFonts w:hint="eastAsia"/>
                    </w:rPr>
                    <w:t>0.146</w:t>
                  </w:r>
                </w:p>
              </w:tc>
            </w:tr>
          </w:tbl>
          <w:p w:rsidR="00173E2D" w:rsidRDefault="00CD5097">
            <w:pPr>
              <w:pStyle w:val="19"/>
              <w:rPr>
                <w:color w:val="auto"/>
              </w:rPr>
            </w:pPr>
            <w:r>
              <w:rPr>
                <w:rFonts w:hint="eastAsia"/>
                <w:color w:val="auto"/>
              </w:rPr>
              <w:t>表4-10                 污染源非正常排放量核算表</w:t>
            </w:r>
          </w:p>
          <w:tbl>
            <w:tblPr>
              <w:tblStyle w:val="afc"/>
              <w:tblW w:w="0" w:type="auto"/>
              <w:tblBorders>
                <w:left w:val="none" w:sz="0" w:space="0" w:color="auto"/>
                <w:right w:val="none" w:sz="0" w:space="0" w:color="auto"/>
              </w:tblBorders>
              <w:tblLook w:val="04A0" w:firstRow="1" w:lastRow="0" w:firstColumn="1" w:lastColumn="0" w:noHBand="0" w:noVBand="1"/>
            </w:tblPr>
            <w:tblGrid>
              <w:gridCol w:w="893"/>
              <w:gridCol w:w="928"/>
              <w:gridCol w:w="894"/>
              <w:gridCol w:w="894"/>
              <w:gridCol w:w="1138"/>
              <w:gridCol w:w="1010"/>
              <w:gridCol w:w="894"/>
              <w:gridCol w:w="894"/>
              <w:gridCol w:w="913"/>
            </w:tblGrid>
            <w:tr w:rsidR="00173E2D">
              <w:tc>
                <w:tcPr>
                  <w:tcW w:w="938" w:type="dxa"/>
                  <w:tcBorders>
                    <w:top w:val="single" w:sz="12" w:space="0" w:color="auto"/>
                  </w:tcBorders>
                  <w:vAlign w:val="center"/>
                </w:tcPr>
                <w:p w:rsidR="00173E2D" w:rsidRDefault="00CD5097">
                  <w:pPr>
                    <w:pStyle w:val="1f0"/>
                  </w:pPr>
                  <w:r>
                    <w:rPr>
                      <w:rFonts w:hint="eastAsia"/>
                    </w:rPr>
                    <w:t>序号</w:t>
                  </w:r>
                </w:p>
              </w:tc>
              <w:tc>
                <w:tcPr>
                  <w:tcW w:w="938" w:type="dxa"/>
                  <w:tcBorders>
                    <w:top w:val="single" w:sz="12" w:space="0" w:color="auto"/>
                  </w:tcBorders>
                  <w:vAlign w:val="center"/>
                </w:tcPr>
                <w:p w:rsidR="00173E2D" w:rsidRDefault="00CD5097">
                  <w:pPr>
                    <w:pStyle w:val="1f0"/>
                  </w:pPr>
                  <w:r>
                    <w:rPr>
                      <w:rFonts w:hint="eastAsia"/>
                    </w:rPr>
                    <w:t>污染源</w:t>
                  </w:r>
                </w:p>
              </w:tc>
              <w:tc>
                <w:tcPr>
                  <w:tcW w:w="938" w:type="dxa"/>
                  <w:tcBorders>
                    <w:top w:val="single" w:sz="12" w:space="0" w:color="auto"/>
                  </w:tcBorders>
                  <w:vAlign w:val="center"/>
                </w:tcPr>
                <w:p w:rsidR="00173E2D" w:rsidRDefault="00CD5097">
                  <w:pPr>
                    <w:pStyle w:val="1f0"/>
                  </w:pPr>
                  <w:r>
                    <w:rPr>
                      <w:rFonts w:hint="eastAsia"/>
                    </w:rPr>
                    <w:t>非正常排放原</w:t>
                  </w:r>
                  <w:r>
                    <w:rPr>
                      <w:rFonts w:hint="eastAsia"/>
                    </w:rPr>
                    <w:lastRenderedPageBreak/>
                    <w:t>因</w:t>
                  </w:r>
                </w:p>
              </w:tc>
              <w:tc>
                <w:tcPr>
                  <w:tcW w:w="938" w:type="dxa"/>
                  <w:tcBorders>
                    <w:top w:val="single" w:sz="12" w:space="0" w:color="auto"/>
                  </w:tcBorders>
                  <w:vAlign w:val="center"/>
                </w:tcPr>
                <w:p w:rsidR="00173E2D" w:rsidRDefault="00CD5097">
                  <w:pPr>
                    <w:pStyle w:val="1f0"/>
                  </w:pPr>
                  <w:r>
                    <w:rPr>
                      <w:rFonts w:hint="eastAsia"/>
                    </w:rPr>
                    <w:lastRenderedPageBreak/>
                    <w:t>污染物</w:t>
                  </w:r>
                </w:p>
              </w:tc>
              <w:tc>
                <w:tcPr>
                  <w:tcW w:w="938" w:type="dxa"/>
                  <w:tcBorders>
                    <w:top w:val="single" w:sz="12" w:space="0" w:color="auto"/>
                  </w:tcBorders>
                  <w:vAlign w:val="center"/>
                </w:tcPr>
                <w:p w:rsidR="00173E2D" w:rsidRDefault="00CD5097">
                  <w:pPr>
                    <w:pStyle w:val="1f0"/>
                  </w:pPr>
                  <w:r>
                    <w:rPr>
                      <w:rFonts w:hint="eastAsia"/>
                    </w:rPr>
                    <w:t>非正常排放浓度</w:t>
                  </w:r>
                  <w:r>
                    <w:rPr>
                      <w:rFonts w:hint="eastAsia"/>
                    </w:rPr>
                    <w:t>/</w:t>
                  </w:r>
                  <w:r>
                    <w:rPr>
                      <w:rFonts w:hint="eastAsia"/>
                    </w:rPr>
                    <w:lastRenderedPageBreak/>
                    <w:t>（</w:t>
                  </w:r>
                  <w:r>
                    <w:t>ug/m</w:t>
                  </w:r>
                  <w:r>
                    <w:rPr>
                      <w:vertAlign w:val="superscript"/>
                    </w:rPr>
                    <w:t>3</w:t>
                  </w:r>
                  <w:r>
                    <w:rPr>
                      <w:rFonts w:hint="eastAsia"/>
                    </w:rPr>
                    <w:t>）</w:t>
                  </w:r>
                </w:p>
              </w:tc>
              <w:tc>
                <w:tcPr>
                  <w:tcW w:w="938" w:type="dxa"/>
                  <w:tcBorders>
                    <w:top w:val="single" w:sz="12" w:space="0" w:color="auto"/>
                  </w:tcBorders>
                  <w:vAlign w:val="center"/>
                </w:tcPr>
                <w:p w:rsidR="00173E2D" w:rsidRDefault="00CD5097">
                  <w:pPr>
                    <w:pStyle w:val="1f0"/>
                  </w:pPr>
                  <w:r>
                    <w:rPr>
                      <w:rFonts w:hint="eastAsia"/>
                    </w:rPr>
                    <w:lastRenderedPageBreak/>
                    <w:t>非正常排放速</w:t>
                  </w:r>
                  <w:r>
                    <w:rPr>
                      <w:rFonts w:hint="eastAsia"/>
                    </w:rPr>
                    <w:lastRenderedPageBreak/>
                    <w:t>率</w:t>
                  </w:r>
                  <w:r>
                    <w:rPr>
                      <w:rFonts w:hint="eastAsia"/>
                    </w:rPr>
                    <w:t>/</w:t>
                  </w:r>
                  <w:r>
                    <w:rPr>
                      <w:rFonts w:hint="eastAsia"/>
                    </w:rPr>
                    <w:t>（</w:t>
                  </w:r>
                  <w:r>
                    <w:rPr>
                      <w:rFonts w:hint="eastAsia"/>
                    </w:rPr>
                    <w:t>kg/h</w:t>
                  </w:r>
                  <w:r>
                    <w:rPr>
                      <w:rFonts w:hint="eastAsia"/>
                    </w:rPr>
                    <w:t>）</w:t>
                  </w:r>
                </w:p>
              </w:tc>
              <w:tc>
                <w:tcPr>
                  <w:tcW w:w="938" w:type="dxa"/>
                  <w:tcBorders>
                    <w:top w:val="single" w:sz="12" w:space="0" w:color="auto"/>
                  </w:tcBorders>
                  <w:vAlign w:val="center"/>
                </w:tcPr>
                <w:p w:rsidR="00173E2D" w:rsidRDefault="00CD5097">
                  <w:pPr>
                    <w:pStyle w:val="1f0"/>
                  </w:pPr>
                  <w:r>
                    <w:rPr>
                      <w:rFonts w:hint="eastAsia"/>
                    </w:rPr>
                    <w:lastRenderedPageBreak/>
                    <w:t>单次持续时间</w:t>
                  </w:r>
                  <w:r>
                    <w:rPr>
                      <w:rFonts w:hint="eastAsia"/>
                    </w:rPr>
                    <w:lastRenderedPageBreak/>
                    <w:t>/h</w:t>
                  </w:r>
                </w:p>
              </w:tc>
              <w:tc>
                <w:tcPr>
                  <w:tcW w:w="938" w:type="dxa"/>
                  <w:tcBorders>
                    <w:top w:val="single" w:sz="12" w:space="0" w:color="auto"/>
                  </w:tcBorders>
                  <w:vAlign w:val="center"/>
                </w:tcPr>
                <w:p w:rsidR="00173E2D" w:rsidRDefault="00CD5097">
                  <w:pPr>
                    <w:pStyle w:val="1f0"/>
                  </w:pPr>
                  <w:r>
                    <w:rPr>
                      <w:rFonts w:hint="eastAsia"/>
                    </w:rPr>
                    <w:lastRenderedPageBreak/>
                    <w:t>年发生频次</w:t>
                  </w:r>
                  <w:r>
                    <w:rPr>
                      <w:rFonts w:hint="eastAsia"/>
                    </w:rPr>
                    <w:t>/</w:t>
                  </w:r>
                  <w:r>
                    <w:rPr>
                      <w:rFonts w:hint="eastAsia"/>
                    </w:rPr>
                    <w:lastRenderedPageBreak/>
                    <w:t>次</w:t>
                  </w:r>
                </w:p>
              </w:tc>
              <w:tc>
                <w:tcPr>
                  <w:tcW w:w="939" w:type="dxa"/>
                  <w:tcBorders>
                    <w:top w:val="single" w:sz="12" w:space="0" w:color="auto"/>
                  </w:tcBorders>
                  <w:vAlign w:val="center"/>
                </w:tcPr>
                <w:p w:rsidR="00173E2D" w:rsidRDefault="00CD5097">
                  <w:pPr>
                    <w:pStyle w:val="1f0"/>
                  </w:pPr>
                  <w:r>
                    <w:rPr>
                      <w:rFonts w:hint="eastAsia"/>
                    </w:rPr>
                    <w:lastRenderedPageBreak/>
                    <w:t>应对措施</w:t>
                  </w:r>
                </w:p>
              </w:tc>
            </w:tr>
            <w:tr w:rsidR="00173E2D">
              <w:tc>
                <w:tcPr>
                  <w:tcW w:w="938" w:type="dxa"/>
                  <w:tcBorders>
                    <w:bottom w:val="single" w:sz="12" w:space="0" w:color="auto"/>
                  </w:tcBorders>
                  <w:vAlign w:val="center"/>
                </w:tcPr>
                <w:p w:rsidR="00173E2D" w:rsidRDefault="00CD5097">
                  <w:pPr>
                    <w:pStyle w:val="1f0"/>
                  </w:pPr>
                  <w:r>
                    <w:rPr>
                      <w:rFonts w:hint="eastAsia"/>
                    </w:rPr>
                    <w:lastRenderedPageBreak/>
                    <w:t>1</w:t>
                  </w:r>
                </w:p>
              </w:tc>
              <w:tc>
                <w:tcPr>
                  <w:tcW w:w="938" w:type="dxa"/>
                  <w:tcBorders>
                    <w:bottom w:val="single" w:sz="12" w:space="0" w:color="auto"/>
                  </w:tcBorders>
                  <w:vAlign w:val="center"/>
                </w:tcPr>
                <w:p w:rsidR="00173E2D" w:rsidRDefault="00CD5097">
                  <w:pPr>
                    <w:pStyle w:val="1f0"/>
                  </w:pPr>
                  <w:r>
                    <w:rPr>
                      <w:rFonts w:hint="eastAsia"/>
                      <w:kern w:val="0"/>
                    </w:rPr>
                    <w:t>排气筒</w:t>
                  </w:r>
                  <w:r>
                    <w:rPr>
                      <w:rFonts w:hint="eastAsia"/>
                      <w:kern w:val="0"/>
                    </w:rPr>
                    <w:t>DA003</w:t>
                  </w:r>
                </w:p>
              </w:tc>
              <w:tc>
                <w:tcPr>
                  <w:tcW w:w="938" w:type="dxa"/>
                  <w:tcBorders>
                    <w:bottom w:val="single" w:sz="12" w:space="0" w:color="auto"/>
                  </w:tcBorders>
                  <w:vAlign w:val="center"/>
                </w:tcPr>
                <w:p w:rsidR="00173E2D" w:rsidRDefault="00CD5097">
                  <w:pPr>
                    <w:pStyle w:val="1f0"/>
                  </w:pPr>
                  <w:r>
                    <w:rPr>
                      <w:rFonts w:hint="eastAsia"/>
                    </w:rPr>
                    <w:t>废气处理设施故障</w:t>
                  </w:r>
                </w:p>
              </w:tc>
              <w:tc>
                <w:tcPr>
                  <w:tcW w:w="938" w:type="dxa"/>
                  <w:tcBorders>
                    <w:bottom w:val="single" w:sz="12" w:space="0" w:color="auto"/>
                  </w:tcBorders>
                  <w:vAlign w:val="center"/>
                </w:tcPr>
                <w:p w:rsidR="00173E2D" w:rsidRDefault="00CD5097">
                  <w:pPr>
                    <w:pStyle w:val="1f0"/>
                  </w:pPr>
                  <w:r>
                    <w:rPr>
                      <w:rFonts w:hint="eastAsia"/>
                    </w:rPr>
                    <w:t>非甲烷总烃</w:t>
                  </w:r>
                </w:p>
              </w:tc>
              <w:tc>
                <w:tcPr>
                  <w:tcW w:w="938" w:type="dxa"/>
                  <w:tcBorders>
                    <w:bottom w:val="single" w:sz="12" w:space="0" w:color="auto"/>
                  </w:tcBorders>
                  <w:vAlign w:val="center"/>
                </w:tcPr>
                <w:p w:rsidR="00173E2D" w:rsidRDefault="00D02CB6">
                  <w:pPr>
                    <w:pStyle w:val="1f0"/>
                  </w:pPr>
                  <w:r>
                    <w:rPr>
                      <w:rFonts w:hint="eastAsia"/>
                    </w:rPr>
                    <w:t>5300</w:t>
                  </w:r>
                </w:p>
              </w:tc>
              <w:tc>
                <w:tcPr>
                  <w:tcW w:w="938" w:type="dxa"/>
                  <w:tcBorders>
                    <w:bottom w:val="single" w:sz="12" w:space="0" w:color="auto"/>
                  </w:tcBorders>
                  <w:vAlign w:val="center"/>
                </w:tcPr>
                <w:p w:rsidR="00173E2D" w:rsidRDefault="00CD5097">
                  <w:pPr>
                    <w:pStyle w:val="1f0"/>
                  </w:pPr>
                  <w:r>
                    <w:rPr>
                      <w:rFonts w:hint="eastAsia"/>
                    </w:rPr>
                    <w:t>0.059</w:t>
                  </w:r>
                </w:p>
              </w:tc>
              <w:tc>
                <w:tcPr>
                  <w:tcW w:w="938" w:type="dxa"/>
                  <w:tcBorders>
                    <w:bottom w:val="single" w:sz="12" w:space="0" w:color="auto"/>
                  </w:tcBorders>
                  <w:vAlign w:val="center"/>
                </w:tcPr>
                <w:p w:rsidR="00173E2D" w:rsidRDefault="00CD5097">
                  <w:pPr>
                    <w:pStyle w:val="1f0"/>
                  </w:pPr>
                  <w:r>
                    <w:rPr>
                      <w:rFonts w:hint="eastAsia"/>
                    </w:rPr>
                    <w:t>2</w:t>
                  </w:r>
                </w:p>
              </w:tc>
              <w:tc>
                <w:tcPr>
                  <w:tcW w:w="938" w:type="dxa"/>
                  <w:tcBorders>
                    <w:bottom w:val="single" w:sz="12" w:space="0" w:color="auto"/>
                  </w:tcBorders>
                  <w:vAlign w:val="center"/>
                </w:tcPr>
                <w:p w:rsidR="00173E2D" w:rsidRDefault="00CD5097">
                  <w:pPr>
                    <w:pStyle w:val="1f0"/>
                  </w:pPr>
                  <w:r>
                    <w:rPr>
                      <w:rFonts w:hint="eastAsia"/>
                    </w:rPr>
                    <w:t>1</w:t>
                  </w:r>
                </w:p>
              </w:tc>
              <w:tc>
                <w:tcPr>
                  <w:tcW w:w="939" w:type="dxa"/>
                  <w:tcBorders>
                    <w:bottom w:val="single" w:sz="12" w:space="0" w:color="auto"/>
                  </w:tcBorders>
                  <w:vAlign w:val="center"/>
                </w:tcPr>
                <w:p w:rsidR="00173E2D" w:rsidRDefault="00CD5097">
                  <w:pPr>
                    <w:pStyle w:val="1f0"/>
                  </w:pPr>
                  <w:r>
                    <w:rPr>
                      <w:rFonts w:hint="eastAsia"/>
                    </w:rPr>
                    <w:t>停止生产，联系厂家修理设备</w:t>
                  </w:r>
                </w:p>
              </w:tc>
            </w:tr>
          </w:tbl>
          <w:p w:rsidR="00173E2D" w:rsidRDefault="00CD5097">
            <w:pPr>
              <w:tabs>
                <w:tab w:val="center" w:pos="4736"/>
              </w:tabs>
              <w:spacing w:line="480" w:lineRule="exact"/>
              <w:ind w:firstLineChars="200" w:firstLine="480"/>
              <w:rPr>
                <w:bCs/>
                <w:sz w:val="24"/>
              </w:rPr>
            </w:pPr>
            <w:r>
              <w:rPr>
                <w:rFonts w:hint="eastAsia"/>
                <w:bCs/>
                <w:sz w:val="24"/>
              </w:rPr>
              <w:t>⑤大气环境防护距离</w:t>
            </w:r>
          </w:p>
          <w:p w:rsidR="00173E2D" w:rsidRDefault="00CD5097">
            <w:pPr>
              <w:spacing w:line="480" w:lineRule="exact"/>
              <w:ind w:firstLineChars="200" w:firstLine="480"/>
              <w:rPr>
                <w:rFonts w:hAnsi="宋体"/>
                <w:sz w:val="24"/>
              </w:rPr>
            </w:pPr>
            <w:r>
              <w:rPr>
                <w:rFonts w:hAnsi="宋体" w:hint="eastAsia"/>
                <w:sz w:val="24"/>
              </w:rPr>
              <w:t>根据《环境影响评价技术导则</w:t>
            </w:r>
            <w:r>
              <w:rPr>
                <w:rFonts w:hAnsi="宋体" w:hint="eastAsia"/>
                <w:sz w:val="24"/>
              </w:rPr>
              <w:t xml:space="preserve"> </w:t>
            </w:r>
            <w:r>
              <w:rPr>
                <w:rFonts w:hAnsi="宋体" w:hint="eastAsia"/>
                <w:sz w:val="24"/>
              </w:rPr>
              <w:t>大气环境》（</w:t>
            </w:r>
            <w:r>
              <w:rPr>
                <w:rFonts w:hAnsi="宋体" w:hint="eastAsia"/>
                <w:sz w:val="24"/>
              </w:rPr>
              <w:t>HJ/T2.2-2018</w:t>
            </w:r>
            <w:r>
              <w:rPr>
                <w:rFonts w:hAnsi="宋体" w:hint="eastAsia"/>
                <w:sz w:val="24"/>
              </w:rPr>
              <w:t>）中对大气环境防护距离的规定：“对于项目厂界浓度满足大气污染物厂界浓度限值，但厂界外大气污染物短期贡献浓度超过环境质量浓度限值的，可以自厂界向外设置一定范围的大气环境防护区域，以确保大气环境防护区域外的污染物贡献浓度满足环境质量标准”。</w:t>
            </w:r>
          </w:p>
          <w:p w:rsidR="00173E2D" w:rsidRDefault="00CD5097">
            <w:pPr>
              <w:spacing w:line="480" w:lineRule="exact"/>
              <w:ind w:firstLineChars="200" w:firstLine="480"/>
              <w:rPr>
                <w:rFonts w:hAnsi="宋体"/>
                <w:sz w:val="24"/>
              </w:rPr>
            </w:pPr>
            <w:r>
              <w:rPr>
                <w:rFonts w:hAnsi="宋体" w:hint="eastAsia"/>
                <w:sz w:val="24"/>
              </w:rPr>
              <w:t>根据大气污染物估算模型计算结果可知，本项目排放的大气污染物最大地面浓度均低于环境质量浓度限值，故本项目不设大气环境防护距离。</w:t>
            </w:r>
          </w:p>
          <w:p w:rsidR="00173E2D" w:rsidRDefault="00CD5097">
            <w:pPr>
              <w:spacing w:line="480" w:lineRule="exact"/>
              <w:ind w:firstLineChars="200" w:firstLine="480"/>
              <w:rPr>
                <w:rFonts w:hAnsi="宋体"/>
                <w:sz w:val="24"/>
              </w:rPr>
            </w:pPr>
            <w:r>
              <w:rPr>
                <w:rFonts w:hint="eastAsia"/>
                <w:bCs/>
                <w:sz w:val="24"/>
              </w:rPr>
              <w:t>（</w:t>
            </w:r>
            <w:r>
              <w:rPr>
                <w:rFonts w:hint="eastAsia"/>
                <w:bCs/>
                <w:sz w:val="24"/>
              </w:rPr>
              <w:t>4</w:t>
            </w:r>
            <w:r>
              <w:rPr>
                <w:rFonts w:hint="eastAsia"/>
                <w:bCs/>
                <w:sz w:val="24"/>
              </w:rPr>
              <w:t>）建</w:t>
            </w:r>
            <w:r>
              <w:rPr>
                <w:rFonts w:hAnsi="宋体" w:hint="eastAsia"/>
                <w:sz w:val="24"/>
              </w:rPr>
              <w:t>设项目大气环境影响评价自查表</w:t>
            </w:r>
          </w:p>
          <w:p w:rsidR="00173E2D" w:rsidRDefault="00CD5097">
            <w:pPr>
              <w:pStyle w:val="affb"/>
              <w:spacing w:line="480" w:lineRule="exact"/>
              <w:ind w:firstLine="480"/>
              <w:rPr>
                <w:kern w:val="28"/>
              </w:rPr>
            </w:pPr>
            <w:r>
              <w:rPr>
                <w:kern w:val="28"/>
              </w:rPr>
              <w:t>建设项目大气环境影响评价自查表详见表</w:t>
            </w:r>
            <w:r>
              <w:rPr>
                <w:kern w:val="28"/>
              </w:rPr>
              <w:t>4-</w:t>
            </w:r>
            <w:r>
              <w:rPr>
                <w:rFonts w:hint="eastAsia"/>
                <w:kern w:val="28"/>
              </w:rPr>
              <w:t>1</w:t>
            </w:r>
            <w:r w:rsidR="00FE56F8">
              <w:rPr>
                <w:rFonts w:hint="eastAsia"/>
                <w:kern w:val="28"/>
              </w:rPr>
              <w:t>1</w:t>
            </w:r>
            <w:r>
              <w:rPr>
                <w:kern w:val="28"/>
              </w:rPr>
              <w:t>。</w:t>
            </w:r>
          </w:p>
          <w:p w:rsidR="00173E2D" w:rsidRDefault="00CD5097">
            <w:pPr>
              <w:ind w:firstLineChars="200" w:firstLine="420"/>
              <w:rPr>
                <w:rFonts w:ascii="黑体" w:eastAsia="黑体" w:hAnsi="黑体"/>
                <w:bCs/>
              </w:rPr>
            </w:pPr>
            <w:r>
              <w:rPr>
                <w:rFonts w:ascii="黑体" w:eastAsia="黑体" w:hAnsi="黑体" w:hint="eastAsia"/>
                <w:bCs/>
              </w:rPr>
              <w:t>表4-1</w:t>
            </w:r>
            <w:r w:rsidR="00FE56F8">
              <w:rPr>
                <w:rFonts w:ascii="黑体" w:eastAsia="黑体" w:hAnsi="黑体" w:hint="eastAsia"/>
                <w:bCs/>
              </w:rPr>
              <w:t>1</w:t>
            </w:r>
            <w:r>
              <w:rPr>
                <w:rFonts w:ascii="黑体" w:eastAsia="黑体" w:hAnsi="黑体" w:hint="eastAsia"/>
                <w:bCs/>
              </w:rPr>
              <w:t xml:space="preserve">            建设项目大气环境影响评价自查表</w:t>
            </w: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firstRow="1" w:lastRow="0" w:firstColumn="1" w:lastColumn="0" w:noHBand="0" w:noVBand="1"/>
            </w:tblPr>
            <w:tblGrid>
              <w:gridCol w:w="897"/>
              <w:gridCol w:w="1555"/>
              <w:gridCol w:w="897"/>
              <w:gridCol w:w="343"/>
              <w:gridCol w:w="105"/>
              <w:gridCol w:w="357"/>
              <w:gridCol w:w="103"/>
              <w:gridCol w:w="516"/>
              <w:gridCol w:w="357"/>
              <w:gridCol w:w="91"/>
              <w:gridCol w:w="233"/>
              <w:gridCol w:w="288"/>
              <w:gridCol w:w="337"/>
              <w:gridCol w:w="166"/>
              <w:gridCol w:w="570"/>
              <w:gridCol w:w="391"/>
              <w:gridCol w:w="447"/>
              <w:gridCol w:w="805"/>
            </w:tblGrid>
            <w:tr w:rsidR="00173E2D">
              <w:trPr>
                <w:trHeight w:val="260"/>
                <w:jc w:val="center"/>
              </w:trPr>
              <w:tc>
                <w:tcPr>
                  <w:tcW w:w="1450" w:type="pct"/>
                  <w:gridSpan w:val="2"/>
                  <w:tcBorders>
                    <w:left w:val="nil"/>
                    <w:bottom w:val="single" w:sz="6" w:space="0" w:color="000000"/>
                    <w:right w:val="single" w:sz="6" w:space="0" w:color="000000"/>
                  </w:tcBorders>
                  <w:vAlign w:val="center"/>
                </w:tcPr>
                <w:p w:rsidR="00173E2D" w:rsidRDefault="00CD5097">
                  <w:pPr>
                    <w:pStyle w:val="TableParagraph"/>
                    <w:autoSpaceDE w:val="0"/>
                    <w:autoSpaceDN w:val="0"/>
                    <w:jc w:val="center"/>
                    <w:rPr>
                      <w:sz w:val="18"/>
                      <w:lang w:eastAsia="zh-CN"/>
                    </w:rPr>
                  </w:pPr>
                  <w:r>
                    <w:rPr>
                      <w:sz w:val="18"/>
                      <w:lang w:eastAsia="zh-CN"/>
                    </w:rPr>
                    <w:t>工作内容</w:t>
                  </w:r>
                </w:p>
              </w:tc>
              <w:tc>
                <w:tcPr>
                  <w:tcW w:w="3550" w:type="pct"/>
                  <w:gridSpan w:val="16"/>
                  <w:tcBorders>
                    <w:left w:val="single" w:sz="6" w:space="0" w:color="000000"/>
                    <w:bottom w:val="single" w:sz="6" w:space="0" w:color="000000"/>
                    <w:right w:val="nil"/>
                  </w:tcBorders>
                  <w:vAlign w:val="center"/>
                </w:tcPr>
                <w:p w:rsidR="00173E2D" w:rsidRDefault="00CD5097">
                  <w:pPr>
                    <w:pStyle w:val="TableParagraph"/>
                    <w:autoSpaceDE w:val="0"/>
                    <w:autoSpaceDN w:val="0"/>
                    <w:jc w:val="center"/>
                    <w:rPr>
                      <w:sz w:val="18"/>
                      <w:lang w:eastAsia="zh-CN"/>
                    </w:rPr>
                  </w:pPr>
                  <w:r>
                    <w:rPr>
                      <w:rFonts w:hint="eastAsia"/>
                      <w:sz w:val="18"/>
                      <w:lang w:eastAsia="zh-CN"/>
                    </w:rPr>
                    <w:t>玛纳斯县六户地镇天盛塑料制品厂塑料筐生产项目</w:t>
                  </w:r>
                </w:p>
              </w:tc>
            </w:tr>
            <w:tr w:rsidR="00173E2D">
              <w:trPr>
                <w:trHeight w:val="260"/>
                <w:jc w:val="center"/>
              </w:trPr>
              <w:tc>
                <w:tcPr>
                  <w:tcW w:w="531" w:type="pct"/>
                  <w:vMerge w:val="restart"/>
                  <w:tcBorders>
                    <w:top w:val="single" w:sz="6" w:space="0" w:color="000000"/>
                    <w:left w:val="nil"/>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评价等级与</w:t>
                  </w:r>
                </w:p>
                <w:p w:rsidR="00173E2D" w:rsidRDefault="00CD5097">
                  <w:pPr>
                    <w:pStyle w:val="TableParagraph"/>
                    <w:autoSpaceDE w:val="0"/>
                    <w:autoSpaceDN w:val="0"/>
                    <w:jc w:val="center"/>
                    <w:rPr>
                      <w:sz w:val="18"/>
                    </w:rPr>
                  </w:pPr>
                  <w:r>
                    <w:rPr>
                      <w:sz w:val="18"/>
                    </w:rPr>
                    <w:t>范围</w:t>
                  </w:r>
                </w:p>
              </w:tc>
              <w:tc>
                <w:tcPr>
                  <w:tcW w:w="918" w:type="pct"/>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评价等级</w:t>
                  </w:r>
                </w:p>
              </w:tc>
              <w:tc>
                <w:tcPr>
                  <w:tcW w:w="1372" w:type="pct"/>
                  <w:gridSpan w:val="6"/>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一级</w:t>
                  </w:r>
                  <w:r>
                    <w:rPr>
                      <w:rFonts w:hint="eastAsia"/>
                      <w:sz w:val="18"/>
                    </w:rPr>
                    <w:t>□</w:t>
                  </w:r>
                </w:p>
              </w:tc>
              <w:tc>
                <w:tcPr>
                  <w:tcW w:w="1207" w:type="pct"/>
                  <w:gridSpan w:val="7"/>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二级</w:t>
                  </w:r>
                  <w:r>
                    <w:rPr>
                      <w:rFonts w:hint="eastAsia"/>
                      <w:sz w:val="18"/>
                    </w:rPr>
                    <w:sym w:font="Wingdings 2" w:char="0052"/>
                  </w:r>
                </w:p>
              </w:tc>
              <w:tc>
                <w:tcPr>
                  <w:tcW w:w="971" w:type="pct"/>
                  <w:gridSpan w:val="3"/>
                  <w:tcBorders>
                    <w:top w:val="single" w:sz="6" w:space="0" w:color="000000"/>
                    <w:left w:val="single" w:sz="6" w:space="0" w:color="000000"/>
                    <w:bottom w:val="single" w:sz="6" w:space="0" w:color="000000"/>
                    <w:right w:val="nil"/>
                  </w:tcBorders>
                  <w:vAlign w:val="center"/>
                </w:tcPr>
                <w:p w:rsidR="00173E2D" w:rsidRDefault="00CD5097">
                  <w:pPr>
                    <w:pStyle w:val="TableParagraph"/>
                    <w:autoSpaceDE w:val="0"/>
                    <w:autoSpaceDN w:val="0"/>
                    <w:jc w:val="center"/>
                    <w:rPr>
                      <w:sz w:val="18"/>
                    </w:rPr>
                  </w:pPr>
                  <w:r>
                    <w:rPr>
                      <w:sz w:val="18"/>
                    </w:rPr>
                    <w:t>三级</w:t>
                  </w:r>
                  <w:r>
                    <w:rPr>
                      <w:rFonts w:hint="eastAsia"/>
                      <w:sz w:val="18"/>
                    </w:rPr>
                    <w:t>□</w:t>
                  </w:r>
                </w:p>
              </w:tc>
            </w:tr>
            <w:tr w:rsidR="00173E2D">
              <w:trPr>
                <w:trHeight w:val="258"/>
                <w:jc w:val="center"/>
              </w:trPr>
              <w:tc>
                <w:tcPr>
                  <w:tcW w:w="531" w:type="pct"/>
                  <w:vMerge/>
                  <w:tcBorders>
                    <w:top w:val="nil"/>
                    <w:left w:val="nil"/>
                    <w:bottom w:val="single" w:sz="6" w:space="0" w:color="000000"/>
                    <w:right w:val="single" w:sz="6" w:space="0" w:color="000000"/>
                  </w:tcBorders>
                  <w:vAlign w:val="center"/>
                </w:tcPr>
                <w:p w:rsidR="00173E2D" w:rsidRDefault="00173E2D">
                  <w:pPr>
                    <w:autoSpaceDE w:val="0"/>
                    <w:autoSpaceDN w:val="0"/>
                    <w:jc w:val="center"/>
                    <w:rPr>
                      <w:sz w:val="2"/>
                      <w:szCs w:val="2"/>
                    </w:rPr>
                  </w:pPr>
                </w:p>
              </w:tc>
              <w:tc>
                <w:tcPr>
                  <w:tcW w:w="918" w:type="pct"/>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评价范围</w:t>
                  </w:r>
                </w:p>
              </w:tc>
              <w:tc>
                <w:tcPr>
                  <w:tcW w:w="1372" w:type="pct"/>
                  <w:gridSpan w:val="6"/>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边长</w:t>
                  </w:r>
                  <w:r>
                    <w:rPr>
                      <w:rFonts w:eastAsia="Times New Roman"/>
                      <w:sz w:val="18"/>
                    </w:rPr>
                    <w:t>=50km</w:t>
                  </w:r>
                  <w:r>
                    <w:rPr>
                      <w:sz w:val="18"/>
                    </w:rPr>
                    <w:t>□</w:t>
                  </w:r>
                </w:p>
              </w:tc>
              <w:tc>
                <w:tcPr>
                  <w:tcW w:w="1207" w:type="pct"/>
                  <w:gridSpan w:val="7"/>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边长</w:t>
                  </w:r>
                  <w:r>
                    <w:rPr>
                      <w:sz w:val="18"/>
                    </w:rPr>
                    <w:t xml:space="preserve"> </w:t>
                  </w:r>
                  <w:r>
                    <w:rPr>
                      <w:rFonts w:eastAsia="Times New Roman"/>
                      <w:sz w:val="18"/>
                    </w:rPr>
                    <w:t>5</w:t>
                  </w:r>
                  <w:r>
                    <w:rPr>
                      <w:sz w:val="18"/>
                    </w:rPr>
                    <w:t>～</w:t>
                  </w:r>
                  <w:r>
                    <w:rPr>
                      <w:rFonts w:eastAsia="Times New Roman"/>
                      <w:sz w:val="18"/>
                    </w:rPr>
                    <w:t>50km</w:t>
                  </w:r>
                  <w:r>
                    <w:rPr>
                      <w:sz w:val="18"/>
                    </w:rPr>
                    <w:t>□</w:t>
                  </w:r>
                </w:p>
              </w:tc>
              <w:tc>
                <w:tcPr>
                  <w:tcW w:w="971" w:type="pct"/>
                  <w:gridSpan w:val="3"/>
                  <w:tcBorders>
                    <w:top w:val="single" w:sz="6" w:space="0" w:color="000000"/>
                    <w:left w:val="single" w:sz="6" w:space="0" w:color="000000"/>
                    <w:bottom w:val="single" w:sz="6" w:space="0" w:color="000000"/>
                    <w:right w:val="nil"/>
                  </w:tcBorders>
                  <w:vAlign w:val="center"/>
                </w:tcPr>
                <w:p w:rsidR="00173E2D" w:rsidRDefault="00CD5097">
                  <w:pPr>
                    <w:pStyle w:val="TableParagraph"/>
                    <w:autoSpaceDE w:val="0"/>
                    <w:autoSpaceDN w:val="0"/>
                    <w:jc w:val="center"/>
                    <w:rPr>
                      <w:sz w:val="18"/>
                    </w:rPr>
                  </w:pPr>
                  <w:r>
                    <w:rPr>
                      <w:sz w:val="18"/>
                    </w:rPr>
                    <w:t>边长</w:t>
                  </w:r>
                  <w:r>
                    <w:rPr>
                      <w:rFonts w:eastAsia="Times New Roman"/>
                      <w:sz w:val="18"/>
                    </w:rPr>
                    <w:t>=5 km</w:t>
                  </w:r>
                  <w:r>
                    <w:rPr>
                      <w:sz w:val="18"/>
                    </w:rPr>
                    <w:sym w:font="Wingdings 2" w:char="0052"/>
                  </w:r>
                </w:p>
              </w:tc>
            </w:tr>
            <w:tr w:rsidR="00173E2D">
              <w:trPr>
                <w:trHeight w:val="261"/>
                <w:jc w:val="center"/>
              </w:trPr>
              <w:tc>
                <w:tcPr>
                  <w:tcW w:w="531" w:type="pct"/>
                  <w:vMerge w:val="restart"/>
                  <w:tcBorders>
                    <w:top w:val="single" w:sz="6" w:space="0" w:color="000000"/>
                    <w:left w:val="nil"/>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评价因子</w:t>
                  </w:r>
                </w:p>
              </w:tc>
              <w:tc>
                <w:tcPr>
                  <w:tcW w:w="918" w:type="pct"/>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rFonts w:eastAsia="Times New Roman"/>
                      <w:position w:val="1"/>
                      <w:sz w:val="18"/>
                    </w:rPr>
                    <w:t>SO</w:t>
                  </w:r>
                  <w:r>
                    <w:rPr>
                      <w:rFonts w:eastAsia="Times New Roman"/>
                      <w:sz w:val="12"/>
                    </w:rPr>
                    <w:t xml:space="preserve">2 </w:t>
                  </w:r>
                  <w:r>
                    <w:rPr>
                      <w:rFonts w:eastAsia="Times New Roman"/>
                      <w:position w:val="1"/>
                      <w:sz w:val="18"/>
                    </w:rPr>
                    <w:t>+NO</w:t>
                  </w:r>
                  <w:r>
                    <w:rPr>
                      <w:rFonts w:eastAsia="Times New Roman"/>
                      <w:i/>
                      <w:sz w:val="12"/>
                    </w:rPr>
                    <w:t xml:space="preserve">x </w:t>
                  </w:r>
                  <w:r>
                    <w:rPr>
                      <w:position w:val="1"/>
                      <w:sz w:val="18"/>
                    </w:rPr>
                    <w:t>排放量</w:t>
                  </w:r>
                </w:p>
              </w:tc>
              <w:tc>
                <w:tcPr>
                  <w:tcW w:w="733" w:type="pct"/>
                  <w:gridSpan w:val="2"/>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 2000t/a</w:t>
                  </w:r>
                  <w:r>
                    <w:rPr>
                      <w:rFonts w:hint="eastAsia"/>
                      <w:sz w:val="18"/>
                    </w:rPr>
                    <w:t>□</w:t>
                  </w:r>
                </w:p>
              </w:tc>
              <w:tc>
                <w:tcPr>
                  <w:tcW w:w="1846" w:type="pct"/>
                  <w:gridSpan w:val="11"/>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500 ~ 2000t/a□</w:t>
                  </w:r>
                </w:p>
              </w:tc>
              <w:tc>
                <w:tcPr>
                  <w:tcW w:w="971" w:type="pct"/>
                  <w:gridSpan w:val="3"/>
                  <w:tcBorders>
                    <w:top w:val="single" w:sz="6" w:space="0" w:color="000000"/>
                    <w:left w:val="single" w:sz="6" w:space="0" w:color="000000"/>
                    <w:bottom w:val="single" w:sz="6" w:space="0" w:color="000000"/>
                    <w:right w:val="nil"/>
                  </w:tcBorders>
                  <w:vAlign w:val="center"/>
                </w:tcPr>
                <w:p w:rsidR="00173E2D" w:rsidRDefault="00CD5097">
                  <w:pPr>
                    <w:pStyle w:val="TableParagraph"/>
                    <w:autoSpaceDE w:val="0"/>
                    <w:autoSpaceDN w:val="0"/>
                    <w:jc w:val="center"/>
                    <w:rPr>
                      <w:sz w:val="18"/>
                    </w:rPr>
                  </w:pPr>
                  <w:r>
                    <w:rPr>
                      <w:sz w:val="18"/>
                    </w:rPr>
                    <w:t>＜</w:t>
                  </w:r>
                  <w:r>
                    <w:rPr>
                      <w:rFonts w:eastAsia="Times New Roman"/>
                      <w:sz w:val="18"/>
                    </w:rPr>
                    <w:t>500 t/a</w:t>
                  </w:r>
                  <w:r>
                    <w:rPr>
                      <w:rFonts w:hint="eastAsia"/>
                      <w:sz w:val="18"/>
                    </w:rPr>
                    <w:t>☑</w:t>
                  </w:r>
                </w:p>
              </w:tc>
            </w:tr>
            <w:tr w:rsidR="00173E2D">
              <w:trPr>
                <w:trHeight w:val="986"/>
                <w:jc w:val="center"/>
              </w:trPr>
              <w:tc>
                <w:tcPr>
                  <w:tcW w:w="531" w:type="pct"/>
                  <w:vMerge/>
                  <w:tcBorders>
                    <w:top w:val="nil"/>
                    <w:left w:val="nil"/>
                    <w:bottom w:val="single" w:sz="6" w:space="0" w:color="000000"/>
                    <w:right w:val="single" w:sz="6" w:space="0" w:color="000000"/>
                  </w:tcBorders>
                  <w:vAlign w:val="center"/>
                </w:tcPr>
                <w:p w:rsidR="00173E2D" w:rsidRDefault="00173E2D">
                  <w:pPr>
                    <w:autoSpaceDE w:val="0"/>
                    <w:autoSpaceDN w:val="0"/>
                    <w:jc w:val="center"/>
                    <w:rPr>
                      <w:sz w:val="2"/>
                      <w:szCs w:val="2"/>
                    </w:rPr>
                  </w:pPr>
                </w:p>
              </w:tc>
              <w:tc>
                <w:tcPr>
                  <w:tcW w:w="918" w:type="pct"/>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spacing w:before="134"/>
                    <w:jc w:val="center"/>
                    <w:rPr>
                      <w:sz w:val="18"/>
                    </w:rPr>
                  </w:pPr>
                  <w:r>
                    <w:rPr>
                      <w:sz w:val="18"/>
                    </w:rPr>
                    <w:t>评价因子</w:t>
                  </w:r>
                </w:p>
              </w:tc>
              <w:tc>
                <w:tcPr>
                  <w:tcW w:w="1945" w:type="pct"/>
                  <w:gridSpan w:val="10"/>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tabs>
                      <w:tab w:val="left" w:pos="3078"/>
                    </w:tabs>
                    <w:autoSpaceDE w:val="0"/>
                    <w:autoSpaceDN w:val="0"/>
                    <w:spacing w:before="2"/>
                    <w:jc w:val="center"/>
                    <w:rPr>
                      <w:rFonts w:eastAsiaTheme="minorEastAsia"/>
                      <w:sz w:val="18"/>
                      <w:lang w:eastAsia="zh-CN"/>
                    </w:rPr>
                  </w:pPr>
                  <w:r>
                    <w:rPr>
                      <w:sz w:val="18"/>
                      <w:lang w:eastAsia="zh-CN"/>
                    </w:rPr>
                    <w:t>基本污染物</w:t>
                  </w:r>
                  <w:r>
                    <w:rPr>
                      <w:rFonts w:eastAsia="Times New Roman"/>
                      <w:sz w:val="18"/>
                      <w:lang w:eastAsia="zh-CN"/>
                    </w:rPr>
                    <w:t>(</w:t>
                  </w:r>
                  <w:r>
                    <w:rPr>
                      <w:rFonts w:hint="eastAsia"/>
                      <w:sz w:val="18"/>
                      <w:lang w:eastAsia="zh-CN"/>
                    </w:rPr>
                    <w:t xml:space="preserve">  </w:t>
                  </w:r>
                  <w:r>
                    <w:rPr>
                      <w:rFonts w:eastAsia="Times New Roman"/>
                      <w:sz w:val="18"/>
                      <w:lang w:eastAsia="zh-CN"/>
                    </w:rPr>
                    <w:t>)</w:t>
                  </w:r>
                </w:p>
                <w:p w:rsidR="00173E2D" w:rsidRDefault="00CD5097">
                  <w:pPr>
                    <w:pStyle w:val="TableParagraph"/>
                    <w:tabs>
                      <w:tab w:val="left" w:pos="3078"/>
                    </w:tabs>
                    <w:autoSpaceDE w:val="0"/>
                    <w:autoSpaceDN w:val="0"/>
                    <w:jc w:val="center"/>
                    <w:rPr>
                      <w:rFonts w:eastAsia="Times New Roman"/>
                      <w:sz w:val="18"/>
                      <w:lang w:eastAsia="zh-CN"/>
                    </w:rPr>
                  </w:pPr>
                  <w:r>
                    <w:rPr>
                      <w:sz w:val="18"/>
                      <w:lang w:eastAsia="zh-CN"/>
                    </w:rPr>
                    <w:t>其他污染物</w:t>
                  </w:r>
                  <w:r>
                    <w:rPr>
                      <w:rFonts w:eastAsia="Times New Roman"/>
                      <w:sz w:val="18"/>
                      <w:lang w:eastAsia="zh-CN"/>
                    </w:rPr>
                    <w:t>(</w:t>
                  </w:r>
                  <w:r>
                    <w:rPr>
                      <w:rFonts w:hint="eastAsia"/>
                      <w:sz w:val="18"/>
                      <w:lang w:eastAsia="zh-CN"/>
                    </w:rPr>
                    <w:t>非甲烷总烃</w:t>
                  </w:r>
                  <w:r>
                    <w:rPr>
                      <w:rFonts w:eastAsia="Times New Roman"/>
                      <w:sz w:val="18"/>
                      <w:lang w:eastAsia="zh-CN"/>
                    </w:rPr>
                    <w:t>)</w:t>
                  </w:r>
                </w:p>
              </w:tc>
              <w:tc>
                <w:tcPr>
                  <w:tcW w:w="1606" w:type="pct"/>
                  <w:gridSpan w:val="6"/>
                  <w:tcBorders>
                    <w:top w:val="single" w:sz="6" w:space="0" w:color="000000"/>
                    <w:left w:val="single" w:sz="6" w:space="0" w:color="000000"/>
                    <w:bottom w:val="single" w:sz="6" w:space="0" w:color="000000"/>
                    <w:right w:val="nil"/>
                  </w:tcBorders>
                  <w:vAlign w:val="center"/>
                </w:tcPr>
                <w:p w:rsidR="00173E2D" w:rsidRDefault="00CD5097">
                  <w:pPr>
                    <w:pStyle w:val="TableParagraph"/>
                    <w:autoSpaceDE w:val="0"/>
                    <w:autoSpaceDN w:val="0"/>
                    <w:spacing w:before="1"/>
                    <w:jc w:val="center"/>
                    <w:rPr>
                      <w:sz w:val="18"/>
                    </w:rPr>
                  </w:pPr>
                  <w:r>
                    <w:rPr>
                      <w:position w:val="1"/>
                      <w:sz w:val="18"/>
                    </w:rPr>
                    <w:t>包括二次</w:t>
                  </w:r>
                  <w:r>
                    <w:rPr>
                      <w:position w:val="1"/>
                      <w:sz w:val="18"/>
                    </w:rPr>
                    <w:t xml:space="preserve"> </w:t>
                  </w:r>
                  <w:r>
                    <w:rPr>
                      <w:rFonts w:eastAsia="Times New Roman"/>
                      <w:position w:val="1"/>
                      <w:sz w:val="18"/>
                    </w:rPr>
                    <w:t>PM</w:t>
                  </w:r>
                  <w:r>
                    <w:rPr>
                      <w:rFonts w:eastAsia="Times New Roman"/>
                      <w:sz w:val="12"/>
                    </w:rPr>
                    <w:t>2.5</w:t>
                  </w:r>
                  <w:r>
                    <w:rPr>
                      <w:position w:val="1"/>
                      <w:sz w:val="18"/>
                    </w:rPr>
                    <w:t>□</w:t>
                  </w:r>
                </w:p>
                <w:p w:rsidR="00173E2D" w:rsidRDefault="00CD5097">
                  <w:pPr>
                    <w:pStyle w:val="TableParagraph"/>
                    <w:autoSpaceDE w:val="0"/>
                    <w:autoSpaceDN w:val="0"/>
                    <w:jc w:val="center"/>
                    <w:rPr>
                      <w:sz w:val="18"/>
                    </w:rPr>
                  </w:pPr>
                  <w:r>
                    <w:rPr>
                      <w:position w:val="1"/>
                      <w:sz w:val="18"/>
                    </w:rPr>
                    <w:t>不包括二次</w:t>
                  </w:r>
                  <w:r>
                    <w:rPr>
                      <w:position w:val="1"/>
                      <w:sz w:val="18"/>
                    </w:rPr>
                    <w:t xml:space="preserve"> </w:t>
                  </w:r>
                  <w:r>
                    <w:rPr>
                      <w:rFonts w:eastAsia="Times New Roman"/>
                      <w:position w:val="1"/>
                      <w:sz w:val="18"/>
                    </w:rPr>
                    <w:t>PM</w:t>
                  </w:r>
                  <w:r>
                    <w:rPr>
                      <w:rFonts w:eastAsia="Times New Roman"/>
                      <w:sz w:val="12"/>
                    </w:rPr>
                    <w:t>2.5</w:t>
                  </w:r>
                  <w:r>
                    <w:rPr>
                      <w:rFonts w:hint="eastAsia"/>
                      <w:position w:val="1"/>
                      <w:sz w:val="18"/>
                    </w:rPr>
                    <w:t>☑</w:t>
                  </w:r>
                </w:p>
              </w:tc>
            </w:tr>
            <w:tr w:rsidR="00173E2D">
              <w:trPr>
                <w:trHeight w:val="261"/>
                <w:jc w:val="center"/>
              </w:trPr>
              <w:tc>
                <w:tcPr>
                  <w:tcW w:w="531" w:type="pct"/>
                  <w:tcBorders>
                    <w:top w:val="single" w:sz="6" w:space="0" w:color="000000"/>
                    <w:left w:val="nil"/>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评价标准</w:t>
                  </w:r>
                </w:p>
              </w:tc>
              <w:tc>
                <w:tcPr>
                  <w:tcW w:w="918" w:type="pct"/>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评价标准</w:t>
                  </w:r>
                </w:p>
              </w:tc>
              <w:tc>
                <w:tcPr>
                  <w:tcW w:w="1067" w:type="pct"/>
                  <w:gridSpan w:val="5"/>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国家标准</w:t>
                  </w:r>
                  <w:r>
                    <w:rPr>
                      <w:rFonts w:hint="eastAsia"/>
                      <w:sz w:val="18"/>
                    </w:rPr>
                    <w:t>□</w:t>
                  </w:r>
                </w:p>
              </w:tc>
              <w:tc>
                <w:tcPr>
                  <w:tcW w:w="878" w:type="pct"/>
                  <w:gridSpan w:val="5"/>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地方标准</w:t>
                  </w:r>
                  <w:r>
                    <w:rPr>
                      <w:sz w:val="18"/>
                    </w:rPr>
                    <w:t xml:space="preserve"> </w:t>
                  </w:r>
                  <w:r>
                    <w:rPr>
                      <w:rFonts w:hint="eastAsia"/>
                      <w:sz w:val="18"/>
                    </w:rPr>
                    <w:t>□</w:t>
                  </w:r>
                </w:p>
              </w:tc>
              <w:tc>
                <w:tcPr>
                  <w:tcW w:w="865" w:type="pct"/>
                  <w:gridSpan w:val="4"/>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附</w:t>
                  </w:r>
                  <w:r>
                    <w:rPr>
                      <w:sz w:val="18"/>
                    </w:rPr>
                    <w:t xml:space="preserve"> </w:t>
                  </w:r>
                  <w:r>
                    <w:rPr>
                      <w:sz w:val="18"/>
                    </w:rPr>
                    <w:t>录</w:t>
                  </w:r>
                  <w:r>
                    <w:rPr>
                      <w:sz w:val="18"/>
                    </w:rPr>
                    <w:t xml:space="preserve"> </w:t>
                  </w:r>
                  <w:r>
                    <w:rPr>
                      <w:rFonts w:eastAsia="Times New Roman"/>
                      <w:sz w:val="18"/>
                    </w:rPr>
                    <w:t xml:space="preserve">D </w:t>
                  </w:r>
                  <w:r>
                    <w:rPr>
                      <w:rFonts w:hint="eastAsia"/>
                      <w:sz w:val="18"/>
                    </w:rPr>
                    <w:t>□</w:t>
                  </w:r>
                </w:p>
              </w:tc>
              <w:tc>
                <w:tcPr>
                  <w:tcW w:w="740" w:type="pct"/>
                  <w:gridSpan w:val="2"/>
                  <w:tcBorders>
                    <w:top w:val="single" w:sz="6" w:space="0" w:color="000000"/>
                    <w:left w:val="single" w:sz="6" w:space="0" w:color="000000"/>
                    <w:bottom w:val="single" w:sz="6" w:space="0" w:color="000000"/>
                    <w:right w:val="nil"/>
                  </w:tcBorders>
                  <w:vAlign w:val="center"/>
                </w:tcPr>
                <w:p w:rsidR="00173E2D" w:rsidRDefault="00CD5097">
                  <w:pPr>
                    <w:pStyle w:val="TableParagraph"/>
                    <w:autoSpaceDE w:val="0"/>
                    <w:autoSpaceDN w:val="0"/>
                    <w:jc w:val="center"/>
                    <w:rPr>
                      <w:sz w:val="18"/>
                    </w:rPr>
                  </w:pPr>
                  <w:r>
                    <w:rPr>
                      <w:sz w:val="18"/>
                    </w:rPr>
                    <w:t>其他标准</w:t>
                  </w:r>
                  <w:r>
                    <w:rPr>
                      <w:rFonts w:hint="eastAsia"/>
                      <w:position w:val="1"/>
                      <w:sz w:val="18"/>
                    </w:rPr>
                    <w:t>☑</w:t>
                  </w:r>
                </w:p>
              </w:tc>
            </w:tr>
            <w:tr w:rsidR="00173E2D">
              <w:trPr>
                <w:trHeight w:val="260"/>
                <w:jc w:val="center"/>
              </w:trPr>
              <w:tc>
                <w:tcPr>
                  <w:tcW w:w="531" w:type="pct"/>
                  <w:vMerge w:val="restart"/>
                  <w:tcBorders>
                    <w:top w:val="single" w:sz="6" w:space="0" w:color="000000"/>
                    <w:left w:val="nil"/>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现状评价</w:t>
                  </w:r>
                </w:p>
              </w:tc>
              <w:tc>
                <w:tcPr>
                  <w:tcW w:w="918" w:type="pct"/>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环境功能区</w:t>
                  </w:r>
                </w:p>
              </w:tc>
              <w:tc>
                <w:tcPr>
                  <w:tcW w:w="1372" w:type="pct"/>
                  <w:gridSpan w:val="6"/>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一类区</w:t>
                  </w:r>
                  <w:r>
                    <w:rPr>
                      <w:sz w:val="18"/>
                    </w:rPr>
                    <w:t>□</w:t>
                  </w:r>
                </w:p>
              </w:tc>
              <w:tc>
                <w:tcPr>
                  <w:tcW w:w="1207" w:type="pct"/>
                  <w:gridSpan w:val="7"/>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二类区</w:t>
                  </w:r>
                  <w:r>
                    <w:rPr>
                      <w:rFonts w:hint="eastAsia"/>
                      <w:position w:val="1"/>
                      <w:sz w:val="18"/>
                    </w:rPr>
                    <w:t>☑</w:t>
                  </w:r>
                </w:p>
              </w:tc>
              <w:tc>
                <w:tcPr>
                  <w:tcW w:w="971" w:type="pct"/>
                  <w:gridSpan w:val="3"/>
                  <w:tcBorders>
                    <w:top w:val="single" w:sz="6" w:space="0" w:color="000000"/>
                    <w:left w:val="single" w:sz="6" w:space="0" w:color="000000"/>
                    <w:bottom w:val="single" w:sz="6" w:space="0" w:color="000000"/>
                    <w:right w:val="nil"/>
                  </w:tcBorders>
                  <w:vAlign w:val="center"/>
                </w:tcPr>
                <w:p w:rsidR="00173E2D" w:rsidRDefault="00CD5097">
                  <w:pPr>
                    <w:pStyle w:val="TableParagraph"/>
                    <w:autoSpaceDE w:val="0"/>
                    <w:autoSpaceDN w:val="0"/>
                    <w:jc w:val="center"/>
                    <w:rPr>
                      <w:sz w:val="18"/>
                    </w:rPr>
                  </w:pPr>
                  <w:r>
                    <w:rPr>
                      <w:sz w:val="18"/>
                    </w:rPr>
                    <w:t>一类区和二类区</w:t>
                  </w:r>
                  <w:r>
                    <w:rPr>
                      <w:rFonts w:hint="eastAsia"/>
                      <w:sz w:val="18"/>
                    </w:rPr>
                    <w:t>□</w:t>
                  </w:r>
                </w:p>
              </w:tc>
            </w:tr>
            <w:tr w:rsidR="00173E2D">
              <w:trPr>
                <w:trHeight w:val="258"/>
                <w:jc w:val="center"/>
              </w:trPr>
              <w:tc>
                <w:tcPr>
                  <w:tcW w:w="531" w:type="pct"/>
                  <w:vMerge/>
                  <w:tcBorders>
                    <w:top w:val="nil"/>
                    <w:left w:val="nil"/>
                    <w:bottom w:val="single" w:sz="6" w:space="0" w:color="000000"/>
                    <w:right w:val="single" w:sz="6" w:space="0" w:color="000000"/>
                  </w:tcBorders>
                  <w:vAlign w:val="center"/>
                </w:tcPr>
                <w:p w:rsidR="00173E2D" w:rsidRDefault="00173E2D">
                  <w:pPr>
                    <w:autoSpaceDE w:val="0"/>
                    <w:autoSpaceDN w:val="0"/>
                    <w:jc w:val="center"/>
                    <w:rPr>
                      <w:sz w:val="2"/>
                      <w:szCs w:val="2"/>
                    </w:rPr>
                  </w:pPr>
                </w:p>
              </w:tc>
              <w:tc>
                <w:tcPr>
                  <w:tcW w:w="918" w:type="pct"/>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评价基准年</w:t>
                  </w:r>
                </w:p>
              </w:tc>
              <w:tc>
                <w:tcPr>
                  <w:tcW w:w="3550" w:type="pct"/>
                  <w:gridSpan w:val="16"/>
                  <w:tcBorders>
                    <w:top w:val="single" w:sz="6" w:space="0" w:color="000000"/>
                    <w:left w:val="single" w:sz="6" w:space="0" w:color="000000"/>
                    <w:bottom w:val="single" w:sz="6" w:space="0" w:color="000000"/>
                    <w:right w:val="nil"/>
                  </w:tcBorders>
                  <w:vAlign w:val="center"/>
                </w:tcPr>
                <w:p w:rsidR="00173E2D" w:rsidRDefault="00CD5097">
                  <w:pPr>
                    <w:pStyle w:val="TableParagraph"/>
                    <w:tabs>
                      <w:tab w:val="left" w:pos="658"/>
                    </w:tabs>
                    <w:autoSpaceDE w:val="0"/>
                    <w:autoSpaceDN w:val="0"/>
                    <w:jc w:val="center"/>
                    <w:rPr>
                      <w:sz w:val="18"/>
                    </w:rPr>
                  </w:pPr>
                  <w:r>
                    <w:rPr>
                      <w:sz w:val="18"/>
                    </w:rPr>
                    <w:t>（</w:t>
                  </w:r>
                  <w:r>
                    <w:rPr>
                      <w:sz w:val="18"/>
                    </w:rPr>
                    <w:t>201</w:t>
                  </w:r>
                  <w:r>
                    <w:rPr>
                      <w:rFonts w:hint="eastAsia"/>
                      <w:sz w:val="18"/>
                    </w:rPr>
                    <w:t>9</w:t>
                  </w:r>
                  <w:r>
                    <w:rPr>
                      <w:sz w:val="18"/>
                    </w:rPr>
                    <w:t>）年</w:t>
                  </w:r>
                </w:p>
              </w:tc>
            </w:tr>
            <w:tr w:rsidR="00173E2D">
              <w:trPr>
                <w:trHeight w:val="520"/>
                <w:jc w:val="center"/>
              </w:trPr>
              <w:tc>
                <w:tcPr>
                  <w:tcW w:w="531" w:type="pct"/>
                  <w:vMerge/>
                  <w:tcBorders>
                    <w:top w:val="nil"/>
                    <w:left w:val="nil"/>
                    <w:bottom w:val="single" w:sz="6" w:space="0" w:color="000000"/>
                    <w:right w:val="single" w:sz="6" w:space="0" w:color="000000"/>
                  </w:tcBorders>
                  <w:vAlign w:val="center"/>
                </w:tcPr>
                <w:p w:rsidR="00173E2D" w:rsidRDefault="00173E2D">
                  <w:pPr>
                    <w:autoSpaceDE w:val="0"/>
                    <w:autoSpaceDN w:val="0"/>
                    <w:jc w:val="center"/>
                    <w:rPr>
                      <w:sz w:val="2"/>
                      <w:szCs w:val="2"/>
                    </w:rPr>
                  </w:pPr>
                </w:p>
              </w:tc>
              <w:tc>
                <w:tcPr>
                  <w:tcW w:w="918" w:type="pct"/>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lang w:eastAsia="zh-CN"/>
                    </w:rPr>
                  </w:pPr>
                  <w:r>
                    <w:rPr>
                      <w:sz w:val="18"/>
                      <w:lang w:eastAsia="zh-CN"/>
                    </w:rPr>
                    <w:t>环境空气质量</w:t>
                  </w:r>
                </w:p>
                <w:p w:rsidR="00173E2D" w:rsidRDefault="00CD5097">
                  <w:pPr>
                    <w:pStyle w:val="TableParagraph"/>
                    <w:autoSpaceDE w:val="0"/>
                    <w:autoSpaceDN w:val="0"/>
                    <w:jc w:val="center"/>
                    <w:rPr>
                      <w:sz w:val="18"/>
                      <w:lang w:eastAsia="zh-CN"/>
                    </w:rPr>
                  </w:pPr>
                  <w:r>
                    <w:rPr>
                      <w:sz w:val="18"/>
                      <w:lang w:eastAsia="zh-CN"/>
                    </w:rPr>
                    <w:t>现状调查数据来源</w:t>
                  </w:r>
                </w:p>
              </w:tc>
              <w:tc>
                <w:tcPr>
                  <w:tcW w:w="1372" w:type="pct"/>
                  <w:gridSpan w:val="6"/>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spacing w:before="71"/>
                    <w:jc w:val="center"/>
                    <w:rPr>
                      <w:sz w:val="18"/>
                    </w:rPr>
                  </w:pPr>
                  <w:r>
                    <w:rPr>
                      <w:sz w:val="18"/>
                    </w:rPr>
                    <w:t>长期例行监测数据</w:t>
                  </w:r>
                  <w:r>
                    <w:rPr>
                      <w:rFonts w:hint="eastAsia"/>
                      <w:sz w:val="18"/>
                    </w:rPr>
                    <w:t>□</w:t>
                  </w:r>
                </w:p>
              </w:tc>
              <w:tc>
                <w:tcPr>
                  <w:tcW w:w="1207" w:type="pct"/>
                  <w:gridSpan w:val="7"/>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spacing w:before="71"/>
                    <w:jc w:val="center"/>
                    <w:rPr>
                      <w:sz w:val="18"/>
                    </w:rPr>
                  </w:pPr>
                  <w:r>
                    <w:rPr>
                      <w:sz w:val="18"/>
                    </w:rPr>
                    <w:t>主管部门发布的数据</w:t>
                  </w:r>
                  <w:r>
                    <w:rPr>
                      <w:rFonts w:hint="eastAsia"/>
                      <w:sz w:val="18"/>
                    </w:rPr>
                    <w:t>☑</w:t>
                  </w:r>
                </w:p>
              </w:tc>
              <w:tc>
                <w:tcPr>
                  <w:tcW w:w="971" w:type="pct"/>
                  <w:gridSpan w:val="3"/>
                  <w:tcBorders>
                    <w:top w:val="single" w:sz="6" w:space="0" w:color="000000"/>
                    <w:left w:val="single" w:sz="6" w:space="0" w:color="000000"/>
                    <w:bottom w:val="single" w:sz="6" w:space="0" w:color="000000"/>
                    <w:right w:val="nil"/>
                  </w:tcBorders>
                  <w:vAlign w:val="center"/>
                </w:tcPr>
                <w:p w:rsidR="00173E2D" w:rsidRDefault="00CD5097">
                  <w:pPr>
                    <w:pStyle w:val="TableParagraph"/>
                    <w:autoSpaceDE w:val="0"/>
                    <w:autoSpaceDN w:val="0"/>
                    <w:spacing w:before="71"/>
                    <w:jc w:val="center"/>
                    <w:rPr>
                      <w:sz w:val="18"/>
                    </w:rPr>
                  </w:pPr>
                  <w:r>
                    <w:rPr>
                      <w:sz w:val="18"/>
                    </w:rPr>
                    <w:t>现状补充监测</w:t>
                  </w:r>
                  <w:r>
                    <w:rPr>
                      <w:rFonts w:hint="eastAsia"/>
                      <w:sz w:val="18"/>
                    </w:rPr>
                    <w:t>☑</w:t>
                  </w:r>
                </w:p>
              </w:tc>
            </w:tr>
            <w:tr w:rsidR="00173E2D">
              <w:trPr>
                <w:trHeight w:val="260"/>
                <w:jc w:val="center"/>
              </w:trPr>
              <w:tc>
                <w:tcPr>
                  <w:tcW w:w="531" w:type="pct"/>
                  <w:vMerge/>
                  <w:tcBorders>
                    <w:top w:val="nil"/>
                    <w:left w:val="nil"/>
                    <w:bottom w:val="single" w:sz="6" w:space="0" w:color="000000"/>
                    <w:right w:val="single" w:sz="6" w:space="0" w:color="000000"/>
                  </w:tcBorders>
                  <w:vAlign w:val="center"/>
                </w:tcPr>
                <w:p w:rsidR="00173E2D" w:rsidRDefault="00173E2D">
                  <w:pPr>
                    <w:autoSpaceDE w:val="0"/>
                    <w:autoSpaceDN w:val="0"/>
                    <w:jc w:val="center"/>
                    <w:rPr>
                      <w:sz w:val="2"/>
                      <w:szCs w:val="2"/>
                    </w:rPr>
                  </w:pPr>
                </w:p>
              </w:tc>
              <w:tc>
                <w:tcPr>
                  <w:tcW w:w="918" w:type="pct"/>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现状评价</w:t>
                  </w:r>
                </w:p>
              </w:tc>
              <w:tc>
                <w:tcPr>
                  <w:tcW w:w="1945" w:type="pct"/>
                  <w:gridSpan w:val="10"/>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达标区</w:t>
                  </w:r>
                  <w:r>
                    <w:rPr>
                      <w:sz w:val="18"/>
                    </w:rPr>
                    <w:t>□</w:t>
                  </w:r>
                </w:p>
              </w:tc>
              <w:tc>
                <w:tcPr>
                  <w:tcW w:w="1606" w:type="pct"/>
                  <w:gridSpan w:val="6"/>
                  <w:tcBorders>
                    <w:top w:val="single" w:sz="6" w:space="0" w:color="000000"/>
                    <w:left w:val="single" w:sz="6" w:space="0" w:color="000000"/>
                    <w:bottom w:val="single" w:sz="6" w:space="0" w:color="000000"/>
                    <w:right w:val="nil"/>
                  </w:tcBorders>
                  <w:vAlign w:val="center"/>
                </w:tcPr>
                <w:p w:rsidR="00173E2D" w:rsidRDefault="00CD5097">
                  <w:pPr>
                    <w:pStyle w:val="TableParagraph"/>
                    <w:autoSpaceDE w:val="0"/>
                    <w:autoSpaceDN w:val="0"/>
                    <w:jc w:val="center"/>
                    <w:rPr>
                      <w:sz w:val="18"/>
                    </w:rPr>
                  </w:pPr>
                  <w:r>
                    <w:rPr>
                      <w:sz w:val="18"/>
                    </w:rPr>
                    <w:t>不达标区</w:t>
                  </w:r>
                  <w:r>
                    <w:rPr>
                      <w:rFonts w:hint="eastAsia"/>
                      <w:position w:val="1"/>
                      <w:sz w:val="18"/>
                    </w:rPr>
                    <w:t>☑</w:t>
                  </w:r>
                </w:p>
              </w:tc>
            </w:tr>
            <w:tr w:rsidR="00173E2D">
              <w:trPr>
                <w:trHeight w:val="779"/>
                <w:jc w:val="center"/>
              </w:trPr>
              <w:tc>
                <w:tcPr>
                  <w:tcW w:w="531" w:type="pct"/>
                  <w:tcBorders>
                    <w:top w:val="single" w:sz="6" w:space="0" w:color="000000"/>
                    <w:left w:val="nil"/>
                    <w:bottom w:val="single" w:sz="6" w:space="0" w:color="000000"/>
                    <w:right w:val="single" w:sz="6" w:space="0" w:color="000000"/>
                  </w:tcBorders>
                  <w:vAlign w:val="center"/>
                </w:tcPr>
                <w:p w:rsidR="00173E2D" w:rsidRDefault="00CD5097">
                  <w:pPr>
                    <w:pStyle w:val="TableParagraph"/>
                    <w:autoSpaceDE w:val="0"/>
                    <w:autoSpaceDN w:val="0"/>
                    <w:spacing w:before="154"/>
                    <w:jc w:val="center"/>
                    <w:rPr>
                      <w:sz w:val="18"/>
                    </w:rPr>
                  </w:pPr>
                  <w:r>
                    <w:rPr>
                      <w:sz w:val="18"/>
                    </w:rPr>
                    <w:t>污染源调查</w:t>
                  </w:r>
                </w:p>
              </w:tc>
              <w:tc>
                <w:tcPr>
                  <w:tcW w:w="918" w:type="pct"/>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调查内容</w:t>
                  </w:r>
                </w:p>
              </w:tc>
              <w:tc>
                <w:tcPr>
                  <w:tcW w:w="1067" w:type="pct"/>
                  <w:gridSpan w:val="5"/>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lang w:eastAsia="zh-CN"/>
                    </w:rPr>
                  </w:pPr>
                  <w:r>
                    <w:rPr>
                      <w:sz w:val="18"/>
                      <w:lang w:eastAsia="zh-CN"/>
                    </w:rPr>
                    <w:t>本项目正常排放源</w:t>
                  </w:r>
                  <w:r>
                    <w:rPr>
                      <w:sz w:val="18"/>
                      <w:lang w:eastAsia="zh-CN"/>
                    </w:rPr>
                    <w:t xml:space="preserve"> </w:t>
                  </w:r>
                  <w:r>
                    <w:rPr>
                      <w:rFonts w:hint="eastAsia"/>
                      <w:sz w:val="18"/>
                      <w:lang w:eastAsia="zh-CN"/>
                    </w:rPr>
                    <w:t>□</w:t>
                  </w:r>
                </w:p>
                <w:p w:rsidR="00173E2D" w:rsidRDefault="00CD5097">
                  <w:pPr>
                    <w:pStyle w:val="TableParagraph"/>
                    <w:autoSpaceDE w:val="0"/>
                    <w:autoSpaceDN w:val="0"/>
                    <w:jc w:val="center"/>
                    <w:rPr>
                      <w:sz w:val="18"/>
                      <w:lang w:eastAsia="zh-CN"/>
                    </w:rPr>
                  </w:pPr>
                  <w:r>
                    <w:rPr>
                      <w:sz w:val="18"/>
                      <w:lang w:eastAsia="zh-CN"/>
                    </w:rPr>
                    <w:t>本项目非正常排放源</w:t>
                  </w:r>
                  <w:r>
                    <w:rPr>
                      <w:rFonts w:hint="eastAsia"/>
                      <w:sz w:val="18"/>
                      <w:lang w:eastAsia="zh-CN"/>
                    </w:rPr>
                    <w:t>□</w:t>
                  </w:r>
                </w:p>
                <w:p w:rsidR="00173E2D" w:rsidRDefault="00CD5097">
                  <w:pPr>
                    <w:pStyle w:val="TableParagraph"/>
                    <w:autoSpaceDE w:val="0"/>
                    <w:autoSpaceDN w:val="0"/>
                    <w:jc w:val="center"/>
                    <w:rPr>
                      <w:sz w:val="18"/>
                    </w:rPr>
                  </w:pPr>
                  <w:r>
                    <w:rPr>
                      <w:sz w:val="18"/>
                    </w:rPr>
                    <w:t>现有污染源</w:t>
                  </w:r>
                  <w:r>
                    <w:rPr>
                      <w:rFonts w:hint="eastAsia"/>
                      <w:sz w:val="18"/>
                    </w:rPr>
                    <w:t>□</w:t>
                  </w:r>
                </w:p>
              </w:tc>
              <w:tc>
                <w:tcPr>
                  <w:tcW w:w="878" w:type="pct"/>
                  <w:gridSpan w:val="5"/>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拟替代的污染源</w:t>
                  </w:r>
                  <w:r>
                    <w:rPr>
                      <w:rFonts w:hint="eastAsia"/>
                      <w:sz w:val="18"/>
                    </w:rPr>
                    <w:t>□</w:t>
                  </w:r>
                </w:p>
              </w:tc>
              <w:tc>
                <w:tcPr>
                  <w:tcW w:w="865" w:type="pct"/>
                  <w:gridSpan w:val="4"/>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spacing w:before="154"/>
                    <w:jc w:val="center"/>
                    <w:rPr>
                      <w:sz w:val="18"/>
                      <w:lang w:eastAsia="zh-CN"/>
                    </w:rPr>
                  </w:pPr>
                  <w:r>
                    <w:rPr>
                      <w:sz w:val="18"/>
                      <w:lang w:eastAsia="zh-CN"/>
                    </w:rPr>
                    <w:t>其他在建、拟建项目污染源</w:t>
                  </w:r>
                  <w:r>
                    <w:rPr>
                      <w:sz w:val="18"/>
                      <w:lang w:eastAsia="zh-CN"/>
                    </w:rPr>
                    <w:t xml:space="preserve"> </w:t>
                  </w:r>
                  <w:r>
                    <w:rPr>
                      <w:rFonts w:hint="eastAsia"/>
                      <w:sz w:val="18"/>
                      <w:lang w:eastAsia="zh-CN"/>
                    </w:rPr>
                    <w:t>□</w:t>
                  </w:r>
                </w:p>
              </w:tc>
              <w:tc>
                <w:tcPr>
                  <w:tcW w:w="740" w:type="pct"/>
                  <w:gridSpan w:val="2"/>
                  <w:tcBorders>
                    <w:top w:val="single" w:sz="6" w:space="0" w:color="000000"/>
                    <w:left w:val="single" w:sz="6" w:space="0" w:color="000000"/>
                    <w:bottom w:val="single" w:sz="6" w:space="0" w:color="000000"/>
                    <w:right w:val="nil"/>
                  </w:tcBorders>
                  <w:vAlign w:val="center"/>
                </w:tcPr>
                <w:p w:rsidR="00173E2D" w:rsidRDefault="00CD5097">
                  <w:pPr>
                    <w:pStyle w:val="TableParagraph"/>
                    <w:autoSpaceDE w:val="0"/>
                    <w:autoSpaceDN w:val="0"/>
                    <w:jc w:val="center"/>
                    <w:rPr>
                      <w:sz w:val="18"/>
                    </w:rPr>
                  </w:pPr>
                  <w:r>
                    <w:rPr>
                      <w:sz w:val="18"/>
                    </w:rPr>
                    <w:t>区域污染源</w:t>
                  </w:r>
                  <w:r>
                    <w:rPr>
                      <w:rFonts w:hint="eastAsia"/>
                      <w:sz w:val="18"/>
                    </w:rPr>
                    <w:t>□</w:t>
                  </w:r>
                </w:p>
              </w:tc>
            </w:tr>
            <w:tr w:rsidR="00173E2D">
              <w:trPr>
                <w:trHeight w:val="520"/>
                <w:jc w:val="center"/>
              </w:trPr>
              <w:tc>
                <w:tcPr>
                  <w:tcW w:w="531" w:type="pct"/>
                  <w:vMerge w:val="restart"/>
                  <w:tcBorders>
                    <w:top w:val="single" w:sz="6" w:space="0" w:color="000000"/>
                    <w:left w:val="nil"/>
                    <w:bottom w:val="single" w:sz="6" w:space="0" w:color="000000"/>
                    <w:right w:val="single" w:sz="6" w:space="0" w:color="000000"/>
                  </w:tcBorders>
                  <w:vAlign w:val="center"/>
                </w:tcPr>
                <w:p w:rsidR="00173E2D" w:rsidRDefault="00CD5097">
                  <w:pPr>
                    <w:pStyle w:val="TableParagraph"/>
                    <w:autoSpaceDE w:val="0"/>
                    <w:autoSpaceDN w:val="0"/>
                    <w:jc w:val="center"/>
                    <w:rPr>
                      <w:sz w:val="18"/>
                      <w:lang w:eastAsia="zh-CN"/>
                    </w:rPr>
                  </w:pPr>
                  <w:r>
                    <w:rPr>
                      <w:sz w:val="18"/>
                      <w:lang w:eastAsia="zh-CN"/>
                    </w:rPr>
                    <w:t>大气环境影响预测与</w:t>
                  </w:r>
                </w:p>
                <w:p w:rsidR="00173E2D" w:rsidRDefault="00CD5097">
                  <w:pPr>
                    <w:pStyle w:val="TableParagraph"/>
                    <w:autoSpaceDE w:val="0"/>
                    <w:autoSpaceDN w:val="0"/>
                    <w:jc w:val="center"/>
                    <w:rPr>
                      <w:sz w:val="18"/>
                      <w:lang w:eastAsia="zh-CN"/>
                    </w:rPr>
                  </w:pPr>
                  <w:r>
                    <w:rPr>
                      <w:sz w:val="18"/>
                      <w:lang w:eastAsia="zh-CN"/>
                    </w:rPr>
                    <w:lastRenderedPageBreak/>
                    <w:t>评价</w:t>
                  </w:r>
                </w:p>
              </w:tc>
              <w:tc>
                <w:tcPr>
                  <w:tcW w:w="918" w:type="pct"/>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spacing w:before="69"/>
                    <w:jc w:val="center"/>
                    <w:rPr>
                      <w:sz w:val="18"/>
                    </w:rPr>
                  </w:pPr>
                  <w:r>
                    <w:rPr>
                      <w:sz w:val="18"/>
                    </w:rPr>
                    <w:lastRenderedPageBreak/>
                    <w:t>预测模型</w:t>
                  </w:r>
                </w:p>
              </w:tc>
              <w:tc>
                <w:tcPr>
                  <w:tcW w:w="530" w:type="pct"/>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spacing w:before="52"/>
                    <w:jc w:val="center"/>
                    <w:rPr>
                      <w:sz w:val="18"/>
                    </w:rPr>
                  </w:pPr>
                  <w:r>
                    <w:rPr>
                      <w:sz w:val="18"/>
                    </w:rPr>
                    <w:t>AERMOD</w:t>
                  </w:r>
                </w:p>
                <w:p w:rsidR="00173E2D" w:rsidRDefault="00CD5097">
                  <w:pPr>
                    <w:pStyle w:val="TableParagraph"/>
                    <w:autoSpaceDE w:val="0"/>
                    <w:autoSpaceDN w:val="0"/>
                    <w:jc w:val="center"/>
                    <w:rPr>
                      <w:sz w:val="18"/>
                    </w:rPr>
                  </w:pPr>
                  <w:r>
                    <w:rPr>
                      <w:rFonts w:hint="eastAsia"/>
                      <w:sz w:val="18"/>
                    </w:rPr>
                    <w:t>□</w:t>
                  </w:r>
                </w:p>
              </w:tc>
              <w:tc>
                <w:tcPr>
                  <w:tcW w:w="476" w:type="pct"/>
                  <w:gridSpan w:val="3"/>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spacing w:before="52"/>
                    <w:jc w:val="center"/>
                    <w:rPr>
                      <w:sz w:val="18"/>
                    </w:rPr>
                  </w:pPr>
                  <w:r>
                    <w:rPr>
                      <w:sz w:val="18"/>
                    </w:rPr>
                    <w:t>ADMS</w:t>
                  </w:r>
                </w:p>
                <w:p w:rsidR="00173E2D" w:rsidRDefault="00CD5097">
                  <w:pPr>
                    <w:pStyle w:val="TableParagraph"/>
                    <w:autoSpaceDE w:val="0"/>
                    <w:autoSpaceDN w:val="0"/>
                    <w:jc w:val="center"/>
                    <w:rPr>
                      <w:sz w:val="18"/>
                    </w:rPr>
                  </w:pPr>
                  <w:r>
                    <w:rPr>
                      <w:rFonts w:hint="eastAsia"/>
                      <w:sz w:val="18"/>
                    </w:rPr>
                    <w:t>□</w:t>
                  </w:r>
                </w:p>
              </w:tc>
              <w:tc>
                <w:tcPr>
                  <w:tcW w:w="577" w:type="pct"/>
                  <w:gridSpan w:val="3"/>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spacing w:before="52"/>
                    <w:jc w:val="center"/>
                    <w:rPr>
                      <w:sz w:val="18"/>
                    </w:rPr>
                  </w:pPr>
                  <w:r>
                    <w:rPr>
                      <w:sz w:val="18"/>
                    </w:rPr>
                    <w:t>AUSTAL2000</w:t>
                  </w:r>
                </w:p>
                <w:p w:rsidR="00173E2D" w:rsidRDefault="00CD5097">
                  <w:pPr>
                    <w:pStyle w:val="TableParagraph"/>
                    <w:autoSpaceDE w:val="0"/>
                    <w:autoSpaceDN w:val="0"/>
                    <w:jc w:val="center"/>
                    <w:rPr>
                      <w:sz w:val="18"/>
                    </w:rPr>
                  </w:pPr>
                  <w:r>
                    <w:rPr>
                      <w:rFonts w:hint="eastAsia"/>
                      <w:sz w:val="18"/>
                    </w:rPr>
                    <w:t>□</w:t>
                  </w:r>
                </w:p>
              </w:tc>
              <w:tc>
                <w:tcPr>
                  <w:tcW w:w="561" w:type="pct"/>
                  <w:gridSpan w:val="4"/>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spacing w:before="52"/>
                    <w:jc w:val="center"/>
                    <w:rPr>
                      <w:sz w:val="18"/>
                    </w:rPr>
                  </w:pPr>
                  <w:r>
                    <w:rPr>
                      <w:sz w:val="18"/>
                    </w:rPr>
                    <w:t>EDMS/AEDT</w:t>
                  </w:r>
                </w:p>
                <w:p w:rsidR="00173E2D" w:rsidRDefault="00CD5097">
                  <w:pPr>
                    <w:pStyle w:val="TableParagraph"/>
                    <w:autoSpaceDE w:val="0"/>
                    <w:autoSpaceDN w:val="0"/>
                    <w:jc w:val="center"/>
                    <w:rPr>
                      <w:sz w:val="18"/>
                    </w:rPr>
                  </w:pPr>
                  <w:r>
                    <w:rPr>
                      <w:rFonts w:hint="eastAsia"/>
                      <w:sz w:val="18"/>
                    </w:rPr>
                    <w:t>□</w:t>
                  </w:r>
                </w:p>
              </w:tc>
              <w:tc>
                <w:tcPr>
                  <w:tcW w:w="435" w:type="pct"/>
                  <w:gridSpan w:val="2"/>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spacing w:before="52"/>
                    <w:jc w:val="center"/>
                    <w:rPr>
                      <w:sz w:val="18"/>
                    </w:rPr>
                  </w:pPr>
                  <w:r>
                    <w:rPr>
                      <w:sz w:val="18"/>
                    </w:rPr>
                    <w:t>CALPUFF</w:t>
                  </w:r>
                </w:p>
                <w:p w:rsidR="00173E2D" w:rsidRDefault="00CD5097">
                  <w:pPr>
                    <w:pStyle w:val="TableParagraph"/>
                    <w:autoSpaceDE w:val="0"/>
                    <w:autoSpaceDN w:val="0"/>
                    <w:jc w:val="center"/>
                    <w:rPr>
                      <w:sz w:val="18"/>
                    </w:rPr>
                  </w:pPr>
                  <w:r>
                    <w:rPr>
                      <w:rFonts w:hint="eastAsia"/>
                      <w:sz w:val="18"/>
                    </w:rPr>
                    <w:t>□</w:t>
                  </w:r>
                </w:p>
              </w:tc>
              <w:tc>
                <w:tcPr>
                  <w:tcW w:w="495" w:type="pct"/>
                  <w:gridSpan w:val="2"/>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网格模型</w:t>
                  </w:r>
                </w:p>
                <w:p w:rsidR="00173E2D" w:rsidRDefault="00CD5097">
                  <w:pPr>
                    <w:pStyle w:val="TableParagraph"/>
                    <w:autoSpaceDE w:val="0"/>
                    <w:autoSpaceDN w:val="0"/>
                    <w:jc w:val="center"/>
                    <w:rPr>
                      <w:sz w:val="18"/>
                    </w:rPr>
                  </w:pPr>
                  <w:r>
                    <w:rPr>
                      <w:rFonts w:hint="eastAsia"/>
                      <w:sz w:val="18"/>
                    </w:rPr>
                    <w:t>□</w:t>
                  </w:r>
                </w:p>
              </w:tc>
              <w:tc>
                <w:tcPr>
                  <w:tcW w:w="476" w:type="pct"/>
                  <w:tcBorders>
                    <w:top w:val="single" w:sz="6" w:space="0" w:color="000000"/>
                    <w:left w:val="single" w:sz="6" w:space="0" w:color="000000"/>
                    <w:bottom w:val="single" w:sz="6" w:space="0" w:color="000000"/>
                    <w:right w:val="nil"/>
                  </w:tcBorders>
                  <w:vAlign w:val="center"/>
                </w:tcPr>
                <w:p w:rsidR="00173E2D" w:rsidRDefault="00CD5097">
                  <w:pPr>
                    <w:pStyle w:val="TableParagraph"/>
                    <w:autoSpaceDE w:val="0"/>
                    <w:autoSpaceDN w:val="0"/>
                    <w:jc w:val="center"/>
                    <w:rPr>
                      <w:sz w:val="18"/>
                    </w:rPr>
                  </w:pPr>
                  <w:r>
                    <w:rPr>
                      <w:sz w:val="18"/>
                    </w:rPr>
                    <w:t>其他</w:t>
                  </w:r>
                </w:p>
                <w:p w:rsidR="00173E2D" w:rsidRDefault="00CD5097">
                  <w:pPr>
                    <w:pStyle w:val="TableParagraph"/>
                    <w:autoSpaceDE w:val="0"/>
                    <w:autoSpaceDN w:val="0"/>
                    <w:jc w:val="center"/>
                    <w:rPr>
                      <w:sz w:val="18"/>
                    </w:rPr>
                  </w:pPr>
                  <w:r>
                    <w:rPr>
                      <w:rFonts w:hint="eastAsia"/>
                      <w:sz w:val="18"/>
                    </w:rPr>
                    <w:t>□</w:t>
                  </w:r>
                </w:p>
              </w:tc>
            </w:tr>
            <w:tr w:rsidR="00173E2D">
              <w:trPr>
                <w:trHeight w:val="270"/>
                <w:jc w:val="center"/>
              </w:trPr>
              <w:tc>
                <w:tcPr>
                  <w:tcW w:w="531" w:type="pct"/>
                  <w:vMerge/>
                  <w:tcBorders>
                    <w:top w:val="nil"/>
                    <w:left w:val="nil"/>
                    <w:bottom w:val="single" w:sz="6" w:space="0" w:color="000000"/>
                    <w:right w:val="single" w:sz="6" w:space="0" w:color="000000"/>
                  </w:tcBorders>
                  <w:vAlign w:val="center"/>
                </w:tcPr>
                <w:p w:rsidR="00173E2D" w:rsidRDefault="00173E2D">
                  <w:pPr>
                    <w:autoSpaceDE w:val="0"/>
                    <w:autoSpaceDN w:val="0"/>
                    <w:jc w:val="center"/>
                    <w:rPr>
                      <w:sz w:val="2"/>
                      <w:szCs w:val="2"/>
                    </w:rPr>
                  </w:pPr>
                </w:p>
              </w:tc>
              <w:tc>
                <w:tcPr>
                  <w:tcW w:w="918" w:type="pct"/>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预测范围</w:t>
                  </w:r>
                </w:p>
              </w:tc>
              <w:tc>
                <w:tcPr>
                  <w:tcW w:w="1006" w:type="pct"/>
                  <w:gridSpan w:val="4"/>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边长</w:t>
                  </w:r>
                  <w:r>
                    <w:rPr>
                      <w:sz w:val="18"/>
                    </w:rPr>
                    <w:t xml:space="preserve">≥ </w:t>
                  </w:r>
                  <w:r>
                    <w:rPr>
                      <w:rFonts w:eastAsia="Times New Roman"/>
                      <w:sz w:val="18"/>
                    </w:rPr>
                    <w:t>50km</w:t>
                  </w:r>
                  <w:r>
                    <w:rPr>
                      <w:rFonts w:hint="eastAsia"/>
                      <w:sz w:val="18"/>
                    </w:rPr>
                    <w:t>□</w:t>
                  </w:r>
                </w:p>
              </w:tc>
              <w:tc>
                <w:tcPr>
                  <w:tcW w:w="1573" w:type="pct"/>
                  <w:gridSpan w:val="9"/>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边</w:t>
                  </w:r>
                  <w:r>
                    <w:rPr>
                      <w:sz w:val="18"/>
                    </w:rPr>
                    <w:t xml:space="preserve"> </w:t>
                  </w:r>
                  <w:r>
                    <w:rPr>
                      <w:sz w:val="18"/>
                    </w:rPr>
                    <w:t>长</w:t>
                  </w:r>
                  <w:r>
                    <w:rPr>
                      <w:sz w:val="18"/>
                    </w:rPr>
                    <w:t xml:space="preserve"> </w:t>
                  </w:r>
                  <w:r>
                    <w:rPr>
                      <w:rFonts w:eastAsia="Times New Roman"/>
                      <w:sz w:val="18"/>
                    </w:rPr>
                    <w:t>5</w:t>
                  </w:r>
                  <w:r>
                    <w:rPr>
                      <w:sz w:val="18"/>
                    </w:rPr>
                    <w:t>～</w:t>
                  </w:r>
                  <w:r>
                    <w:rPr>
                      <w:rFonts w:eastAsia="Times New Roman"/>
                      <w:sz w:val="18"/>
                    </w:rPr>
                    <w:t>50km</w:t>
                  </w:r>
                  <w:r>
                    <w:rPr>
                      <w:rFonts w:hint="eastAsia"/>
                      <w:sz w:val="18"/>
                    </w:rPr>
                    <w:t>□</w:t>
                  </w:r>
                </w:p>
              </w:tc>
              <w:tc>
                <w:tcPr>
                  <w:tcW w:w="971" w:type="pct"/>
                  <w:gridSpan w:val="3"/>
                  <w:tcBorders>
                    <w:top w:val="single" w:sz="6" w:space="0" w:color="000000"/>
                    <w:left w:val="single" w:sz="6" w:space="0" w:color="000000"/>
                    <w:bottom w:val="single" w:sz="6" w:space="0" w:color="000000"/>
                    <w:right w:val="nil"/>
                  </w:tcBorders>
                  <w:vAlign w:val="center"/>
                </w:tcPr>
                <w:p w:rsidR="00173E2D" w:rsidRDefault="00CD5097">
                  <w:pPr>
                    <w:pStyle w:val="TableParagraph"/>
                    <w:autoSpaceDE w:val="0"/>
                    <w:autoSpaceDN w:val="0"/>
                    <w:jc w:val="center"/>
                    <w:rPr>
                      <w:sz w:val="18"/>
                    </w:rPr>
                  </w:pPr>
                  <w:r>
                    <w:rPr>
                      <w:sz w:val="18"/>
                    </w:rPr>
                    <w:t>边</w:t>
                  </w:r>
                  <w:r>
                    <w:rPr>
                      <w:sz w:val="18"/>
                    </w:rPr>
                    <w:t xml:space="preserve"> </w:t>
                  </w:r>
                  <w:r>
                    <w:rPr>
                      <w:sz w:val="18"/>
                    </w:rPr>
                    <w:t>长</w:t>
                  </w:r>
                  <w:r>
                    <w:rPr>
                      <w:sz w:val="18"/>
                    </w:rPr>
                    <w:t xml:space="preserve"> </w:t>
                  </w:r>
                  <w:r>
                    <w:rPr>
                      <w:rFonts w:eastAsia="Times New Roman"/>
                      <w:sz w:val="18"/>
                    </w:rPr>
                    <w:t>= 5 km</w:t>
                  </w:r>
                  <w:r>
                    <w:rPr>
                      <w:rFonts w:hint="eastAsia"/>
                      <w:sz w:val="18"/>
                    </w:rPr>
                    <w:t>□</w:t>
                  </w:r>
                </w:p>
              </w:tc>
            </w:tr>
            <w:tr w:rsidR="00173E2D">
              <w:trPr>
                <w:trHeight w:val="520"/>
                <w:jc w:val="center"/>
              </w:trPr>
              <w:tc>
                <w:tcPr>
                  <w:tcW w:w="531" w:type="pct"/>
                  <w:vMerge/>
                  <w:tcBorders>
                    <w:top w:val="nil"/>
                    <w:left w:val="nil"/>
                    <w:bottom w:val="single" w:sz="6" w:space="0" w:color="000000"/>
                    <w:right w:val="single" w:sz="6" w:space="0" w:color="000000"/>
                  </w:tcBorders>
                  <w:vAlign w:val="center"/>
                </w:tcPr>
                <w:p w:rsidR="00173E2D" w:rsidRDefault="00173E2D">
                  <w:pPr>
                    <w:autoSpaceDE w:val="0"/>
                    <w:autoSpaceDN w:val="0"/>
                    <w:jc w:val="center"/>
                    <w:rPr>
                      <w:sz w:val="2"/>
                      <w:szCs w:val="2"/>
                    </w:rPr>
                  </w:pPr>
                </w:p>
              </w:tc>
              <w:tc>
                <w:tcPr>
                  <w:tcW w:w="918" w:type="pct"/>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spacing w:before="72"/>
                    <w:jc w:val="center"/>
                    <w:rPr>
                      <w:sz w:val="18"/>
                    </w:rPr>
                  </w:pPr>
                  <w:r>
                    <w:rPr>
                      <w:sz w:val="18"/>
                    </w:rPr>
                    <w:t>预测因子</w:t>
                  </w:r>
                </w:p>
              </w:tc>
              <w:tc>
                <w:tcPr>
                  <w:tcW w:w="1945" w:type="pct"/>
                  <w:gridSpan w:val="10"/>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tabs>
                      <w:tab w:val="left" w:pos="2989"/>
                    </w:tabs>
                    <w:autoSpaceDE w:val="0"/>
                    <w:autoSpaceDN w:val="0"/>
                    <w:spacing w:before="72"/>
                    <w:jc w:val="center"/>
                    <w:rPr>
                      <w:rFonts w:eastAsia="Times New Roman"/>
                      <w:sz w:val="18"/>
                    </w:rPr>
                  </w:pPr>
                  <w:r>
                    <w:rPr>
                      <w:sz w:val="18"/>
                    </w:rPr>
                    <w:t>预测因子</w:t>
                  </w:r>
                  <w:r>
                    <w:rPr>
                      <w:rFonts w:eastAsia="Times New Roman"/>
                      <w:sz w:val="18"/>
                    </w:rPr>
                    <w:t>(</w:t>
                  </w:r>
                  <w:r>
                    <w:rPr>
                      <w:rFonts w:hint="eastAsia"/>
                      <w:sz w:val="18"/>
                    </w:rPr>
                    <w:t xml:space="preserve"> </w:t>
                  </w:r>
                  <w:r>
                    <w:rPr>
                      <w:rFonts w:eastAsia="Times New Roman"/>
                      <w:sz w:val="18"/>
                    </w:rPr>
                    <w:t>)</w:t>
                  </w:r>
                </w:p>
              </w:tc>
              <w:tc>
                <w:tcPr>
                  <w:tcW w:w="1606" w:type="pct"/>
                  <w:gridSpan w:val="6"/>
                  <w:tcBorders>
                    <w:top w:val="single" w:sz="6" w:space="0" w:color="000000"/>
                    <w:left w:val="single" w:sz="6" w:space="0" w:color="000000"/>
                    <w:bottom w:val="single" w:sz="6" w:space="0" w:color="000000"/>
                    <w:right w:val="nil"/>
                  </w:tcBorders>
                  <w:vAlign w:val="center"/>
                </w:tcPr>
                <w:p w:rsidR="00173E2D" w:rsidRDefault="00CD5097">
                  <w:pPr>
                    <w:pStyle w:val="TableParagraph"/>
                    <w:autoSpaceDE w:val="0"/>
                    <w:autoSpaceDN w:val="0"/>
                    <w:jc w:val="center"/>
                    <w:rPr>
                      <w:sz w:val="18"/>
                    </w:rPr>
                  </w:pPr>
                  <w:r>
                    <w:rPr>
                      <w:position w:val="1"/>
                      <w:sz w:val="18"/>
                    </w:rPr>
                    <w:t>包括二次</w:t>
                  </w:r>
                  <w:r>
                    <w:rPr>
                      <w:position w:val="1"/>
                      <w:sz w:val="18"/>
                    </w:rPr>
                    <w:t xml:space="preserve"> </w:t>
                  </w:r>
                  <w:r>
                    <w:rPr>
                      <w:rFonts w:eastAsia="Times New Roman"/>
                      <w:position w:val="1"/>
                      <w:sz w:val="18"/>
                    </w:rPr>
                    <w:t>PM</w:t>
                  </w:r>
                  <w:r>
                    <w:rPr>
                      <w:rFonts w:eastAsia="Times New Roman"/>
                      <w:sz w:val="12"/>
                    </w:rPr>
                    <w:t>2.5</w:t>
                  </w:r>
                  <w:r>
                    <w:rPr>
                      <w:rFonts w:eastAsia="Times New Roman"/>
                      <w:spacing w:val="14"/>
                      <w:sz w:val="12"/>
                    </w:rPr>
                    <w:t xml:space="preserve">  </w:t>
                  </w:r>
                  <w:r>
                    <w:rPr>
                      <w:rFonts w:hint="eastAsia"/>
                      <w:sz w:val="18"/>
                    </w:rPr>
                    <w:t>□</w:t>
                  </w:r>
                </w:p>
                <w:p w:rsidR="00173E2D" w:rsidRDefault="00CD5097">
                  <w:pPr>
                    <w:pStyle w:val="TableParagraph"/>
                    <w:autoSpaceDE w:val="0"/>
                    <w:autoSpaceDN w:val="0"/>
                    <w:jc w:val="center"/>
                    <w:rPr>
                      <w:sz w:val="18"/>
                    </w:rPr>
                  </w:pPr>
                  <w:r>
                    <w:rPr>
                      <w:position w:val="1"/>
                      <w:sz w:val="18"/>
                    </w:rPr>
                    <w:t>不包括二次</w:t>
                  </w:r>
                  <w:r>
                    <w:rPr>
                      <w:position w:val="1"/>
                      <w:sz w:val="18"/>
                    </w:rPr>
                    <w:t xml:space="preserve"> </w:t>
                  </w:r>
                  <w:r>
                    <w:rPr>
                      <w:rFonts w:eastAsia="Times New Roman"/>
                      <w:position w:val="1"/>
                      <w:sz w:val="18"/>
                    </w:rPr>
                    <w:t>PM</w:t>
                  </w:r>
                  <w:r>
                    <w:rPr>
                      <w:rFonts w:eastAsia="Times New Roman"/>
                      <w:sz w:val="12"/>
                    </w:rPr>
                    <w:t>2.5</w:t>
                  </w:r>
                  <w:r>
                    <w:rPr>
                      <w:rFonts w:eastAsia="Times New Roman"/>
                      <w:spacing w:val="14"/>
                      <w:sz w:val="12"/>
                    </w:rPr>
                    <w:t xml:space="preserve"> </w:t>
                  </w:r>
                  <w:r>
                    <w:rPr>
                      <w:rFonts w:hint="eastAsia"/>
                      <w:sz w:val="18"/>
                    </w:rPr>
                    <w:t>□</w:t>
                  </w:r>
                </w:p>
              </w:tc>
            </w:tr>
            <w:tr w:rsidR="00173E2D">
              <w:trPr>
                <w:trHeight w:val="520"/>
                <w:jc w:val="center"/>
              </w:trPr>
              <w:tc>
                <w:tcPr>
                  <w:tcW w:w="531" w:type="pct"/>
                  <w:vMerge/>
                  <w:tcBorders>
                    <w:top w:val="nil"/>
                    <w:left w:val="nil"/>
                    <w:bottom w:val="single" w:sz="6" w:space="0" w:color="000000"/>
                    <w:right w:val="single" w:sz="6" w:space="0" w:color="000000"/>
                  </w:tcBorders>
                  <w:vAlign w:val="center"/>
                </w:tcPr>
                <w:p w:rsidR="00173E2D" w:rsidRDefault="00173E2D">
                  <w:pPr>
                    <w:autoSpaceDE w:val="0"/>
                    <w:autoSpaceDN w:val="0"/>
                    <w:jc w:val="center"/>
                    <w:rPr>
                      <w:sz w:val="2"/>
                      <w:szCs w:val="2"/>
                    </w:rPr>
                  </w:pPr>
                </w:p>
              </w:tc>
              <w:tc>
                <w:tcPr>
                  <w:tcW w:w="918" w:type="pct"/>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lang w:eastAsia="zh-CN"/>
                    </w:rPr>
                  </w:pPr>
                  <w:r>
                    <w:rPr>
                      <w:sz w:val="18"/>
                      <w:lang w:eastAsia="zh-CN"/>
                    </w:rPr>
                    <w:t>正常排放短期浓度</w:t>
                  </w:r>
                </w:p>
                <w:p w:rsidR="00173E2D" w:rsidRDefault="00CD5097">
                  <w:pPr>
                    <w:pStyle w:val="TableParagraph"/>
                    <w:autoSpaceDE w:val="0"/>
                    <w:autoSpaceDN w:val="0"/>
                    <w:jc w:val="center"/>
                    <w:rPr>
                      <w:sz w:val="18"/>
                      <w:lang w:eastAsia="zh-CN"/>
                    </w:rPr>
                  </w:pPr>
                  <w:r>
                    <w:rPr>
                      <w:sz w:val="18"/>
                      <w:lang w:eastAsia="zh-CN"/>
                    </w:rPr>
                    <w:t>贡献值</w:t>
                  </w:r>
                </w:p>
              </w:tc>
              <w:tc>
                <w:tcPr>
                  <w:tcW w:w="1945" w:type="pct"/>
                  <w:gridSpan w:val="10"/>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spacing w:before="35"/>
                    <w:jc w:val="center"/>
                    <w:rPr>
                      <w:sz w:val="18"/>
                      <w:lang w:eastAsia="zh-CN"/>
                    </w:rPr>
                  </w:pPr>
                  <w:r>
                    <w:rPr>
                      <w:sz w:val="18"/>
                      <w:lang w:eastAsia="zh-CN"/>
                    </w:rPr>
                    <w:t>C</w:t>
                  </w:r>
                  <w:r>
                    <w:rPr>
                      <w:position w:val="-5"/>
                      <w:sz w:val="13"/>
                      <w:lang w:eastAsia="zh-CN"/>
                    </w:rPr>
                    <w:t>本项目</w:t>
                  </w:r>
                  <w:r>
                    <w:rPr>
                      <w:sz w:val="18"/>
                      <w:lang w:eastAsia="zh-CN"/>
                    </w:rPr>
                    <w:t>最大占标率</w:t>
                  </w:r>
                  <w:r>
                    <w:rPr>
                      <w:sz w:val="18"/>
                      <w:lang w:eastAsia="zh-CN"/>
                    </w:rPr>
                    <w:t>≤</w:t>
                  </w:r>
                  <w:r>
                    <w:rPr>
                      <w:rFonts w:eastAsia="Times New Roman"/>
                      <w:sz w:val="18"/>
                      <w:lang w:eastAsia="zh-CN"/>
                    </w:rPr>
                    <w:t>100%</w:t>
                  </w:r>
                  <w:r>
                    <w:rPr>
                      <w:rFonts w:hint="eastAsia"/>
                      <w:sz w:val="18"/>
                      <w:lang w:eastAsia="zh-CN"/>
                    </w:rPr>
                    <w:t>□</w:t>
                  </w:r>
                </w:p>
              </w:tc>
              <w:tc>
                <w:tcPr>
                  <w:tcW w:w="1606" w:type="pct"/>
                  <w:gridSpan w:val="6"/>
                  <w:tcBorders>
                    <w:top w:val="single" w:sz="6" w:space="0" w:color="000000"/>
                    <w:left w:val="single" w:sz="6" w:space="0" w:color="000000"/>
                    <w:bottom w:val="single" w:sz="6" w:space="0" w:color="000000"/>
                    <w:right w:val="nil"/>
                  </w:tcBorders>
                  <w:vAlign w:val="center"/>
                </w:tcPr>
                <w:p w:rsidR="00173E2D" w:rsidRDefault="00CD5097">
                  <w:pPr>
                    <w:pStyle w:val="TableParagraph"/>
                    <w:autoSpaceDE w:val="0"/>
                    <w:autoSpaceDN w:val="0"/>
                    <w:spacing w:before="35"/>
                    <w:jc w:val="center"/>
                    <w:rPr>
                      <w:sz w:val="18"/>
                      <w:lang w:eastAsia="zh-CN"/>
                    </w:rPr>
                  </w:pPr>
                  <w:r>
                    <w:rPr>
                      <w:sz w:val="18"/>
                      <w:lang w:eastAsia="zh-CN"/>
                    </w:rPr>
                    <w:t>C</w:t>
                  </w:r>
                  <w:r>
                    <w:rPr>
                      <w:position w:val="-5"/>
                      <w:sz w:val="13"/>
                      <w:lang w:eastAsia="zh-CN"/>
                    </w:rPr>
                    <w:t>本项目</w:t>
                  </w:r>
                  <w:r>
                    <w:rPr>
                      <w:sz w:val="18"/>
                      <w:lang w:eastAsia="zh-CN"/>
                    </w:rPr>
                    <w:t>最大占标率＞</w:t>
                  </w:r>
                  <w:r>
                    <w:rPr>
                      <w:rFonts w:eastAsia="Times New Roman"/>
                      <w:sz w:val="18"/>
                      <w:lang w:eastAsia="zh-CN"/>
                    </w:rPr>
                    <w:t xml:space="preserve">100% </w:t>
                  </w:r>
                  <w:r>
                    <w:rPr>
                      <w:sz w:val="18"/>
                      <w:lang w:eastAsia="zh-CN"/>
                    </w:rPr>
                    <w:t>□</w:t>
                  </w:r>
                </w:p>
              </w:tc>
            </w:tr>
            <w:tr w:rsidR="00173E2D">
              <w:trPr>
                <w:trHeight w:val="320"/>
                <w:jc w:val="center"/>
              </w:trPr>
              <w:tc>
                <w:tcPr>
                  <w:tcW w:w="531" w:type="pct"/>
                  <w:vMerge/>
                  <w:tcBorders>
                    <w:top w:val="nil"/>
                    <w:left w:val="nil"/>
                    <w:bottom w:val="single" w:sz="6" w:space="0" w:color="000000"/>
                    <w:right w:val="single" w:sz="6" w:space="0" w:color="000000"/>
                  </w:tcBorders>
                  <w:vAlign w:val="center"/>
                </w:tcPr>
                <w:p w:rsidR="00173E2D" w:rsidRDefault="00173E2D">
                  <w:pPr>
                    <w:autoSpaceDE w:val="0"/>
                    <w:autoSpaceDN w:val="0"/>
                    <w:jc w:val="center"/>
                    <w:rPr>
                      <w:sz w:val="2"/>
                      <w:szCs w:val="2"/>
                    </w:rPr>
                  </w:pPr>
                </w:p>
              </w:tc>
              <w:tc>
                <w:tcPr>
                  <w:tcW w:w="918" w:type="pct"/>
                  <w:vMerge w:val="restart"/>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lang w:eastAsia="zh-CN"/>
                    </w:rPr>
                  </w:pPr>
                  <w:r>
                    <w:rPr>
                      <w:sz w:val="18"/>
                      <w:lang w:eastAsia="zh-CN"/>
                    </w:rPr>
                    <w:t>正常排放年均浓度贡献值</w:t>
                  </w:r>
                </w:p>
              </w:tc>
              <w:tc>
                <w:tcPr>
                  <w:tcW w:w="530" w:type="pct"/>
                  <w:tcBorders>
                    <w:top w:val="single" w:sz="6" w:space="0" w:color="000000"/>
                    <w:left w:val="single" w:sz="6" w:space="0" w:color="000000"/>
                    <w:bottom w:val="single" w:sz="6" w:space="0" w:color="000000"/>
                    <w:right w:val="single" w:sz="4" w:space="0" w:color="000000"/>
                  </w:tcBorders>
                  <w:vAlign w:val="center"/>
                </w:tcPr>
                <w:p w:rsidR="00173E2D" w:rsidRDefault="00CD5097">
                  <w:pPr>
                    <w:pStyle w:val="TableParagraph"/>
                    <w:autoSpaceDE w:val="0"/>
                    <w:autoSpaceDN w:val="0"/>
                    <w:spacing w:before="55"/>
                    <w:jc w:val="center"/>
                    <w:rPr>
                      <w:sz w:val="18"/>
                    </w:rPr>
                  </w:pPr>
                  <w:r>
                    <w:rPr>
                      <w:sz w:val="18"/>
                    </w:rPr>
                    <w:t>一类区</w:t>
                  </w:r>
                </w:p>
              </w:tc>
              <w:tc>
                <w:tcPr>
                  <w:tcW w:w="1415" w:type="pct"/>
                  <w:gridSpan w:val="9"/>
                  <w:tcBorders>
                    <w:top w:val="single" w:sz="6" w:space="0" w:color="000000"/>
                    <w:left w:val="single" w:sz="4" w:space="0" w:color="000000"/>
                    <w:bottom w:val="single" w:sz="6" w:space="0" w:color="000000"/>
                    <w:right w:val="single" w:sz="6" w:space="0" w:color="000000"/>
                  </w:tcBorders>
                  <w:vAlign w:val="center"/>
                </w:tcPr>
                <w:p w:rsidR="00173E2D" w:rsidRDefault="00CD5097">
                  <w:pPr>
                    <w:pStyle w:val="TableParagraph"/>
                    <w:autoSpaceDE w:val="0"/>
                    <w:autoSpaceDN w:val="0"/>
                    <w:spacing w:before="19"/>
                    <w:jc w:val="center"/>
                    <w:rPr>
                      <w:sz w:val="18"/>
                      <w:lang w:eastAsia="zh-CN"/>
                    </w:rPr>
                  </w:pPr>
                  <w:r>
                    <w:rPr>
                      <w:sz w:val="18"/>
                      <w:lang w:eastAsia="zh-CN"/>
                    </w:rPr>
                    <w:t>C</w:t>
                  </w:r>
                  <w:r>
                    <w:rPr>
                      <w:position w:val="-5"/>
                      <w:sz w:val="13"/>
                      <w:lang w:eastAsia="zh-CN"/>
                    </w:rPr>
                    <w:t>本项目</w:t>
                  </w:r>
                  <w:r>
                    <w:rPr>
                      <w:sz w:val="18"/>
                      <w:lang w:eastAsia="zh-CN"/>
                    </w:rPr>
                    <w:t>最大占标率</w:t>
                  </w:r>
                  <w:r>
                    <w:rPr>
                      <w:sz w:val="18"/>
                      <w:lang w:eastAsia="zh-CN"/>
                    </w:rPr>
                    <w:t>≤</w:t>
                  </w:r>
                  <w:r>
                    <w:rPr>
                      <w:rFonts w:eastAsia="Times New Roman"/>
                      <w:sz w:val="18"/>
                      <w:lang w:eastAsia="zh-CN"/>
                    </w:rPr>
                    <w:t>10%</w:t>
                  </w:r>
                  <w:r>
                    <w:rPr>
                      <w:sz w:val="18"/>
                      <w:lang w:eastAsia="zh-CN"/>
                    </w:rPr>
                    <w:t>□</w:t>
                  </w:r>
                </w:p>
              </w:tc>
              <w:tc>
                <w:tcPr>
                  <w:tcW w:w="1606" w:type="pct"/>
                  <w:gridSpan w:val="6"/>
                  <w:tcBorders>
                    <w:top w:val="single" w:sz="6" w:space="0" w:color="000000"/>
                    <w:left w:val="single" w:sz="6" w:space="0" w:color="000000"/>
                    <w:bottom w:val="single" w:sz="6" w:space="0" w:color="000000"/>
                    <w:right w:val="nil"/>
                  </w:tcBorders>
                  <w:vAlign w:val="center"/>
                </w:tcPr>
                <w:p w:rsidR="00173E2D" w:rsidRDefault="00CD5097">
                  <w:pPr>
                    <w:pStyle w:val="TableParagraph"/>
                    <w:autoSpaceDE w:val="0"/>
                    <w:autoSpaceDN w:val="0"/>
                    <w:spacing w:before="19"/>
                    <w:jc w:val="center"/>
                    <w:rPr>
                      <w:sz w:val="18"/>
                      <w:lang w:eastAsia="zh-CN"/>
                    </w:rPr>
                  </w:pPr>
                  <w:r>
                    <w:rPr>
                      <w:sz w:val="18"/>
                      <w:lang w:eastAsia="zh-CN"/>
                    </w:rPr>
                    <w:t>C</w:t>
                  </w:r>
                  <w:r>
                    <w:rPr>
                      <w:position w:val="-5"/>
                      <w:sz w:val="13"/>
                      <w:lang w:eastAsia="zh-CN"/>
                    </w:rPr>
                    <w:t>本项目</w:t>
                  </w:r>
                  <w:r>
                    <w:rPr>
                      <w:sz w:val="18"/>
                      <w:lang w:eastAsia="zh-CN"/>
                    </w:rPr>
                    <w:t>最大标率＞</w:t>
                  </w:r>
                  <w:r>
                    <w:rPr>
                      <w:rFonts w:eastAsia="Times New Roman"/>
                      <w:sz w:val="18"/>
                      <w:lang w:eastAsia="zh-CN"/>
                    </w:rPr>
                    <w:t xml:space="preserve">10% </w:t>
                  </w:r>
                  <w:r>
                    <w:rPr>
                      <w:sz w:val="18"/>
                      <w:lang w:eastAsia="zh-CN"/>
                    </w:rPr>
                    <w:t>□</w:t>
                  </w:r>
                </w:p>
              </w:tc>
            </w:tr>
            <w:tr w:rsidR="00173E2D">
              <w:trPr>
                <w:trHeight w:val="292"/>
                <w:jc w:val="center"/>
              </w:trPr>
              <w:tc>
                <w:tcPr>
                  <w:tcW w:w="531" w:type="pct"/>
                  <w:vMerge/>
                  <w:tcBorders>
                    <w:top w:val="nil"/>
                    <w:left w:val="nil"/>
                    <w:bottom w:val="single" w:sz="6" w:space="0" w:color="000000"/>
                    <w:right w:val="single" w:sz="6" w:space="0" w:color="000000"/>
                  </w:tcBorders>
                  <w:vAlign w:val="center"/>
                </w:tcPr>
                <w:p w:rsidR="00173E2D" w:rsidRDefault="00173E2D">
                  <w:pPr>
                    <w:autoSpaceDE w:val="0"/>
                    <w:autoSpaceDN w:val="0"/>
                    <w:jc w:val="center"/>
                    <w:rPr>
                      <w:sz w:val="2"/>
                      <w:szCs w:val="2"/>
                    </w:rPr>
                  </w:pPr>
                </w:p>
              </w:tc>
              <w:tc>
                <w:tcPr>
                  <w:tcW w:w="918" w:type="pct"/>
                  <w:vMerge/>
                  <w:tcBorders>
                    <w:top w:val="nil"/>
                    <w:left w:val="single" w:sz="6" w:space="0" w:color="000000"/>
                    <w:bottom w:val="single" w:sz="6" w:space="0" w:color="000000"/>
                    <w:right w:val="single" w:sz="6" w:space="0" w:color="000000"/>
                  </w:tcBorders>
                  <w:vAlign w:val="center"/>
                </w:tcPr>
                <w:p w:rsidR="00173E2D" w:rsidRDefault="00173E2D">
                  <w:pPr>
                    <w:autoSpaceDE w:val="0"/>
                    <w:autoSpaceDN w:val="0"/>
                    <w:jc w:val="center"/>
                    <w:rPr>
                      <w:sz w:val="2"/>
                      <w:szCs w:val="2"/>
                    </w:rPr>
                  </w:pPr>
                </w:p>
              </w:tc>
              <w:tc>
                <w:tcPr>
                  <w:tcW w:w="530" w:type="pct"/>
                  <w:tcBorders>
                    <w:top w:val="single" w:sz="6" w:space="0" w:color="000000"/>
                    <w:left w:val="single" w:sz="6" w:space="0" w:color="000000"/>
                    <w:bottom w:val="single" w:sz="6" w:space="0" w:color="000000"/>
                    <w:right w:val="single" w:sz="4" w:space="0" w:color="000000"/>
                  </w:tcBorders>
                  <w:vAlign w:val="center"/>
                </w:tcPr>
                <w:p w:rsidR="00173E2D" w:rsidRDefault="00CD5097">
                  <w:pPr>
                    <w:pStyle w:val="TableParagraph"/>
                    <w:autoSpaceDE w:val="0"/>
                    <w:autoSpaceDN w:val="0"/>
                    <w:spacing w:before="16"/>
                    <w:jc w:val="center"/>
                    <w:rPr>
                      <w:sz w:val="18"/>
                    </w:rPr>
                  </w:pPr>
                  <w:r>
                    <w:rPr>
                      <w:sz w:val="18"/>
                    </w:rPr>
                    <w:t>二类区</w:t>
                  </w:r>
                </w:p>
              </w:tc>
              <w:tc>
                <w:tcPr>
                  <w:tcW w:w="1415" w:type="pct"/>
                  <w:gridSpan w:val="9"/>
                  <w:tcBorders>
                    <w:top w:val="single" w:sz="6" w:space="0" w:color="000000"/>
                    <w:left w:val="single" w:sz="4"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lang w:eastAsia="zh-CN"/>
                    </w:rPr>
                  </w:pPr>
                  <w:r>
                    <w:rPr>
                      <w:sz w:val="18"/>
                      <w:lang w:eastAsia="zh-CN"/>
                    </w:rPr>
                    <w:t>C</w:t>
                  </w:r>
                  <w:r>
                    <w:rPr>
                      <w:position w:val="-5"/>
                      <w:sz w:val="13"/>
                      <w:lang w:eastAsia="zh-CN"/>
                    </w:rPr>
                    <w:t>本项目</w:t>
                  </w:r>
                  <w:r>
                    <w:rPr>
                      <w:sz w:val="18"/>
                      <w:lang w:eastAsia="zh-CN"/>
                    </w:rPr>
                    <w:t>最大占标率</w:t>
                  </w:r>
                  <w:r>
                    <w:rPr>
                      <w:sz w:val="18"/>
                      <w:lang w:eastAsia="zh-CN"/>
                    </w:rPr>
                    <w:t>≤</w:t>
                  </w:r>
                  <w:r>
                    <w:rPr>
                      <w:rFonts w:eastAsia="Times New Roman"/>
                      <w:sz w:val="18"/>
                      <w:lang w:eastAsia="zh-CN"/>
                    </w:rPr>
                    <w:t>30%</w:t>
                  </w:r>
                  <w:r>
                    <w:rPr>
                      <w:rFonts w:hint="eastAsia"/>
                      <w:sz w:val="18"/>
                      <w:lang w:eastAsia="zh-CN"/>
                    </w:rPr>
                    <w:t>□</w:t>
                  </w:r>
                </w:p>
              </w:tc>
              <w:tc>
                <w:tcPr>
                  <w:tcW w:w="1606" w:type="pct"/>
                  <w:gridSpan w:val="6"/>
                  <w:tcBorders>
                    <w:top w:val="single" w:sz="6" w:space="0" w:color="000000"/>
                    <w:left w:val="single" w:sz="6" w:space="0" w:color="000000"/>
                    <w:bottom w:val="single" w:sz="6" w:space="0" w:color="000000"/>
                    <w:right w:val="nil"/>
                  </w:tcBorders>
                  <w:vAlign w:val="center"/>
                </w:tcPr>
                <w:p w:rsidR="00173E2D" w:rsidRDefault="00CD5097">
                  <w:pPr>
                    <w:pStyle w:val="TableParagraph"/>
                    <w:autoSpaceDE w:val="0"/>
                    <w:autoSpaceDN w:val="0"/>
                    <w:jc w:val="center"/>
                    <w:rPr>
                      <w:sz w:val="18"/>
                      <w:lang w:eastAsia="zh-CN"/>
                    </w:rPr>
                  </w:pPr>
                  <w:r>
                    <w:rPr>
                      <w:sz w:val="18"/>
                      <w:lang w:eastAsia="zh-CN"/>
                    </w:rPr>
                    <w:t>C</w:t>
                  </w:r>
                  <w:r>
                    <w:rPr>
                      <w:position w:val="-5"/>
                      <w:sz w:val="13"/>
                      <w:lang w:eastAsia="zh-CN"/>
                    </w:rPr>
                    <w:t>本项目</w:t>
                  </w:r>
                  <w:r>
                    <w:rPr>
                      <w:sz w:val="18"/>
                      <w:lang w:eastAsia="zh-CN"/>
                    </w:rPr>
                    <w:t>最大标率＞</w:t>
                  </w:r>
                  <w:r>
                    <w:rPr>
                      <w:rFonts w:eastAsia="Times New Roman"/>
                      <w:sz w:val="18"/>
                      <w:lang w:eastAsia="zh-CN"/>
                    </w:rPr>
                    <w:t xml:space="preserve">30% </w:t>
                  </w:r>
                  <w:r>
                    <w:rPr>
                      <w:sz w:val="18"/>
                      <w:lang w:eastAsia="zh-CN"/>
                    </w:rPr>
                    <w:t>□</w:t>
                  </w:r>
                </w:p>
              </w:tc>
            </w:tr>
            <w:tr w:rsidR="00173E2D">
              <w:trPr>
                <w:trHeight w:val="504"/>
                <w:jc w:val="center"/>
              </w:trPr>
              <w:tc>
                <w:tcPr>
                  <w:tcW w:w="531" w:type="pct"/>
                  <w:vMerge/>
                  <w:tcBorders>
                    <w:top w:val="nil"/>
                    <w:left w:val="nil"/>
                    <w:bottom w:val="single" w:sz="6" w:space="0" w:color="000000"/>
                    <w:right w:val="single" w:sz="6" w:space="0" w:color="000000"/>
                  </w:tcBorders>
                  <w:vAlign w:val="center"/>
                </w:tcPr>
                <w:p w:rsidR="00173E2D" w:rsidRDefault="00173E2D">
                  <w:pPr>
                    <w:autoSpaceDE w:val="0"/>
                    <w:autoSpaceDN w:val="0"/>
                    <w:jc w:val="center"/>
                    <w:rPr>
                      <w:sz w:val="2"/>
                      <w:szCs w:val="2"/>
                    </w:rPr>
                  </w:pPr>
                </w:p>
              </w:tc>
              <w:tc>
                <w:tcPr>
                  <w:tcW w:w="918" w:type="pct"/>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lang w:eastAsia="zh-CN"/>
                    </w:rPr>
                  </w:pPr>
                  <w:r>
                    <w:rPr>
                      <w:sz w:val="18"/>
                      <w:lang w:eastAsia="zh-CN"/>
                    </w:rPr>
                    <w:t>非正常排放</w:t>
                  </w:r>
                  <w:r>
                    <w:rPr>
                      <w:sz w:val="18"/>
                      <w:lang w:eastAsia="zh-CN"/>
                    </w:rPr>
                    <w:t xml:space="preserve"> </w:t>
                  </w:r>
                  <w:r>
                    <w:rPr>
                      <w:rFonts w:eastAsia="Times New Roman"/>
                      <w:sz w:val="18"/>
                      <w:lang w:eastAsia="zh-CN"/>
                    </w:rPr>
                    <w:t xml:space="preserve">1h </w:t>
                  </w:r>
                  <w:r>
                    <w:rPr>
                      <w:sz w:val="18"/>
                      <w:lang w:eastAsia="zh-CN"/>
                    </w:rPr>
                    <w:t>浓度</w:t>
                  </w:r>
                </w:p>
                <w:p w:rsidR="00173E2D" w:rsidRDefault="00CD5097">
                  <w:pPr>
                    <w:pStyle w:val="TableParagraph"/>
                    <w:autoSpaceDE w:val="0"/>
                    <w:autoSpaceDN w:val="0"/>
                    <w:jc w:val="center"/>
                    <w:rPr>
                      <w:sz w:val="18"/>
                      <w:lang w:eastAsia="zh-CN"/>
                    </w:rPr>
                  </w:pPr>
                  <w:r>
                    <w:rPr>
                      <w:sz w:val="18"/>
                      <w:lang w:eastAsia="zh-CN"/>
                    </w:rPr>
                    <w:t>贡献值</w:t>
                  </w:r>
                </w:p>
              </w:tc>
              <w:tc>
                <w:tcPr>
                  <w:tcW w:w="795" w:type="pct"/>
                  <w:gridSpan w:val="3"/>
                  <w:tcBorders>
                    <w:top w:val="single" w:sz="6" w:space="0" w:color="000000"/>
                    <w:left w:val="single" w:sz="6" w:space="0" w:color="000000"/>
                    <w:bottom w:val="single" w:sz="6" w:space="0" w:color="000000"/>
                    <w:right w:val="single" w:sz="4" w:space="0" w:color="000000"/>
                  </w:tcBorders>
                  <w:vAlign w:val="center"/>
                </w:tcPr>
                <w:p w:rsidR="00173E2D" w:rsidRDefault="00CD5097">
                  <w:pPr>
                    <w:pStyle w:val="TableParagraph"/>
                    <w:autoSpaceDE w:val="0"/>
                    <w:autoSpaceDN w:val="0"/>
                    <w:jc w:val="center"/>
                    <w:rPr>
                      <w:sz w:val="18"/>
                      <w:lang w:eastAsia="zh-CN"/>
                    </w:rPr>
                  </w:pPr>
                  <w:r>
                    <w:rPr>
                      <w:sz w:val="18"/>
                      <w:lang w:eastAsia="zh-CN"/>
                    </w:rPr>
                    <w:t>非正常持续时长</w:t>
                  </w:r>
                </w:p>
                <w:p w:rsidR="00173E2D" w:rsidRDefault="00CD5097">
                  <w:pPr>
                    <w:pStyle w:val="TableParagraph"/>
                    <w:autoSpaceDE w:val="0"/>
                    <w:autoSpaceDN w:val="0"/>
                    <w:jc w:val="center"/>
                    <w:rPr>
                      <w:rFonts w:eastAsia="Times New Roman"/>
                      <w:sz w:val="18"/>
                      <w:lang w:eastAsia="zh-CN"/>
                    </w:rPr>
                  </w:pPr>
                  <w:r>
                    <w:rPr>
                      <w:sz w:val="18"/>
                      <w:lang w:eastAsia="zh-CN"/>
                    </w:rPr>
                    <w:t>（</w:t>
                  </w:r>
                  <w:r>
                    <w:rPr>
                      <w:rFonts w:hint="eastAsia"/>
                      <w:sz w:val="18"/>
                      <w:lang w:eastAsia="zh-CN"/>
                    </w:rPr>
                    <w:t xml:space="preserve"> </w:t>
                  </w:r>
                  <w:r>
                    <w:rPr>
                      <w:sz w:val="18"/>
                      <w:lang w:eastAsia="zh-CN"/>
                    </w:rPr>
                    <w:t>）</w:t>
                  </w:r>
                  <w:r>
                    <w:rPr>
                      <w:rFonts w:eastAsia="Times New Roman"/>
                      <w:sz w:val="18"/>
                      <w:lang w:eastAsia="zh-CN"/>
                    </w:rPr>
                    <w:t>h</w:t>
                  </w:r>
                </w:p>
              </w:tc>
              <w:tc>
                <w:tcPr>
                  <w:tcW w:w="1447" w:type="pct"/>
                  <w:gridSpan w:val="9"/>
                  <w:tcBorders>
                    <w:top w:val="single" w:sz="6" w:space="0" w:color="000000"/>
                    <w:left w:val="single" w:sz="4" w:space="0" w:color="000000"/>
                    <w:bottom w:val="single" w:sz="6" w:space="0" w:color="000000"/>
                    <w:right w:val="single" w:sz="6" w:space="0" w:color="000000"/>
                  </w:tcBorders>
                  <w:vAlign w:val="center"/>
                </w:tcPr>
                <w:p w:rsidR="00173E2D" w:rsidRDefault="00CD5097">
                  <w:pPr>
                    <w:pStyle w:val="TableParagraph"/>
                    <w:autoSpaceDE w:val="0"/>
                    <w:autoSpaceDN w:val="0"/>
                    <w:spacing w:before="33"/>
                    <w:jc w:val="center"/>
                    <w:rPr>
                      <w:sz w:val="18"/>
                    </w:rPr>
                  </w:pPr>
                  <w:r>
                    <w:rPr>
                      <w:sz w:val="18"/>
                    </w:rPr>
                    <w:t>C</w:t>
                  </w:r>
                  <w:r>
                    <w:rPr>
                      <w:position w:val="-5"/>
                      <w:sz w:val="13"/>
                    </w:rPr>
                    <w:t>非正常</w:t>
                  </w:r>
                  <w:r>
                    <w:rPr>
                      <w:sz w:val="18"/>
                    </w:rPr>
                    <w:t>占标率</w:t>
                  </w:r>
                  <w:r>
                    <w:rPr>
                      <w:sz w:val="18"/>
                    </w:rPr>
                    <w:t>≤</w:t>
                  </w:r>
                  <w:r>
                    <w:rPr>
                      <w:rFonts w:eastAsia="Times New Roman"/>
                      <w:sz w:val="18"/>
                    </w:rPr>
                    <w:t xml:space="preserve">100% </w:t>
                  </w:r>
                  <w:r>
                    <w:rPr>
                      <w:rFonts w:hint="eastAsia"/>
                      <w:sz w:val="18"/>
                    </w:rPr>
                    <w:t>□</w:t>
                  </w:r>
                </w:p>
              </w:tc>
              <w:tc>
                <w:tcPr>
                  <w:tcW w:w="1308" w:type="pct"/>
                  <w:gridSpan w:val="4"/>
                  <w:tcBorders>
                    <w:top w:val="single" w:sz="6" w:space="0" w:color="000000"/>
                    <w:left w:val="single" w:sz="6" w:space="0" w:color="000000"/>
                    <w:bottom w:val="single" w:sz="6" w:space="0" w:color="000000"/>
                    <w:right w:val="nil"/>
                  </w:tcBorders>
                  <w:vAlign w:val="center"/>
                </w:tcPr>
                <w:p w:rsidR="00173E2D" w:rsidRDefault="00CD5097">
                  <w:pPr>
                    <w:pStyle w:val="TableParagraph"/>
                    <w:autoSpaceDE w:val="0"/>
                    <w:autoSpaceDN w:val="0"/>
                    <w:spacing w:before="33"/>
                    <w:jc w:val="center"/>
                    <w:rPr>
                      <w:sz w:val="18"/>
                    </w:rPr>
                  </w:pPr>
                  <w:r>
                    <w:rPr>
                      <w:sz w:val="18"/>
                    </w:rPr>
                    <w:t>C</w:t>
                  </w:r>
                  <w:r>
                    <w:rPr>
                      <w:position w:val="-5"/>
                      <w:sz w:val="13"/>
                    </w:rPr>
                    <w:t>非正常</w:t>
                  </w:r>
                  <w:r>
                    <w:rPr>
                      <w:sz w:val="18"/>
                    </w:rPr>
                    <w:t>占标率＞</w:t>
                  </w:r>
                  <w:r>
                    <w:rPr>
                      <w:rFonts w:eastAsia="Times New Roman"/>
                      <w:sz w:val="18"/>
                    </w:rPr>
                    <w:t>100%</w:t>
                  </w:r>
                  <w:r>
                    <w:rPr>
                      <w:sz w:val="18"/>
                    </w:rPr>
                    <w:t>□</w:t>
                  </w:r>
                </w:p>
              </w:tc>
            </w:tr>
            <w:tr w:rsidR="00173E2D">
              <w:trPr>
                <w:trHeight w:val="623"/>
                <w:jc w:val="center"/>
              </w:trPr>
              <w:tc>
                <w:tcPr>
                  <w:tcW w:w="531" w:type="pct"/>
                  <w:vMerge/>
                  <w:tcBorders>
                    <w:top w:val="nil"/>
                    <w:left w:val="nil"/>
                    <w:bottom w:val="single" w:sz="6" w:space="0" w:color="000000"/>
                    <w:right w:val="single" w:sz="6" w:space="0" w:color="000000"/>
                  </w:tcBorders>
                  <w:vAlign w:val="center"/>
                </w:tcPr>
                <w:p w:rsidR="00173E2D" w:rsidRDefault="00173E2D">
                  <w:pPr>
                    <w:autoSpaceDE w:val="0"/>
                    <w:autoSpaceDN w:val="0"/>
                    <w:jc w:val="center"/>
                    <w:rPr>
                      <w:sz w:val="2"/>
                      <w:szCs w:val="2"/>
                    </w:rPr>
                  </w:pPr>
                </w:p>
              </w:tc>
              <w:tc>
                <w:tcPr>
                  <w:tcW w:w="918" w:type="pct"/>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spacing w:before="77"/>
                    <w:jc w:val="center"/>
                    <w:rPr>
                      <w:sz w:val="18"/>
                      <w:lang w:eastAsia="zh-CN"/>
                    </w:rPr>
                  </w:pPr>
                  <w:r>
                    <w:rPr>
                      <w:sz w:val="18"/>
                      <w:lang w:eastAsia="zh-CN"/>
                    </w:rPr>
                    <w:t>保证率日平均浓度和年平均浓度叠加值</w:t>
                  </w:r>
                </w:p>
              </w:tc>
              <w:tc>
                <w:tcPr>
                  <w:tcW w:w="1637" w:type="pct"/>
                  <w:gridSpan w:val="8"/>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spacing w:before="86"/>
                    <w:jc w:val="center"/>
                    <w:rPr>
                      <w:sz w:val="18"/>
                    </w:rPr>
                  </w:pPr>
                  <w:r>
                    <w:rPr>
                      <w:sz w:val="18"/>
                    </w:rPr>
                    <w:t>C</w:t>
                  </w:r>
                  <w:r>
                    <w:rPr>
                      <w:position w:val="-5"/>
                      <w:sz w:val="13"/>
                    </w:rPr>
                    <w:t>叠加</w:t>
                  </w:r>
                  <w:r>
                    <w:rPr>
                      <w:sz w:val="18"/>
                    </w:rPr>
                    <w:t>达标</w:t>
                  </w:r>
                  <w:r>
                    <w:rPr>
                      <w:sz w:val="18"/>
                    </w:rPr>
                    <w:t xml:space="preserve">  □</w:t>
                  </w:r>
                </w:p>
              </w:tc>
              <w:tc>
                <w:tcPr>
                  <w:tcW w:w="1914" w:type="pct"/>
                  <w:gridSpan w:val="8"/>
                  <w:tcBorders>
                    <w:top w:val="single" w:sz="6" w:space="0" w:color="000000"/>
                    <w:left w:val="single" w:sz="6" w:space="0" w:color="000000"/>
                    <w:bottom w:val="single" w:sz="6" w:space="0" w:color="000000"/>
                    <w:right w:val="nil"/>
                  </w:tcBorders>
                  <w:vAlign w:val="center"/>
                </w:tcPr>
                <w:p w:rsidR="00173E2D" w:rsidRDefault="00CD5097">
                  <w:pPr>
                    <w:pStyle w:val="TableParagraph"/>
                    <w:autoSpaceDE w:val="0"/>
                    <w:autoSpaceDN w:val="0"/>
                    <w:spacing w:before="86"/>
                    <w:jc w:val="center"/>
                    <w:rPr>
                      <w:sz w:val="18"/>
                    </w:rPr>
                  </w:pPr>
                  <w:r>
                    <w:rPr>
                      <w:sz w:val="18"/>
                    </w:rPr>
                    <w:t>C</w:t>
                  </w:r>
                  <w:r>
                    <w:rPr>
                      <w:position w:val="-5"/>
                      <w:sz w:val="13"/>
                    </w:rPr>
                    <w:t>叠加</w:t>
                  </w:r>
                  <w:r>
                    <w:rPr>
                      <w:sz w:val="18"/>
                    </w:rPr>
                    <w:t>不达标</w:t>
                  </w:r>
                  <w:r>
                    <w:rPr>
                      <w:sz w:val="18"/>
                    </w:rPr>
                    <w:t xml:space="preserve"> </w:t>
                  </w:r>
                  <w:r>
                    <w:rPr>
                      <w:rFonts w:hint="eastAsia"/>
                      <w:sz w:val="18"/>
                    </w:rPr>
                    <w:t>□</w:t>
                  </w:r>
                </w:p>
              </w:tc>
            </w:tr>
            <w:tr w:rsidR="00173E2D">
              <w:trPr>
                <w:trHeight w:val="444"/>
                <w:jc w:val="center"/>
              </w:trPr>
              <w:tc>
                <w:tcPr>
                  <w:tcW w:w="531" w:type="pct"/>
                  <w:vMerge/>
                  <w:tcBorders>
                    <w:top w:val="nil"/>
                    <w:left w:val="nil"/>
                    <w:bottom w:val="single" w:sz="6" w:space="0" w:color="000000"/>
                    <w:right w:val="single" w:sz="6" w:space="0" w:color="000000"/>
                  </w:tcBorders>
                  <w:vAlign w:val="center"/>
                </w:tcPr>
                <w:p w:rsidR="00173E2D" w:rsidRDefault="00173E2D">
                  <w:pPr>
                    <w:autoSpaceDE w:val="0"/>
                    <w:autoSpaceDN w:val="0"/>
                    <w:jc w:val="center"/>
                    <w:rPr>
                      <w:sz w:val="2"/>
                      <w:szCs w:val="2"/>
                    </w:rPr>
                  </w:pPr>
                </w:p>
              </w:tc>
              <w:tc>
                <w:tcPr>
                  <w:tcW w:w="918" w:type="pct"/>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lang w:eastAsia="zh-CN"/>
                    </w:rPr>
                  </w:pPr>
                  <w:r>
                    <w:rPr>
                      <w:sz w:val="18"/>
                      <w:lang w:eastAsia="zh-CN"/>
                    </w:rPr>
                    <w:t>区域环境质量的整体</w:t>
                  </w:r>
                </w:p>
                <w:p w:rsidR="00173E2D" w:rsidRDefault="00CD5097">
                  <w:pPr>
                    <w:pStyle w:val="TableParagraph"/>
                    <w:autoSpaceDE w:val="0"/>
                    <w:autoSpaceDN w:val="0"/>
                    <w:jc w:val="center"/>
                    <w:rPr>
                      <w:sz w:val="18"/>
                      <w:lang w:eastAsia="zh-CN"/>
                    </w:rPr>
                  </w:pPr>
                  <w:r>
                    <w:rPr>
                      <w:sz w:val="18"/>
                      <w:lang w:eastAsia="zh-CN"/>
                    </w:rPr>
                    <w:t>变化情况</w:t>
                  </w:r>
                </w:p>
              </w:tc>
              <w:tc>
                <w:tcPr>
                  <w:tcW w:w="1637" w:type="pct"/>
                  <w:gridSpan w:val="8"/>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spacing w:before="71"/>
                    <w:jc w:val="center"/>
                    <w:rPr>
                      <w:sz w:val="18"/>
                    </w:rPr>
                  </w:pPr>
                  <w:r>
                    <w:rPr>
                      <w:i/>
                      <w:sz w:val="18"/>
                    </w:rPr>
                    <w:t xml:space="preserve">k  </w:t>
                  </w:r>
                  <w:r>
                    <w:rPr>
                      <w:sz w:val="18"/>
                    </w:rPr>
                    <w:t xml:space="preserve">≤-20% </w:t>
                  </w:r>
                  <w:r>
                    <w:rPr>
                      <w:rFonts w:hint="eastAsia"/>
                      <w:sz w:val="18"/>
                    </w:rPr>
                    <w:t>□</w:t>
                  </w:r>
                </w:p>
              </w:tc>
              <w:tc>
                <w:tcPr>
                  <w:tcW w:w="1914" w:type="pct"/>
                  <w:gridSpan w:val="8"/>
                  <w:tcBorders>
                    <w:top w:val="single" w:sz="6" w:space="0" w:color="000000"/>
                    <w:left w:val="single" w:sz="6" w:space="0" w:color="000000"/>
                    <w:bottom w:val="single" w:sz="6" w:space="0" w:color="000000"/>
                    <w:right w:val="nil"/>
                  </w:tcBorders>
                  <w:vAlign w:val="center"/>
                </w:tcPr>
                <w:p w:rsidR="00173E2D" w:rsidRDefault="00CD5097">
                  <w:pPr>
                    <w:pStyle w:val="TableParagraph"/>
                    <w:autoSpaceDE w:val="0"/>
                    <w:autoSpaceDN w:val="0"/>
                    <w:spacing w:before="71"/>
                    <w:jc w:val="center"/>
                    <w:rPr>
                      <w:sz w:val="18"/>
                    </w:rPr>
                  </w:pPr>
                  <w:r>
                    <w:rPr>
                      <w:rFonts w:eastAsia="Times New Roman"/>
                      <w:i/>
                      <w:sz w:val="18"/>
                    </w:rPr>
                    <w:t xml:space="preserve">k  </w:t>
                  </w:r>
                  <w:r>
                    <w:rPr>
                      <w:sz w:val="18"/>
                    </w:rPr>
                    <w:t>＞</w:t>
                  </w:r>
                  <w:r>
                    <w:rPr>
                      <w:rFonts w:eastAsia="Times New Roman"/>
                      <w:sz w:val="18"/>
                    </w:rPr>
                    <w:t xml:space="preserve">-20% </w:t>
                  </w:r>
                  <w:r>
                    <w:rPr>
                      <w:rFonts w:hint="eastAsia"/>
                      <w:sz w:val="18"/>
                    </w:rPr>
                    <w:t>□</w:t>
                  </w:r>
                </w:p>
              </w:tc>
            </w:tr>
            <w:tr w:rsidR="00173E2D">
              <w:trPr>
                <w:trHeight w:val="520"/>
                <w:jc w:val="center"/>
              </w:trPr>
              <w:tc>
                <w:tcPr>
                  <w:tcW w:w="531" w:type="pct"/>
                  <w:vMerge w:val="restart"/>
                  <w:tcBorders>
                    <w:top w:val="single" w:sz="6" w:space="0" w:color="000000"/>
                    <w:left w:val="nil"/>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环境监测</w:t>
                  </w:r>
                </w:p>
                <w:p w:rsidR="00173E2D" w:rsidRDefault="00CD5097">
                  <w:pPr>
                    <w:pStyle w:val="TableParagraph"/>
                    <w:autoSpaceDE w:val="0"/>
                    <w:autoSpaceDN w:val="0"/>
                    <w:jc w:val="center"/>
                    <w:rPr>
                      <w:sz w:val="18"/>
                    </w:rPr>
                  </w:pPr>
                  <w:r>
                    <w:rPr>
                      <w:sz w:val="18"/>
                    </w:rPr>
                    <w:t>计划</w:t>
                  </w:r>
                </w:p>
              </w:tc>
              <w:tc>
                <w:tcPr>
                  <w:tcW w:w="918" w:type="pct"/>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spacing w:before="71"/>
                    <w:jc w:val="center"/>
                    <w:rPr>
                      <w:sz w:val="18"/>
                    </w:rPr>
                  </w:pPr>
                  <w:r>
                    <w:rPr>
                      <w:sz w:val="18"/>
                    </w:rPr>
                    <w:t>污染源监测</w:t>
                  </w:r>
                </w:p>
              </w:tc>
              <w:tc>
                <w:tcPr>
                  <w:tcW w:w="1637" w:type="pct"/>
                  <w:gridSpan w:val="8"/>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tabs>
                      <w:tab w:val="left" w:pos="2466"/>
                    </w:tabs>
                    <w:autoSpaceDE w:val="0"/>
                    <w:autoSpaceDN w:val="0"/>
                    <w:spacing w:before="71"/>
                    <w:jc w:val="center"/>
                    <w:rPr>
                      <w:sz w:val="18"/>
                      <w:szCs w:val="18"/>
                      <w:lang w:eastAsia="zh-CN"/>
                    </w:rPr>
                  </w:pPr>
                  <w:r>
                    <w:rPr>
                      <w:sz w:val="18"/>
                      <w:szCs w:val="18"/>
                      <w:lang w:eastAsia="zh-CN"/>
                    </w:rPr>
                    <w:t>监测因子</w:t>
                  </w:r>
                  <w:r>
                    <w:rPr>
                      <w:spacing w:val="-92"/>
                      <w:sz w:val="18"/>
                      <w:szCs w:val="18"/>
                      <w:lang w:eastAsia="zh-CN"/>
                    </w:rPr>
                    <w:t>：</w:t>
                  </w:r>
                  <w:r>
                    <w:rPr>
                      <w:sz w:val="18"/>
                      <w:szCs w:val="18"/>
                      <w:lang w:eastAsia="zh-CN"/>
                    </w:rPr>
                    <w:t>（</w:t>
                  </w:r>
                  <w:r>
                    <w:rPr>
                      <w:rFonts w:hint="eastAsia"/>
                      <w:sz w:val="18"/>
                      <w:lang w:eastAsia="zh-CN"/>
                    </w:rPr>
                    <w:t>非甲烷总烃</w:t>
                  </w:r>
                  <w:r>
                    <w:rPr>
                      <w:sz w:val="18"/>
                      <w:szCs w:val="18"/>
                      <w:lang w:eastAsia="zh-CN"/>
                    </w:rPr>
                    <w:t>）</w:t>
                  </w:r>
                </w:p>
              </w:tc>
              <w:tc>
                <w:tcPr>
                  <w:tcW w:w="1173" w:type="pct"/>
                  <w:gridSpan w:val="6"/>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lang w:eastAsia="zh-CN"/>
                    </w:rPr>
                  </w:pPr>
                  <w:r>
                    <w:rPr>
                      <w:sz w:val="18"/>
                      <w:lang w:eastAsia="zh-CN"/>
                    </w:rPr>
                    <w:t>有组织废气监测</w:t>
                  </w:r>
                  <w:r>
                    <w:rPr>
                      <w:sz w:val="18"/>
                      <w:lang w:eastAsia="zh-CN"/>
                    </w:rPr>
                    <w:t xml:space="preserve">  </w:t>
                  </w:r>
                  <w:r>
                    <w:rPr>
                      <w:rFonts w:hint="eastAsia"/>
                      <w:sz w:val="18"/>
                      <w:lang w:eastAsia="zh-CN"/>
                    </w:rPr>
                    <w:t>☑</w:t>
                  </w:r>
                </w:p>
                <w:p w:rsidR="00173E2D" w:rsidRDefault="00CD5097">
                  <w:pPr>
                    <w:pStyle w:val="TableParagraph"/>
                    <w:autoSpaceDE w:val="0"/>
                    <w:autoSpaceDN w:val="0"/>
                    <w:jc w:val="center"/>
                    <w:rPr>
                      <w:sz w:val="18"/>
                      <w:lang w:eastAsia="zh-CN"/>
                    </w:rPr>
                  </w:pPr>
                  <w:r>
                    <w:rPr>
                      <w:sz w:val="18"/>
                      <w:lang w:eastAsia="zh-CN"/>
                    </w:rPr>
                    <w:t>无组织废气监测</w:t>
                  </w:r>
                  <w:r>
                    <w:rPr>
                      <w:sz w:val="18"/>
                      <w:lang w:eastAsia="zh-CN"/>
                    </w:rPr>
                    <w:t xml:space="preserve">  </w:t>
                  </w:r>
                  <w:r>
                    <w:rPr>
                      <w:rFonts w:hint="eastAsia"/>
                      <w:sz w:val="18"/>
                      <w:lang w:eastAsia="zh-CN"/>
                    </w:rPr>
                    <w:t>☑</w:t>
                  </w:r>
                </w:p>
              </w:tc>
              <w:tc>
                <w:tcPr>
                  <w:tcW w:w="740" w:type="pct"/>
                  <w:gridSpan w:val="2"/>
                  <w:tcBorders>
                    <w:top w:val="single" w:sz="6" w:space="0" w:color="000000"/>
                    <w:left w:val="single" w:sz="6" w:space="0" w:color="000000"/>
                    <w:bottom w:val="single" w:sz="6" w:space="0" w:color="000000"/>
                    <w:right w:val="nil"/>
                  </w:tcBorders>
                  <w:vAlign w:val="center"/>
                </w:tcPr>
                <w:p w:rsidR="00173E2D" w:rsidRDefault="00CD5097">
                  <w:pPr>
                    <w:pStyle w:val="TableParagraph"/>
                    <w:autoSpaceDE w:val="0"/>
                    <w:autoSpaceDN w:val="0"/>
                    <w:spacing w:before="71"/>
                    <w:jc w:val="center"/>
                    <w:rPr>
                      <w:sz w:val="18"/>
                    </w:rPr>
                  </w:pPr>
                  <w:r>
                    <w:rPr>
                      <w:sz w:val="18"/>
                    </w:rPr>
                    <w:t>无监测</w:t>
                  </w:r>
                  <w:r>
                    <w:rPr>
                      <w:sz w:val="18"/>
                    </w:rPr>
                    <w:t>□</w:t>
                  </w:r>
                </w:p>
              </w:tc>
            </w:tr>
            <w:tr w:rsidR="00173E2D">
              <w:trPr>
                <w:trHeight w:val="260"/>
                <w:jc w:val="center"/>
              </w:trPr>
              <w:tc>
                <w:tcPr>
                  <w:tcW w:w="531" w:type="pct"/>
                  <w:vMerge/>
                  <w:tcBorders>
                    <w:top w:val="nil"/>
                    <w:left w:val="nil"/>
                    <w:bottom w:val="single" w:sz="6" w:space="0" w:color="000000"/>
                    <w:right w:val="single" w:sz="6" w:space="0" w:color="000000"/>
                  </w:tcBorders>
                  <w:vAlign w:val="center"/>
                </w:tcPr>
                <w:p w:rsidR="00173E2D" w:rsidRDefault="00173E2D">
                  <w:pPr>
                    <w:autoSpaceDE w:val="0"/>
                    <w:autoSpaceDN w:val="0"/>
                    <w:jc w:val="center"/>
                    <w:rPr>
                      <w:sz w:val="2"/>
                      <w:szCs w:val="2"/>
                    </w:rPr>
                  </w:pPr>
                </w:p>
              </w:tc>
              <w:tc>
                <w:tcPr>
                  <w:tcW w:w="918" w:type="pct"/>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环境质量监测</w:t>
                  </w:r>
                </w:p>
              </w:tc>
              <w:tc>
                <w:tcPr>
                  <w:tcW w:w="1637" w:type="pct"/>
                  <w:gridSpan w:val="8"/>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tabs>
                      <w:tab w:val="left" w:pos="2466"/>
                    </w:tabs>
                    <w:autoSpaceDE w:val="0"/>
                    <w:autoSpaceDN w:val="0"/>
                    <w:jc w:val="center"/>
                    <w:rPr>
                      <w:sz w:val="18"/>
                      <w:szCs w:val="18"/>
                    </w:rPr>
                  </w:pPr>
                  <w:r>
                    <w:rPr>
                      <w:sz w:val="18"/>
                      <w:szCs w:val="18"/>
                    </w:rPr>
                    <w:t>监测因子</w:t>
                  </w:r>
                  <w:r>
                    <w:rPr>
                      <w:spacing w:val="-92"/>
                      <w:sz w:val="18"/>
                      <w:szCs w:val="18"/>
                    </w:rPr>
                    <w:t>：</w:t>
                  </w:r>
                  <w:r>
                    <w:rPr>
                      <w:sz w:val="18"/>
                      <w:szCs w:val="18"/>
                    </w:rPr>
                    <w:t>（</w:t>
                  </w:r>
                  <w:r>
                    <w:rPr>
                      <w:rFonts w:hint="eastAsia"/>
                      <w:sz w:val="18"/>
                    </w:rPr>
                    <w:t xml:space="preserve"> </w:t>
                  </w:r>
                  <w:r>
                    <w:rPr>
                      <w:sz w:val="18"/>
                      <w:szCs w:val="18"/>
                    </w:rPr>
                    <w:t>）</w:t>
                  </w:r>
                </w:p>
              </w:tc>
              <w:tc>
                <w:tcPr>
                  <w:tcW w:w="1173" w:type="pct"/>
                  <w:gridSpan w:val="6"/>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tabs>
                      <w:tab w:val="left" w:pos="1928"/>
                    </w:tabs>
                    <w:autoSpaceDE w:val="0"/>
                    <w:autoSpaceDN w:val="0"/>
                    <w:jc w:val="center"/>
                    <w:rPr>
                      <w:sz w:val="18"/>
                    </w:rPr>
                  </w:pPr>
                  <w:r>
                    <w:rPr>
                      <w:sz w:val="18"/>
                    </w:rPr>
                    <w:t>监测点位数（</w:t>
                  </w:r>
                  <w:r>
                    <w:rPr>
                      <w:rFonts w:hint="eastAsia"/>
                      <w:sz w:val="18"/>
                    </w:rPr>
                    <w:t xml:space="preserve">  </w:t>
                  </w:r>
                  <w:r>
                    <w:rPr>
                      <w:sz w:val="18"/>
                    </w:rPr>
                    <w:t>）</w:t>
                  </w:r>
                </w:p>
              </w:tc>
              <w:tc>
                <w:tcPr>
                  <w:tcW w:w="740" w:type="pct"/>
                  <w:gridSpan w:val="2"/>
                  <w:tcBorders>
                    <w:top w:val="single" w:sz="6" w:space="0" w:color="000000"/>
                    <w:left w:val="single" w:sz="6" w:space="0" w:color="000000"/>
                    <w:bottom w:val="single" w:sz="6" w:space="0" w:color="000000"/>
                    <w:right w:val="nil"/>
                  </w:tcBorders>
                  <w:vAlign w:val="center"/>
                </w:tcPr>
                <w:p w:rsidR="00173E2D" w:rsidRDefault="00CD5097">
                  <w:pPr>
                    <w:pStyle w:val="TableParagraph"/>
                    <w:autoSpaceDE w:val="0"/>
                    <w:autoSpaceDN w:val="0"/>
                    <w:jc w:val="center"/>
                    <w:rPr>
                      <w:sz w:val="18"/>
                    </w:rPr>
                  </w:pPr>
                  <w:r>
                    <w:rPr>
                      <w:sz w:val="18"/>
                    </w:rPr>
                    <w:t>无监测</w:t>
                  </w:r>
                  <w:r>
                    <w:rPr>
                      <w:sz w:val="18"/>
                    </w:rPr>
                    <w:t>□</w:t>
                  </w:r>
                </w:p>
              </w:tc>
            </w:tr>
            <w:tr w:rsidR="00173E2D">
              <w:trPr>
                <w:trHeight w:val="392"/>
                <w:jc w:val="center"/>
              </w:trPr>
              <w:tc>
                <w:tcPr>
                  <w:tcW w:w="531" w:type="pct"/>
                  <w:vMerge w:val="restart"/>
                  <w:tcBorders>
                    <w:top w:val="single" w:sz="6" w:space="0" w:color="000000"/>
                    <w:left w:val="nil"/>
                    <w:bottom w:val="single" w:sz="6" w:space="0" w:color="000000"/>
                    <w:right w:val="single" w:sz="6" w:space="0" w:color="000000"/>
                  </w:tcBorders>
                  <w:vAlign w:val="center"/>
                </w:tcPr>
                <w:p w:rsidR="00173E2D" w:rsidRDefault="00CD5097">
                  <w:pPr>
                    <w:pStyle w:val="TableParagraph"/>
                    <w:autoSpaceDE w:val="0"/>
                    <w:autoSpaceDN w:val="0"/>
                    <w:spacing w:before="1"/>
                    <w:jc w:val="center"/>
                    <w:rPr>
                      <w:sz w:val="18"/>
                    </w:rPr>
                  </w:pPr>
                  <w:r>
                    <w:rPr>
                      <w:sz w:val="18"/>
                    </w:rPr>
                    <w:t>评价结论</w:t>
                  </w:r>
                </w:p>
              </w:tc>
              <w:tc>
                <w:tcPr>
                  <w:tcW w:w="918" w:type="pct"/>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spacing w:before="7"/>
                    <w:jc w:val="center"/>
                    <w:rPr>
                      <w:sz w:val="18"/>
                    </w:rPr>
                  </w:pPr>
                  <w:r>
                    <w:rPr>
                      <w:sz w:val="18"/>
                    </w:rPr>
                    <w:t>环境影响</w:t>
                  </w:r>
                </w:p>
              </w:tc>
              <w:tc>
                <w:tcPr>
                  <w:tcW w:w="3550" w:type="pct"/>
                  <w:gridSpan w:val="16"/>
                  <w:tcBorders>
                    <w:top w:val="single" w:sz="6" w:space="0" w:color="000000"/>
                    <w:left w:val="single" w:sz="6" w:space="0" w:color="000000"/>
                    <w:bottom w:val="single" w:sz="6" w:space="0" w:color="000000"/>
                    <w:right w:val="nil"/>
                  </w:tcBorders>
                  <w:vAlign w:val="center"/>
                </w:tcPr>
                <w:p w:rsidR="00173E2D" w:rsidRDefault="00CD5097">
                  <w:pPr>
                    <w:pStyle w:val="TableParagraph"/>
                    <w:tabs>
                      <w:tab w:val="left" w:pos="3582"/>
                    </w:tabs>
                    <w:autoSpaceDE w:val="0"/>
                    <w:autoSpaceDN w:val="0"/>
                    <w:spacing w:before="7"/>
                    <w:jc w:val="center"/>
                    <w:rPr>
                      <w:sz w:val="18"/>
                    </w:rPr>
                  </w:pPr>
                  <w:r>
                    <w:rPr>
                      <w:sz w:val="18"/>
                    </w:rPr>
                    <w:t>可以接受</w:t>
                  </w:r>
                  <w:r>
                    <w:rPr>
                      <w:sz w:val="18"/>
                    </w:rPr>
                    <w:t xml:space="preserve"> </w:t>
                  </w:r>
                  <w:r>
                    <w:rPr>
                      <w:spacing w:val="10"/>
                      <w:sz w:val="18"/>
                    </w:rPr>
                    <w:t xml:space="preserve"> </w:t>
                  </w:r>
                  <w:r>
                    <w:rPr>
                      <w:rFonts w:hint="eastAsia"/>
                      <w:sz w:val="18"/>
                    </w:rPr>
                    <w:t>☑</w:t>
                  </w:r>
                  <w:r>
                    <w:rPr>
                      <w:sz w:val="18"/>
                    </w:rPr>
                    <w:tab/>
                  </w:r>
                  <w:r>
                    <w:rPr>
                      <w:sz w:val="18"/>
                    </w:rPr>
                    <w:t>不可以</w:t>
                  </w:r>
                  <w:r>
                    <w:rPr>
                      <w:spacing w:val="-3"/>
                      <w:sz w:val="18"/>
                    </w:rPr>
                    <w:t>接</w:t>
                  </w:r>
                  <w:r>
                    <w:rPr>
                      <w:sz w:val="18"/>
                    </w:rPr>
                    <w:t>受</w:t>
                  </w:r>
                  <w:r>
                    <w:rPr>
                      <w:spacing w:val="11"/>
                      <w:sz w:val="18"/>
                    </w:rPr>
                    <w:t xml:space="preserve"> </w:t>
                  </w:r>
                  <w:r>
                    <w:rPr>
                      <w:sz w:val="18"/>
                    </w:rPr>
                    <w:t>□</w:t>
                  </w:r>
                </w:p>
              </w:tc>
            </w:tr>
            <w:tr w:rsidR="00173E2D">
              <w:trPr>
                <w:trHeight w:val="301"/>
                <w:jc w:val="center"/>
              </w:trPr>
              <w:tc>
                <w:tcPr>
                  <w:tcW w:w="531" w:type="pct"/>
                  <w:vMerge/>
                  <w:tcBorders>
                    <w:top w:val="nil"/>
                    <w:left w:val="nil"/>
                    <w:bottom w:val="single" w:sz="6" w:space="0" w:color="000000"/>
                    <w:right w:val="single" w:sz="6" w:space="0" w:color="000000"/>
                  </w:tcBorders>
                  <w:vAlign w:val="center"/>
                </w:tcPr>
                <w:p w:rsidR="00173E2D" w:rsidRDefault="00173E2D">
                  <w:pPr>
                    <w:autoSpaceDE w:val="0"/>
                    <w:autoSpaceDN w:val="0"/>
                    <w:jc w:val="center"/>
                    <w:rPr>
                      <w:sz w:val="2"/>
                      <w:szCs w:val="2"/>
                      <w:highlight w:val="yellow"/>
                    </w:rPr>
                  </w:pPr>
                </w:p>
              </w:tc>
              <w:tc>
                <w:tcPr>
                  <w:tcW w:w="918" w:type="pct"/>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autoSpaceDE w:val="0"/>
                    <w:autoSpaceDN w:val="0"/>
                    <w:spacing w:before="9"/>
                    <w:jc w:val="center"/>
                    <w:rPr>
                      <w:sz w:val="18"/>
                    </w:rPr>
                  </w:pPr>
                  <w:r>
                    <w:rPr>
                      <w:sz w:val="18"/>
                    </w:rPr>
                    <w:t>大气环境防护距离</w:t>
                  </w:r>
                </w:p>
              </w:tc>
              <w:tc>
                <w:tcPr>
                  <w:tcW w:w="3550" w:type="pct"/>
                  <w:gridSpan w:val="16"/>
                  <w:tcBorders>
                    <w:top w:val="single" w:sz="6" w:space="0" w:color="000000"/>
                    <w:left w:val="single" w:sz="6" w:space="0" w:color="000000"/>
                    <w:bottom w:val="single" w:sz="6" w:space="0" w:color="000000"/>
                    <w:right w:val="nil"/>
                  </w:tcBorders>
                  <w:vAlign w:val="center"/>
                </w:tcPr>
                <w:p w:rsidR="00173E2D" w:rsidRDefault="00CD5097">
                  <w:pPr>
                    <w:pStyle w:val="TableParagraph"/>
                    <w:tabs>
                      <w:tab w:val="left" w:pos="2840"/>
                      <w:tab w:val="left" w:pos="4367"/>
                    </w:tabs>
                    <w:autoSpaceDE w:val="0"/>
                    <w:autoSpaceDN w:val="0"/>
                    <w:spacing w:before="9"/>
                    <w:jc w:val="center"/>
                    <w:rPr>
                      <w:sz w:val="18"/>
                    </w:rPr>
                  </w:pPr>
                  <w:r>
                    <w:rPr>
                      <w:rFonts w:hint="eastAsia"/>
                      <w:sz w:val="18"/>
                    </w:rPr>
                    <w:t>-</w:t>
                  </w:r>
                </w:p>
              </w:tc>
            </w:tr>
            <w:tr w:rsidR="00173E2D">
              <w:trPr>
                <w:trHeight w:val="156"/>
                <w:jc w:val="center"/>
              </w:trPr>
              <w:tc>
                <w:tcPr>
                  <w:tcW w:w="531" w:type="pct"/>
                  <w:vMerge/>
                  <w:tcBorders>
                    <w:top w:val="nil"/>
                    <w:left w:val="nil"/>
                    <w:bottom w:val="single" w:sz="6" w:space="0" w:color="000000"/>
                    <w:right w:val="single" w:sz="6" w:space="0" w:color="000000"/>
                  </w:tcBorders>
                  <w:vAlign w:val="center"/>
                </w:tcPr>
                <w:p w:rsidR="00173E2D" w:rsidRDefault="00173E2D">
                  <w:pPr>
                    <w:autoSpaceDE w:val="0"/>
                    <w:autoSpaceDN w:val="0"/>
                    <w:jc w:val="center"/>
                    <w:rPr>
                      <w:sz w:val="2"/>
                      <w:szCs w:val="2"/>
                    </w:rPr>
                  </w:pPr>
                </w:p>
              </w:tc>
              <w:tc>
                <w:tcPr>
                  <w:tcW w:w="918" w:type="pct"/>
                  <w:tcBorders>
                    <w:top w:val="single" w:sz="6" w:space="0" w:color="000000"/>
                    <w:left w:val="single" w:sz="6" w:space="0" w:color="000000"/>
                    <w:right w:val="single" w:sz="6" w:space="0" w:color="000000"/>
                  </w:tcBorders>
                  <w:vAlign w:val="center"/>
                </w:tcPr>
                <w:p w:rsidR="00173E2D" w:rsidRDefault="00CD5097">
                  <w:pPr>
                    <w:pStyle w:val="TableParagraph"/>
                    <w:autoSpaceDE w:val="0"/>
                    <w:autoSpaceDN w:val="0"/>
                    <w:jc w:val="center"/>
                    <w:rPr>
                      <w:sz w:val="18"/>
                    </w:rPr>
                  </w:pPr>
                  <w:r>
                    <w:rPr>
                      <w:sz w:val="18"/>
                    </w:rPr>
                    <w:t>污染源年排放量</w:t>
                  </w:r>
                </w:p>
              </w:tc>
              <w:tc>
                <w:tcPr>
                  <w:tcW w:w="1775" w:type="pct"/>
                  <w:gridSpan w:val="9"/>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tabs>
                      <w:tab w:val="left" w:pos="1039"/>
                    </w:tabs>
                    <w:autoSpaceDE w:val="0"/>
                    <w:autoSpaceDN w:val="0"/>
                    <w:jc w:val="center"/>
                    <w:rPr>
                      <w:rFonts w:eastAsia="Times New Roman"/>
                      <w:sz w:val="18"/>
                      <w:szCs w:val="18"/>
                    </w:rPr>
                  </w:pPr>
                  <w:r>
                    <w:rPr>
                      <w:rFonts w:hint="eastAsia"/>
                      <w:position w:val="1"/>
                      <w:sz w:val="18"/>
                      <w:szCs w:val="18"/>
                    </w:rPr>
                    <w:t>非甲烷总烃</w:t>
                  </w:r>
                  <w:r>
                    <w:rPr>
                      <w:rFonts w:eastAsia="Times New Roman"/>
                      <w:position w:val="1"/>
                      <w:sz w:val="18"/>
                      <w:szCs w:val="18"/>
                    </w:rPr>
                    <w:t>:</w:t>
                  </w:r>
                  <w:r>
                    <w:rPr>
                      <w:position w:val="1"/>
                      <w:sz w:val="18"/>
                      <w:szCs w:val="18"/>
                    </w:rPr>
                    <w:t>（</w:t>
                  </w:r>
                  <w:r>
                    <w:rPr>
                      <w:rFonts w:hint="eastAsia"/>
                      <w:position w:val="1"/>
                      <w:sz w:val="18"/>
                      <w:szCs w:val="18"/>
                      <w:lang w:eastAsia="zh-CN"/>
                    </w:rPr>
                    <w:t>0.071</w:t>
                  </w:r>
                  <w:r>
                    <w:rPr>
                      <w:position w:val="1"/>
                      <w:sz w:val="18"/>
                      <w:szCs w:val="18"/>
                    </w:rPr>
                    <w:t>）</w:t>
                  </w:r>
                  <w:r>
                    <w:rPr>
                      <w:rFonts w:eastAsia="Times New Roman"/>
                      <w:position w:val="1"/>
                      <w:sz w:val="18"/>
                      <w:szCs w:val="18"/>
                    </w:rPr>
                    <w:t>t/a</w:t>
                  </w:r>
                </w:p>
              </w:tc>
              <w:tc>
                <w:tcPr>
                  <w:tcW w:w="1775" w:type="pct"/>
                  <w:gridSpan w:val="7"/>
                  <w:tcBorders>
                    <w:top w:val="single" w:sz="6" w:space="0" w:color="000000"/>
                    <w:left w:val="single" w:sz="6" w:space="0" w:color="000000"/>
                    <w:bottom w:val="single" w:sz="6" w:space="0" w:color="000000"/>
                    <w:right w:val="single" w:sz="6" w:space="0" w:color="000000"/>
                  </w:tcBorders>
                  <w:vAlign w:val="center"/>
                </w:tcPr>
                <w:p w:rsidR="00173E2D" w:rsidRDefault="00CD5097">
                  <w:pPr>
                    <w:pStyle w:val="TableParagraph"/>
                    <w:tabs>
                      <w:tab w:val="left" w:pos="1039"/>
                    </w:tabs>
                    <w:autoSpaceDE w:val="0"/>
                    <w:autoSpaceDN w:val="0"/>
                    <w:jc w:val="center"/>
                    <w:rPr>
                      <w:rFonts w:eastAsiaTheme="minorEastAsia"/>
                      <w:sz w:val="18"/>
                      <w:szCs w:val="18"/>
                      <w:lang w:eastAsia="zh-CN"/>
                    </w:rPr>
                  </w:pPr>
                  <w:r>
                    <w:rPr>
                      <w:rFonts w:eastAsiaTheme="minorEastAsia" w:hint="eastAsia"/>
                      <w:sz w:val="18"/>
                      <w:szCs w:val="18"/>
                      <w:lang w:eastAsia="zh-CN"/>
                    </w:rPr>
                    <w:t>颗粒物：（</w:t>
                  </w:r>
                  <w:r>
                    <w:rPr>
                      <w:rFonts w:eastAsiaTheme="minorEastAsia" w:hint="eastAsia"/>
                      <w:sz w:val="18"/>
                      <w:szCs w:val="18"/>
                      <w:lang w:eastAsia="zh-CN"/>
                    </w:rPr>
                    <w:t>0.146</w:t>
                  </w:r>
                  <w:r>
                    <w:rPr>
                      <w:rFonts w:eastAsiaTheme="minorEastAsia" w:hint="eastAsia"/>
                      <w:sz w:val="18"/>
                      <w:szCs w:val="18"/>
                      <w:lang w:eastAsia="zh-CN"/>
                    </w:rPr>
                    <w:t>）</w:t>
                  </w:r>
                </w:p>
              </w:tc>
            </w:tr>
            <w:tr w:rsidR="00173E2D">
              <w:trPr>
                <w:trHeight w:val="255"/>
                <w:jc w:val="center"/>
              </w:trPr>
              <w:tc>
                <w:tcPr>
                  <w:tcW w:w="5000" w:type="pct"/>
                  <w:gridSpan w:val="18"/>
                  <w:tcBorders>
                    <w:top w:val="single" w:sz="6" w:space="0" w:color="000000"/>
                    <w:left w:val="nil"/>
                    <w:right w:val="nil"/>
                  </w:tcBorders>
                  <w:vAlign w:val="center"/>
                </w:tcPr>
                <w:p w:rsidR="00173E2D" w:rsidRDefault="00CD5097">
                  <w:pPr>
                    <w:pStyle w:val="TableParagraph"/>
                    <w:tabs>
                      <w:tab w:val="left" w:pos="3439"/>
                    </w:tabs>
                    <w:autoSpaceDE w:val="0"/>
                    <w:autoSpaceDN w:val="0"/>
                    <w:spacing w:before="14"/>
                    <w:jc w:val="center"/>
                    <w:rPr>
                      <w:sz w:val="18"/>
                      <w:highlight w:val="yellow"/>
                      <w:lang w:eastAsia="zh-CN"/>
                    </w:rPr>
                  </w:pPr>
                  <w:r>
                    <w:rPr>
                      <w:sz w:val="18"/>
                      <w:lang w:eastAsia="zh-CN"/>
                    </w:rPr>
                    <w:t>注</w:t>
                  </w:r>
                  <w:r>
                    <w:rPr>
                      <w:spacing w:val="-92"/>
                      <w:sz w:val="18"/>
                      <w:lang w:eastAsia="zh-CN"/>
                    </w:rPr>
                    <w:t>：</w:t>
                  </w:r>
                  <w:r>
                    <w:rPr>
                      <w:w w:val="210"/>
                      <w:sz w:val="18"/>
                      <w:lang w:eastAsia="zh-CN"/>
                    </w:rPr>
                    <w:t>“</w:t>
                  </w:r>
                  <w:r>
                    <w:rPr>
                      <w:spacing w:val="2"/>
                      <w:sz w:val="18"/>
                      <w:lang w:eastAsia="zh-CN"/>
                    </w:rPr>
                    <w:t>□</w:t>
                  </w:r>
                  <w:r>
                    <w:rPr>
                      <w:w w:val="210"/>
                      <w:sz w:val="18"/>
                      <w:lang w:eastAsia="zh-CN"/>
                    </w:rPr>
                    <w:t>”</w:t>
                  </w:r>
                  <w:r>
                    <w:rPr>
                      <w:sz w:val="18"/>
                      <w:lang w:eastAsia="zh-CN"/>
                    </w:rPr>
                    <w:t xml:space="preserve"> </w:t>
                  </w:r>
                  <w:r>
                    <w:rPr>
                      <w:spacing w:val="10"/>
                      <w:sz w:val="18"/>
                      <w:lang w:eastAsia="zh-CN"/>
                    </w:rPr>
                    <w:t xml:space="preserve"> </w:t>
                  </w:r>
                  <w:r>
                    <w:rPr>
                      <w:sz w:val="18"/>
                      <w:lang w:eastAsia="zh-CN"/>
                    </w:rPr>
                    <w:t>为勾选项</w:t>
                  </w:r>
                  <w:r>
                    <w:rPr>
                      <w:sz w:val="18"/>
                      <w:lang w:eastAsia="zh-CN"/>
                    </w:rPr>
                    <w:t xml:space="preserve"> </w:t>
                  </w:r>
                  <w:r>
                    <w:rPr>
                      <w:spacing w:val="10"/>
                      <w:sz w:val="18"/>
                      <w:lang w:eastAsia="zh-CN"/>
                    </w:rPr>
                    <w:t xml:space="preserve"> </w:t>
                  </w:r>
                  <w:r>
                    <w:rPr>
                      <w:sz w:val="18"/>
                      <w:lang w:eastAsia="zh-CN"/>
                    </w:rPr>
                    <w:t>，填</w:t>
                  </w:r>
                  <w:r>
                    <w:rPr>
                      <w:w w:val="135"/>
                      <w:sz w:val="18"/>
                      <w:lang w:eastAsia="zh-CN"/>
                    </w:rPr>
                    <w:t>“</w:t>
                  </w:r>
                  <w:r>
                    <w:rPr>
                      <w:spacing w:val="-3"/>
                      <w:w w:val="135"/>
                      <w:sz w:val="18"/>
                      <w:lang w:eastAsia="zh-CN"/>
                    </w:rPr>
                    <w:t>√</w:t>
                  </w:r>
                  <w:r>
                    <w:rPr>
                      <w:w w:val="210"/>
                      <w:sz w:val="18"/>
                      <w:lang w:eastAsia="zh-CN"/>
                    </w:rPr>
                    <w:t>”</w:t>
                  </w:r>
                  <w:r>
                    <w:rPr>
                      <w:sz w:val="18"/>
                      <w:lang w:eastAsia="zh-CN"/>
                    </w:rPr>
                    <w:t xml:space="preserve"> </w:t>
                  </w:r>
                  <w:r>
                    <w:rPr>
                      <w:spacing w:val="11"/>
                      <w:sz w:val="18"/>
                      <w:lang w:eastAsia="zh-CN"/>
                    </w:rPr>
                    <w:t xml:space="preserve"> </w:t>
                  </w:r>
                  <w:r>
                    <w:rPr>
                      <w:sz w:val="18"/>
                      <w:lang w:eastAsia="zh-CN"/>
                    </w:rPr>
                    <w:t>；</w:t>
                  </w:r>
                  <w:r>
                    <w:rPr>
                      <w:rFonts w:eastAsia="Times New Roman"/>
                      <w:spacing w:val="-1"/>
                      <w:sz w:val="18"/>
                      <w:lang w:eastAsia="zh-CN"/>
                    </w:rPr>
                    <w:t>“</w:t>
                  </w:r>
                  <w:r>
                    <w:rPr>
                      <w:sz w:val="18"/>
                      <w:lang w:eastAsia="zh-CN"/>
                    </w:rPr>
                    <w:t>（</w:t>
                  </w:r>
                  <w:r>
                    <w:rPr>
                      <w:sz w:val="18"/>
                      <w:lang w:eastAsia="zh-CN"/>
                    </w:rPr>
                    <w:tab/>
                  </w:r>
                  <w:r>
                    <w:rPr>
                      <w:sz w:val="18"/>
                      <w:lang w:eastAsia="zh-CN"/>
                    </w:rPr>
                    <w:t>）</w:t>
                  </w:r>
                  <w:r>
                    <w:rPr>
                      <w:rFonts w:eastAsia="Times New Roman"/>
                      <w:sz w:val="18"/>
                      <w:lang w:eastAsia="zh-CN"/>
                    </w:rPr>
                    <w:t xml:space="preserve">”  </w:t>
                  </w:r>
                  <w:r>
                    <w:rPr>
                      <w:sz w:val="18"/>
                      <w:lang w:eastAsia="zh-CN"/>
                    </w:rPr>
                    <w:t>为内容填写项</w:t>
                  </w:r>
                </w:p>
              </w:tc>
            </w:tr>
          </w:tbl>
          <w:p w:rsidR="00173E2D" w:rsidRDefault="00CD5097">
            <w:pPr>
              <w:tabs>
                <w:tab w:val="center" w:pos="4736"/>
              </w:tabs>
              <w:spacing w:line="480" w:lineRule="exact"/>
              <w:ind w:firstLineChars="200" w:firstLine="482"/>
              <w:rPr>
                <w:b/>
                <w:bCs/>
                <w:sz w:val="24"/>
              </w:rPr>
            </w:pPr>
            <w:r>
              <w:rPr>
                <w:b/>
                <w:bCs/>
                <w:sz w:val="24"/>
              </w:rPr>
              <w:t>2</w:t>
            </w:r>
            <w:r>
              <w:rPr>
                <w:b/>
                <w:bCs/>
                <w:sz w:val="24"/>
              </w:rPr>
              <w:t>、</w:t>
            </w:r>
            <w:r>
              <w:rPr>
                <w:rFonts w:hint="eastAsia"/>
                <w:b/>
                <w:bCs/>
                <w:sz w:val="24"/>
              </w:rPr>
              <w:t>运营期</w:t>
            </w:r>
            <w:r>
              <w:rPr>
                <w:b/>
                <w:bCs/>
                <w:sz w:val="24"/>
              </w:rPr>
              <w:t>废水</w:t>
            </w:r>
            <w:r>
              <w:rPr>
                <w:rFonts w:hint="eastAsia"/>
                <w:b/>
                <w:bCs/>
                <w:sz w:val="24"/>
              </w:rPr>
              <w:t>环境影响和保护措施</w:t>
            </w:r>
          </w:p>
          <w:p w:rsidR="00173E2D" w:rsidRDefault="00CD5097">
            <w:pPr>
              <w:tabs>
                <w:tab w:val="center" w:pos="4736"/>
              </w:tabs>
              <w:spacing w:line="480" w:lineRule="exact"/>
              <w:ind w:firstLineChars="200" w:firstLine="480"/>
              <w:rPr>
                <w:sz w:val="24"/>
              </w:rPr>
            </w:pPr>
            <w:r>
              <w:rPr>
                <w:rFonts w:hint="eastAsia"/>
                <w:sz w:val="24"/>
              </w:rPr>
              <w:t>（</w:t>
            </w:r>
            <w:r>
              <w:rPr>
                <w:rFonts w:hint="eastAsia"/>
                <w:sz w:val="24"/>
              </w:rPr>
              <w:t>1</w:t>
            </w:r>
            <w:r>
              <w:rPr>
                <w:rFonts w:hint="eastAsia"/>
                <w:sz w:val="24"/>
              </w:rPr>
              <w:t>）废水产生情况及处置措施</w:t>
            </w:r>
          </w:p>
          <w:p w:rsidR="00173E2D" w:rsidRDefault="00CD5097">
            <w:pPr>
              <w:tabs>
                <w:tab w:val="center" w:pos="4736"/>
              </w:tabs>
              <w:spacing w:line="480" w:lineRule="exact"/>
              <w:ind w:firstLineChars="200" w:firstLine="480"/>
              <w:rPr>
                <w:sz w:val="24"/>
              </w:rPr>
            </w:pPr>
            <w:r>
              <w:rPr>
                <w:rFonts w:hint="eastAsia"/>
                <w:sz w:val="24"/>
              </w:rPr>
              <w:t>①塑料筐生产冷却用水</w:t>
            </w:r>
          </w:p>
          <w:p w:rsidR="00173E2D" w:rsidRDefault="00CD5097">
            <w:pPr>
              <w:adjustRightInd w:val="0"/>
              <w:snapToGrid w:val="0"/>
              <w:spacing w:line="480" w:lineRule="exact"/>
              <w:ind w:firstLineChars="200" w:firstLine="480"/>
              <w:rPr>
                <w:sz w:val="24"/>
              </w:rPr>
            </w:pPr>
            <w:r>
              <w:rPr>
                <w:rFonts w:hint="eastAsia"/>
                <w:sz w:val="24"/>
              </w:rPr>
              <w:t>本项目</w:t>
            </w:r>
            <w:r>
              <w:rPr>
                <w:rFonts w:hint="eastAsia"/>
                <w:sz w:val="24"/>
                <w:lang w:bidi="en-US"/>
              </w:rPr>
              <w:t>塑料筐冷却用水量为</w:t>
            </w:r>
            <w:r>
              <w:rPr>
                <w:rFonts w:hint="eastAsia"/>
                <w:sz w:val="24"/>
                <w:lang w:bidi="en-US"/>
              </w:rPr>
              <w:t>242.4m</w:t>
            </w:r>
            <w:r>
              <w:rPr>
                <w:rFonts w:hint="eastAsia"/>
                <w:sz w:val="24"/>
                <w:vertAlign w:val="superscript"/>
                <w:lang w:bidi="en-US"/>
              </w:rPr>
              <w:t>3</w:t>
            </w:r>
            <w:r>
              <w:rPr>
                <w:rFonts w:hint="eastAsia"/>
                <w:sz w:val="24"/>
                <w:lang w:bidi="en-US"/>
              </w:rPr>
              <w:t>/d</w:t>
            </w:r>
            <w:r>
              <w:rPr>
                <w:rFonts w:hint="eastAsia"/>
                <w:sz w:val="24"/>
                <w:lang w:bidi="en-US"/>
              </w:rPr>
              <w:t>（</w:t>
            </w:r>
            <w:r>
              <w:rPr>
                <w:rFonts w:hint="eastAsia"/>
                <w:sz w:val="24"/>
                <w:lang w:bidi="en-US"/>
              </w:rPr>
              <w:t>43632m</w:t>
            </w:r>
            <w:r>
              <w:rPr>
                <w:rFonts w:hint="eastAsia"/>
                <w:sz w:val="24"/>
                <w:vertAlign w:val="superscript"/>
                <w:lang w:bidi="en-US"/>
              </w:rPr>
              <w:t>3</w:t>
            </w:r>
            <w:r>
              <w:rPr>
                <w:rFonts w:hint="eastAsia"/>
                <w:sz w:val="24"/>
                <w:lang w:bidi="en-US"/>
              </w:rPr>
              <w:t>/a</w:t>
            </w:r>
            <w:r>
              <w:rPr>
                <w:rFonts w:hint="eastAsia"/>
                <w:sz w:val="24"/>
                <w:lang w:bidi="en-US"/>
              </w:rPr>
              <w:t>），循环量为</w:t>
            </w:r>
            <w:r>
              <w:rPr>
                <w:rFonts w:hint="eastAsia"/>
                <w:sz w:val="24"/>
                <w:lang w:bidi="en-US"/>
              </w:rPr>
              <w:t>240m</w:t>
            </w:r>
            <w:r>
              <w:rPr>
                <w:rFonts w:hint="eastAsia"/>
                <w:sz w:val="24"/>
                <w:vertAlign w:val="superscript"/>
                <w:lang w:bidi="en-US"/>
              </w:rPr>
              <w:t>3</w:t>
            </w:r>
            <w:r>
              <w:rPr>
                <w:rFonts w:hint="eastAsia"/>
                <w:sz w:val="24"/>
                <w:lang w:bidi="en-US"/>
              </w:rPr>
              <w:t>/d</w:t>
            </w:r>
            <w:r>
              <w:rPr>
                <w:rFonts w:hint="eastAsia"/>
                <w:sz w:val="24"/>
                <w:lang w:bidi="en-US"/>
              </w:rPr>
              <w:t>（</w:t>
            </w:r>
            <w:r>
              <w:rPr>
                <w:rFonts w:hint="eastAsia"/>
                <w:sz w:val="24"/>
                <w:lang w:bidi="en-US"/>
              </w:rPr>
              <w:t>43200m</w:t>
            </w:r>
            <w:r>
              <w:rPr>
                <w:rFonts w:hint="eastAsia"/>
                <w:sz w:val="24"/>
                <w:vertAlign w:val="superscript"/>
                <w:lang w:bidi="en-US"/>
              </w:rPr>
              <w:t>3</w:t>
            </w:r>
            <w:r>
              <w:rPr>
                <w:rFonts w:hint="eastAsia"/>
                <w:sz w:val="24"/>
                <w:lang w:bidi="en-US"/>
              </w:rPr>
              <w:t>/a</w:t>
            </w:r>
            <w:r>
              <w:rPr>
                <w:rFonts w:hint="eastAsia"/>
                <w:sz w:val="24"/>
                <w:lang w:bidi="en-US"/>
              </w:rPr>
              <w:t>），损耗量为</w:t>
            </w:r>
            <w:r>
              <w:rPr>
                <w:rFonts w:hint="eastAsia"/>
                <w:sz w:val="24"/>
                <w:lang w:bidi="en-US"/>
              </w:rPr>
              <w:t>2.4m</w:t>
            </w:r>
            <w:r>
              <w:rPr>
                <w:rFonts w:hint="eastAsia"/>
                <w:sz w:val="24"/>
                <w:vertAlign w:val="superscript"/>
                <w:lang w:bidi="en-US"/>
              </w:rPr>
              <w:t>3</w:t>
            </w:r>
            <w:r>
              <w:rPr>
                <w:rFonts w:hint="eastAsia"/>
                <w:sz w:val="24"/>
                <w:lang w:bidi="en-US"/>
              </w:rPr>
              <w:t>/d</w:t>
            </w:r>
            <w:r>
              <w:rPr>
                <w:rFonts w:hint="eastAsia"/>
                <w:sz w:val="24"/>
                <w:lang w:bidi="en-US"/>
              </w:rPr>
              <w:t>（</w:t>
            </w:r>
            <w:r>
              <w:rPr>
                <w:rFonts w:hint="eastAsia"/>
                <w:sz w:val="24"/>
                <w:lang w:bidi="en-US"/>
              </w:rPr>
              <w:t>432m</w:t>
            </w:r>
            <w:r>
              <w:rPr>
                <w:rFonts w:hint="eastAsia"/>
                <w:sz w:val="24"/>
                <w:vertAlign w:val="superscript"/>
                <w:lang w:bidi="en-US"/>
              </w:rPr>
              <w:t>3</w:t>
            </w:r>
            <w:r>
              <w:rPr>
                <w:rFonts w:hint="eastAsia"/>
                <w:sz w:val="24"/>
                <w:lang w:bidi="en-US"/>
              </w:rPr>
              <w:t>/a</w:t>
            </w:r>
            <w:r>
              <w:rPr>
                <w:rFonts w:hint="eastAsia"/>
                <w:sz w:val="24"/>
                <w:lang w:bidi="en-US"/>
              </w:rPr>
              <w:t>）。</w:t>
            </w:r>
            <w:r>
              <w:rPr>
                <w:rFonts w:hint="eastAsia"/>
                <w:sz w:val="24"/>
              </w:rPr>
              <w:t>项目生产废水经</w:t>
            </w:r>
            <w:r w:rsidR="005E15E6">
              <w:rPr>
                <w:rFonts w:hint="eastAsia"/>
                <w:sz w:val="24"/>
              </w:rPr>
              <w:t>冷却水池</w:t>
            </w:r>
            <w:r>
              <w:rPr>
                <w:rFonts w:hint="eastAsia"/>
                <w:sz w:val="24"/>
              </w:rPr>
              <w:t>收集后循环利用，不外排。</w:t>
            </w:r>
          </w:p>
          <w:p w:rsidR="00173E2D" w:rsidRDefault="00CD5097">
            <w:pPr>
              <w:adjustRightInd w:val="0"/>
              <w:snapToGrid w:val="0"/>
              <w:spacing w:line="480" w:lineRule="exact"/>
              <w:ind w:firstLineChars="200" w:firstLine="480"/>
              <w:rPr>
                <w:sz w:val="24"/>
              </w:rPr>
            </w:pPr>
            <w:r>
              <w:rPr>
                <w:rFonts w:hint="eastAsia"/>
                <w:sz w:val="24"/>
              </w:rPr>
              <w:t>②生活用水</w:t>
            </w:r>
          </w:p>
          <w:p w:rsidR="00173E2D" w:rsidRDefault="00CD5097">
            <w:pPr>
              <w:adjustRightInd w:val="0"/>
              <w:snapToGrid w:val="0"/>
              <w:spacing w:line="460" w:lineRule="exact"/>
              <w:ind w:firstLineChars="200" w:firstLine="480"/>
              <w:rPr>
                <w:sz w:val="24"/>
              </w:rPr>
            </w:pPr>
            <w:r>
              <w:rPr>
                <w:rFonts w:hint="eastAsia"/>
                <w:sz w:val="24"/>
              </w:rPr>
              <w:t>项目新增劳动定员</w:t>
            </w:r>
            <w:r>
              <w:rPr>
                <w:rFonts w:hint="eastAsia"/>
                <w:sz w:val="24"/>
              </w:rPr>
              <w:t>16</w:t>
            </w:r>
            <w:r>
              <w:rPr>
                <w:rFonts w:hint="eastAsia"/>
                <w:sz w:val="24"/>
              </w:rPr>
              <w:t>人，结合</w:t>
            </w:r>
            <w:r>
              <w:rPr>
                <w:sz w:val="24"/>
              </w:rPr>
              <w:t>现场调查</w:t>
            </w:r>
            <w:r>
              <w:rPr>
                <w:rFonts w:hint="eastAsia"/>
                <w:sz w:val="24"/>
              </w:rPr>
              <w:t>，本项目新增人员生活用水量为</w:t>
            </w:r>
            <w:r>
              <w:rPr>
                <w:rFonts w:hint="eastAsia"/>
                <w:sz w:val="24"/>
              </w:rPr>
              <w:t>192m</w:t>
            </w:r>
            <w:r>
              <w:rPr>
                <w:rFonts w:hint="eastAsia"/>
                <w:sz w:val="24"/>
                <w:vertAlign w:val="superscript"/>
              </w:rPr>
              <w:t>3</w:t>
            </w:r>
            <w:r>
              <w:rPr>
                <w:rFonts w:hint="eastAsia"/>
                <w:sz w:val="24"/>
              </w:rPr>
              <w:t>/a</w:t>
            </w:r>
            <w:r>
              <w:rPr>
                <w:rFonts w:hint="eastAsia"/>
                <w:sz w:val="24"/>
              </w:rPr>
              <w:t>，生活污水产生量为用水量的</w:t>
            </w:r>
            <w:r>
              <w:rPr>
                <w:rFonts w:hint="eastAsia"/>
                <w:sz w:val="24"/>
              </w:rPr>
              <w:t>80%</w:t>
            </w:r>
            <w:r>
              <w:rPr>
                <w:rFonts w:hint="eastAsia"/>
                <w:sz w:val="24"/>
              </w:rPr>
              <w:t>，则生活污水产生量为</w:t>
            </w:r>
            <w:r>
              <w:rPr>
                <w:rFonts w:hint="eastAsia"/>
                <w:sz w:val="24"/>
              </w:rPr>
              <w:t>153.6m</w:t>
            </w:r>
            <w:r>
              <w:rPr>
                <w:rFonts w:hint="eastAsia"/>
                <w:sz w:val="24"/>
                <w:vertAlign w:val="superscript"/>
              </w:rPr>
              <w:t>3</w:t>
            </w:r>
            <w:r>
              <w:rPr>
                <w:rFonts w:hint="eastAsia"/>
                <w:sz w:val="24"/>
              </w:rPr>
              <w:t>/a</w:t>
            </w:r>
            <w:r>
              <w:rPr>
                <w:rFonts w:hint="eastAsia"/>
                <w:sz w:val="24"/>
              </w:rPr>
              <w:t>。</w:t>
            </w:r>
          </w:p>
          <w:p w:rsidR="00173E2D" w:rsidRDefault="00CD5097">
            <w:pPr>
              <w:tabs>
                <w:tab w:val="center" w:pos="4736"/>
              </w:tabs>
              <w:spacing w:line="480" w:lineRule="exact"/>
              <w:ind w:firstLineChars="200" w:firstLine="480"/>
              <w:rPr>
                <w:sz w:val="24"/>
              </w:rPr>
            </w:pPr>
            <w:r>
              <w:rPr>
                <w:rFonts w:hint="eastAsia"/>
                <w:sz w:val="24"/>
              </w:rPr>
              <w:t>本项目污水处置及排放去向表情况见表</w:t>
            </w:r>
            <w:r>
              <w:rPr>
                <w:rFonts w:hint="eastAsia"/>
                <w:sz w:val="24"/>
              </w:rPr>
              <w:t>4-1</w:t>
            </w:r>
            <w:r w:rsidR="00FE56F8">
              <w:rPr>
                <w:rFonts w:hint="eastAsia"/>
                <w:sz w:val="24"/>
              </w:rPr>
              <w:t>2</w:t>
            </w:r>
            <w:r>
              <w:rPr>
                <w:rFonts w:hint="eastAsia"/>
                <w:sz w:val="24"/>
              </w:rPr>
              <w:t>。</w:t>
            </w:r>
          </w:p>
          <w:p w:rsidR="00173E2D" w:rsidRDefault="00CD5097">
            <w:pPr>
              <w:tabs>
                <w:tab w:val="center" w:pos="4736"/>
              </w:tabs>
              <w:ind w:firstLineChars="200" w:firstLine="420"/>
              <w:rPr>
                <w:rFonts w:ascii="黑体" w:eastAsia="黑体" w:hAnsi="黑体"/>
                <w:szCs w:val="21"/>
              </w:rPr>
            </w:pPr>
            <w:r>
              <w:rPr>
                <w:rFonts w:ascii="黑体" w:eastAsia="黑体" w:hAnsi="黑体"/>
                <w:szCs w:val="21"/>
              </w:rPr>
              <w:t>表</w:t>
            </w:r>
            <w:r>
              <w:rPr>
                <w:rFonts w:ascii="黑体" w:eastAsia="黑体" w:hAnsi="黑体" w:hint="eastAsia"/>
                <w:szCs w:val="21"/>
              </w:rPr>
              <w:t>4-1</w:t>
            </w:r>
            <w:r w:rsidR="00FE56F8">
              <w:rPr>
                <w:rFonts w:ascii="黑体" w:eastAsia="黑体" w:hAnsi="黑体" w:hint="eastAsia"/>
                <w:szCs w:val="21"/>
              </w:rPr>
              <w:t>2</w:t>
            </w:r>
            <w:r>
              <w:rPr>
                <w:rFonts w:ascii="黑体" w:eastAsia="黑体" w:hAnsi="黑体" w:hint="eastAsia"/>
                <w:szCs w:val="21"/>
              </w:rPr>
              <w:t xml:space="preserve">             </w:t>
            </w:r>
            <w:r>
              <w:rPr>
                <w:rFonts w:ascii="黑体" w:eastAsia="黑体" w:hAnsi="黑体"/>
                <w:szCs w:val="21"/>
              </w:rPr>
              <w:t xml:space="preserve">  </w:t>
            </w:r>
            <w:r>
              <w:rPr>
                <w:rFonts w:ascii="黑体" w:eastAsia="黑体" w:hAnsi="黑体" w:hint="eastAsia"/>
                <w:szCs w:val="21"/>
              </w:rPr>
              <w:t xml:space="preserve">   </w:t>
            </w:r>
            <w:r>
              <w:rPr>
                <w:rFonts w:ascii="黑体" w:eastAsia="黑体" w:hAnsi="黑体" w:cs="黑体" w:hint="eastAsia"/>
                <w:szCs w:val="21"/>
              </w:rPr>
              <w:t>项目污水处置及排放去向表</w:t>
            </w:r>
          </w:p>
          <w:tbl>
            <w:tblPr>
              <w:tblW w:w="8234"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180"/>
              <w:gridCol w:w="1413"/>
              <w:gridCol w:w="1364"/>
              <w:gridCol w:w="1222"/>
              <w:gridCol w:w="1713"/>
              <w:gridCol w:w="1342"/>
            </w:tblGrid>
            <w:tr w:rsidR="00173E2D">
              <w:trPr>
                <w:jc w:val="center"/>
              </w:trPr>
              <w:tc>
                <w:tcPr>
                  <w:tcW w:w="1180" w:type="dxa"/>
                  <w:vAlign w:val="center"/>
                </w:tcPr>
                <w:p w:rsidR="00173E2D" w:rsidRDefault="00CD5097">
                  <w:pPr>
                    <w:snapToGrid w:val="0"/>
                    <w:jc w:val="center"/>
                    <w:rPr>
                      <w:spacing w:val="-6"/>
                      <w:szCs w:val="21"/>
                    </w:rPr>
                  </w:pPr>
                  <w:r>
                    <w:rPr>
                      <w:rFonts w:hint="eastAsia"/>
                      <w:spacing w:val="-6"/>
                      <w:szCs w:val="21"/>
                    </w:rPr>
                    <w:t>废水类别</w:t>
                  </w:r>
                </w:p>
              </w:tc>
              <w:tc>
                <w:tcPr>
                  <w:tcW w:w="1413" w:type="dxa"/>
                  <w:vAlign w:val="center"/>
                </w:tcPr>
                <w:p w:rsidR="00173E2D" w:rsidRDefault="00CD5097">
                  <w:pPr>
                    <w:snapToGrid w:val="0"/>
                    <w:jc w:val="center"/>
                    <w:rPr>
                      <w:spacing w:val="-6"/>
                      <w:szCs w:val="21"/>
                    </w:rPr>
                  </w:pPr>
                  <w:r>
                    <w:rPr>
                      <w:rFonts w:hint="eastAsia"/>
                      <w:spacing w:val="-6"/>
                      <w:szCs w:val="21"/>
                    </w:rPr>
                    <w:t>排放量</w:t>
                  </w:r>
                  <w:r>
                    <w:rPr>
                      <w:rFonts w:hint="eastAsia"/>
                      <w:szCs w:val="21"/>
                    </w:rPr>
                    <w:t>m</w:t>
                  </w:r>
                  <w:r>
                    <w:rPr>
                      <w:rFonts w:hint="eastAsia"/>
                      <w:szCs w:val="21"/>
                      <w:vertAlign w:val="superscript"/>
                    </w:rPr>
                    <w:t>3</w:t>
                  </w:r>
                  <w:r>
                    <w:rPr>
                      <w:rFonts w:hint="eastAsia"/>
                      <w:szCs w:val="21"/>
                    </w:rPr>
                    <w:t>/a</w:t>
                  </w:r>
                </w:p>
              </w:tc>
              <w:tc>
                <w:tcPr>
                  <w:tcW w:w="1364" w:type="dxa"/>
                  <w:vAlign w:val="center"/>
                </w:tcPr>
                <w:p w:rsidR="00173E2D" w:rsidRDefault="00CD5097">
                  <w:pPr>
                    <w:snapToGrid w:val="0"/>
                    <w:jc w:val="center"/>
                    <w:rPr>
                      <w:spacing w:val="-6"/>
                      <w:szCs w:val="21"/>
                    </w:rPr>
                  </w:pPr>
                  <w:r>
                    <w:rPr>
                      <w:rFonts w:hint="eastAsia"/>
                      <w:spacing w:val="-6"/>
                      <w:szCs w:val="21"/>
                    </w:rPr>
                    <w:t>污染物名称</w:t>
                  </w:r>
                </w:p>
              </w:tc>
              <w:tc>
                <w:tcPr>
                  <w:tcW w:w="1222" w:type="dxa"/>
                  <w:vAlign w:val="center"/>
                </w:tcPr>
                <w:p w:rsidR="00173E2D" w:rsidRDefault="00CD5097">
                  <w:pPr>
                    <w:snapToGrid w:val="0"/>
                    <w:jc w:val="center"/>
                    <w:rPr>
                      <w:spacing w:val="-6"/>
                      <w:szCs w:val="21"/>
                    </w:rPr>
                  </w:pPr>
                  <w:r>
                    <w:rPr>
                      <w:rFonts w:hint="eastAsia"/>
                      <w:spacing w:val="-6"/>
                      <w:szCs w:val="21"/>
                    </w:rPr>
                    <w:t>浓度</w:t>
                  </w:r>
                  <w:r>
                    <w:rPr>
                      <w:rFonts w:hint="eastAsia"/>
                      <w:spacing w:val="-6"/>
                      <w:szCs w:val="21"/>
                    </w:rPr>
                    <w:t>mg/L</w:t>
                  </w:r>
                </w:p>
              </w:tc>
              <w:tc>
                <w:tcPr>
                  <w:tcW w:w="1713" w:type="dxa"/>
                  <w:vAlign w:val="center"/>
                </w:tcPr>
                <w:p w:rsidR="00173E2D" w:rsidRDefault="00CD5097">
                  <w:pPr>
                    <w:snapToGrid w:val="0"/>
                    <w:jc w:val="center"/>
                    <w:rPr>
                      <w:spacing w:val="-6"/>
                      <w:szCs w:val="21"/>
                    </w:rPr>
                  </w:pPr>
                  <w:r>
                    <w:rPr>
                      <w:rFonts w:hint="eastAsia"/>
                      <w:spacing w:val="-6"/>
                      <w:szCs w:val="21"/>
                    </w:rPr>
                    <w:t>污染物产生量</w:t>
                  </w:r>
                  <w:r>
                    <w:rPr>
                      <w:rFonts w:hint="eastAsia"/>
                      <w:spacing w:val="-6"/>
                      <w:szCs w:val="21"/>
                    </w:rPr>
                    <w:t>t/a</w:t>
                  </w:r>
                </w:p>
              </w:tc>
              <w:tc>
                <w:tcPr>
                  <w:tcW w:w="1342" w:type="dxa"/>
                  <w:vAlign w:val="center"/>
                </w:tcPr>
                <w:p w:rsidR="00173E2D" w:rsidRDefault="00CD5097">
                  <w:pPr>
                    <w:snapToGrid w:val="0"/>
                    <w:jc w:val="center"/>
                    <w:rPr>
                      <w:spacing w:val="-6"/>
                      <w:szCs w:val="21"/>
                    </w:rPr>
                  </w:pPr>
                  <w:r>
                    <w:rPr>
                      <w:rFonts w:hint="eastAsia"/>
                      <w:spacing w:val="-6"/>
                      <w:szCs w:val="21"/>
                    </w:rPr>
                    <w:t>处置去向</w:t>
                  </w:r>
                </w:p>
              </w:tc>
            </w:tr>
            <w:tr w:rsidR="00173E2D">
              <w:trPr>
                <w:jc w:val="center"/>
              </w:trPr>
              <w:tc>
                <w:tcPr>
                  <w:tcW w:w="1180" w:type="dxa"/>
                  <w:vMerge w:val="restart"/>
                  <w:vAlign w:val="center"/>
                </w:tcPr>
                <w:p w:rsidR="00173E2D" w:rsidRDefault="00CD5097">
                  <w:pPr>
                    <w:snapToGrid w:val="0"/>
                    <w:jc w:val="center"/>
                    <w:rPr>
                      <w:spacing w:val="-6"/>
                      <w:szCs w:val="21"/>
                    </w:rPr>
                  </w:pPr>
                  <w:r>
                    <w:rPr>
                      <w:rFonts w:hint="eastAsia"/>
                      <w:spacing w:val="-6"/>
                      <w:szCs w:val="21"/>
                    </w:rPr>
                    <w:t>生活污水</w:t>
                  </w:r>
                </w:p>
              </w:tc>
              <w:tc>
                <w:tcPr>
                  <w:tcW w:w="1413" w:type="dxa"/>
                  <w:vMerge w:val="restart"/>
                  <w:vAlign w:val="center"/>
                </w:tcPr>
                <w:p w:rsidR="00173E2D" w:rsidRDefault="00CD5097">
                  <w:pPr>
                    <w:snapToGrid w:val="0"/>
                    <w:jc w:val="center"/>
                    <w:rPr>
                      <w:spacing w:val="-6"/>
                      <w:szCs w:val="21"/>
                    </w:rPr>
                  </w:pPr>
                  <w:r>
                    <w:rPr>
                      <w:rFonts w:hint="eastAsia"/>
                      <w:spacing w:val="-6"/>
                      <w:szCs w:val="21"/>
                    </w:rPr>
                    <w:t>153.6</w:t>
                  </w:r>
                </w:p>
              </w:tc>
              <w:tc>
                <w:tcPr>
                  <w:tcW w:w="1364" w:type="dxa"/>
                  <w:vAlign w:val="center"/>
                </w:tcPr>
                <w:p w:rsidR="00173E2D" w:rsidRDefault="00CD5097">
                  <w:pPr>
                    <w:snapToGrid w:val="0"/>
                    <w:jc w:val="center"/>
                    <w:rPr>
                      <w:spacing w:val="-6"/>
                      <w:szCs w:val="21"/>
                    </w:rPr>
                  </w:pPr>
                  <w:r>
                    <w:rPr>
                      <w:rFonts w:hint="eastAsia"/>
                      <w:spacing w:val="-6"/>
                      <w:szCs w:val="21"/>
                    </w:rPr>
                    <w:t>CODcr</w:t>
                  </w:r>
                </w:p>
              </w:tc>
              <w:tc>
                <w:tcPr>
                  <w:tcW w:w="1222" w:type="dxa"/>
                  <w:vAlign w:val="center"/>
                </w:tcPr>
                <w:p w:rsidR="00173E2D" w:rsidRDefault="00CD5097">
                  <w:pPr>
                    <w:snapToGrid w:val="0"/>
                    <w:jc w:val="center"/>
                    <w:rPr>
                      <w:spacing w:val="-6"/>
                      <w:szCs w:val="21"/>
                    </w:rPr>
                  </w:pPr>
                  <w:r>
                    <w:rPr>
                      <w:rFonts w:hint="eastAsia"/>
                      <w:spacing w:val="-6"/>
                      <w:szCs w:val="21"/>
                    </w:rPr>
                    <w:t>350</w:t>
                  </w:r>
                </w:p>
              </w:tc>
              <w:tc>
                <w:tcPr>
                  <w:tcW w:w="1713" w:type="dxa"/>
                  <w:vAlign w:val="center"/>
                </w:tcPr>
                <w:p w:rsidR="00173E2D" w:rsidRDefault="00CD5097">
                  <w:pPr>
                    <w:snapToGrid w:val="0"/>
                    <w:jc w:val="center"/>
                    <w:rPr>
                      <w:spacing w:val="-6"/>
                      <w:szCs w:val="21"/>
                    </w:rPr>
                  </w:pPr>
                  <w:r>
                    <w:rPr>
                      <w:rFonts w:hint="eastAsia"/>
                      <w:spacing w:val="-6"/>
                      <w:szCs w:val="21"/>
                    </w:rPr>
                    <w:t>0.054</w:t>
                  </w:r>
                </w:p>
              </w:tc>
              <w:tc>
                <w:tcPr>
                  <w:tcW w:w="1342" w:type="dxa"/>
                  <w:vMerge w:val="restart"/>
                  <w:vAlign w:val="center"/>
                </w:tcPr>
                <w:p w:rsidR="00173E2D" w:rsidRDefault="00CD5097">
                  <w:pPr>
                    <w:snapToGrid w:val="0"/>
                    <w:jc w:val="center"/>
                    <w:rPr>
                      <w:spacing w:val="-6"/>
                      <w:szCs w:val="21"/>
                    </w:rPr>
                  </w:pPr>
                  <w:r>
                    <w:rPr>
                      <w:rFonts w:hint="eastAsia"/>
                      <w:spacing w:val="-6"/>
                      <w:szCs w:val="21"/>
                    </w:rPr>
                    <w:t>用于厂区及周边林带灌溉</w:t>
                  </w:r>
                </w:p>
              </w:tc>
            </w:tr>
            <w:tr w:rsidR="00173E2D">
              <w:trPr>
                <w:jc w:val="center"/>
              </w:trPr>
              <w:tc>
                <w:tcPr>
                  <w:tcW w:w="1180" w:type="dxa"/>
                  <w:vMerge/>
                  <w:vAlign w:val="center"/>
                </w:tcPr>
                <w:p w:rsidR="00173E2D" w:rsidRDefault="00173E2D">
                  <w:pPr>
                    <w:snapToGrid w:val="0"/>
                    <w:jc w:val="center"/>
                    <w:rPr>
                      <w:spacing w:val="-6"/>
                      <w:szCs w:val="21"/>
                    </w:rPr>
                  </w:pPr>
                </w:p>
              </w:tc>
              <w:tc>
                <w:tcPr>
                  <w:tcW w:w="1413" w:type="dxa"/>
                  <w:vMerge/>
                  <w:vAlign w:val="center"/>
                </w:tcPr>
                <w:p w:rsidR="00173E2D" w:rsidRDefault="00173E2D">
                  <w:pPr>
                    <w:snapToGrid w:val="0"/>
                    <w:jc w:val="center"/>
                    <w:rPr>
                      <w:szCs w:val="21"/>
                    </w:rPr>
                  </w:pPr>
                </w:p>
              </w:tc>
              <w:tc>
                <w:tcPr>
                  <w:tcW w:w="1364" w:type="dxa"/>
                  <w:vAlign w:val="center"/>
                </w:tcPr>
                <w:p w:rsidR="00173E2D" w:rsidRDefault="00CD5097">
                  <w:pPr>
                    <w:snapToGrid w:val="0"/>
                    <w:jc w:val="center"/>
                    <w:rPr>
                      <w:spacing w:val="-6"/>
                      <w:szCs w:val="21"/>
                    </w:rPr>
                  </w:pPr>
                  <w:r>
                    <w:rPr>
                      <w:rFonts w:hint="eastAsia"/>
                      <w:spacing w:val="-6"/>
                      <w:szCs w:val="21"/>
                    </w:rPr>
                    <w:t>BOD</w:t>
                  </w:r>
                  <w:r>
                    <w:rPr>
                      <w:rFonts w:hint="eastAsia"/>
                      <w:spacing w:val="-6"/>
                      <w:szCs w:val="21"/>
                      <w:vertAlign w:val="subscript"/>
                    </w:rPr>
                    <w:t>5</w:t>
                  </w:r>
                </w:p>
              </w:tc>
              <w:tc>
                <w:tcPr>
                  <w:tcW w:w="1222" w:type="dxa"/>
                  <w:vAlign w:val="center"/>
                </w:tcPr>
                <w:p w:rsidR="00173E2D" w:rsidRDefault="00CD5097">
                  <w:pPr>
                    <w:snapToGrid w:val="0"/>
                    <w:jc w:val="center"/>
                    <w:rPr>
                      <w:szCs w:val="21"/>
                    </w:rPr>
                  </w:pPr>
                  <w:r>
                    <w:rPr>
                      <w:rFonts w:hint="eastAsia"/>
                      <w:szCs w:val="21"/>
                    </w:rPr>
                    <w:t>200</w:t>
                  </w:r>
                </w:p>
              </w:tc>
              <w:tc>
                <w:tcPr>
                  <w:tcW w:w="1713" w:type="dxa"/>
                  <w:vAlign w:val="center"/>
                </w:tcPr>
                <w:p w:rsidR="00173E2D" w:rsidRDefault="00CD5097">
                  <w:pPr>
                    <w:snapToGrid w:val="0"/>
                    <w:jc w:val="center"/>
                    <w:rPr>
                      <w:szCs w:val="21"/>
                    </w:rPr>
                  </w:pPr>
                  <w:r>
                    <w:rPr>
                      <w:rFonts w:hint="eastAsia"/>
                      <w:szCs w:val="21"/>
                    </w:rPr>
                    <w:t>0.031</w:t>
                  </w:r>
                </w:p>
              </w:tc>
              <w:tc>
                <w:tcPr>
                  <w:tcW w:w="1342" w:type="dxa"/>
                  <w:vMerge/>
                  <w:vAlign w:val="center"/>
                </w:tcPr>
                <w:p w:rsidR="00173E2D" w:rsidRDefault="00173E2D">
                  <w:pPr>
                    <w:snapToGrid w:val="0"/>
                    <w:jc w:val="center"/>
                    <w:rPr>
                      <w:szCs w:val="21"/>
                    </w:rPr>
                  </w:pPr>
                </w:p>
              </w:tc>
            </w:tr>
            <w:tr w:rsidR="00173E2D">
              <w:trPr>
                <w:jc w:val="center"/>
              </w:trPr>
              <w:tc>
                <w:tcPr>
                  <w:tcW w:w="1180" w:type="dxa"/>
                  <w:vMerge/>
                  <w:vAlign w:val="center"/>
                </w:tcPr>
                <w:p w:rsidR="00173E2D" w:rsidRDefault="00173E2D">
                  <w:pPr>
                    <w:snapToGrid w:val="0"/>
                    <w:jc w:val="center"/>
                    <w:rPr>
                      <w:spacing w:val="-6"/>
                      <w:szCs w:val="21"/>
                    </w:rPr>
                  </w:pPr>
                </w:p>
              </w:tc>
              <w:tc>
                <w:tcPr>
                  <w:tcW w:w="1413" w:type="dxa"/>
                  <w:vMerge/>
                  <w:vAlign w:val="center"/>
                </w:tcPr>
                <w:p w:rsidR="00173E2D" w:rsidRDefault="00173E2D">
                  <w:pPr>
                    <w:snapToGrid w:val="0"/>
                    <w:jc w:val="center"/>
                    <w:rPr>
                      <w:szCs w:val="21"/>
                    </w:rPr>
                  </w:pPr>
                </w:p>
              </w:tc>
              <w:tc>
                <w:tcPr>
                  <w:tcW w:w="1364" w:type="dxa"/>
                  <w:vAlign w:val="center"/>
                </w:tcPr>
                <w:p w:rsidR="00173E2D" w:rsidRDefault="00CD5097">
                  <w:pPr>
                    <w:snapToGrid w:val="0"/>
                    <w:jc w:val="center"/>
                    <w:rPr>
                      <w:spacing w:val="-6"/>
                      <w:szCs w:val="21"/>
                    </w:rPr>
                  </w:pPr>
                  <w:r>
                    <w:rPr>
                      <w:rFonts w:hint="eastAsia"/>
                      <w:spacing w:val="-6"/>
                      <w:szCs w:val="21"/>
                    </w:rPr>
                    <w:t>NH</w:t>
                  </w:r>
                  <w:r>
                    <w:rPr>
                      <w:rFonts w:hint="eastAsia"/>
                      <w:spacing w:val="-6"/>
                      <w:szCs w:val="21"/>
                      <w:vertAlign w:val="subscript"/>
                    </w:rPr>
                    <w:t>3</w:t>
                  </w:r>
                  <w:r>
                    <w:rPr>
                      <w:rFonts w:hint="eastAsia"/>
                      <w:spacing w:val="-6"/>
                      <w:szCs w:val="21"/>
                    </w:rPr>
                    <w:t>-N</w:t>
                  </w:r>
                </w:p>
              </w:tc>
              <w:tc>
                <w:tcPr>
                  <w:tcW w:w="1222" w:type="dxa"/>
                  <w:vAlign w:val="center"/>
                </w:tcPr>
                <w:p w:rsidR="00173E2D" w:rsidRDefault="00CD5097">
                  <w:pPr>
                    <w:snapToGrid w:val="0"/>
                    <w:jc w:val="center"/>
                    <w:rPr>
                      <w:szCs w:val="21"/>
                    </w:rPr>
                  </w:pPr>
                  <w:r>
                    <w:rPr>
                      <w:rFonts w:hint="eastAsia"/>
                      <w:szCs w:val="21"/>
                    </w:rPr>
                    <w:t>25</w:t>
                  </w:r>
                </w:p>
              </w:tc>
              <w:tc>
                <w:tcPr>
                  <w:tcW w:w="1713" w:type="dxa"/>
                  <w:vAlign w:val="center"/>
                </w:tcPr>
                <w:p w:rsidR="00173E2D" w:rsidRDefault="00CD5097">
                  <w:pPr>
                    <w:snapToGrid w:val="0"/>
                    <w:jc w:val="center"/>
                    <w:rPr>
                      <w:szCs w:val="21"/>
                    </w:rPr>
                  </w:pPr>
                  <w:r>
                    <w:rPr>
                      <w:rFonts w:hint="eastAsia"/>
                      <w:szCs w:val="21"/>
                    </w:rPr>
                    <w:t>0.004</w:t>
                  </w:r>
                </w:p>
              </w:tc>
              <w:tc>
                <w:tcPr>
                  <w:tcW w:w="1342" w:type="dxa"/>
                  <w:vMerge/>
                  <w:vAlign w:val="center"/>
                </w:tcPr>
                <w:p w:rsidR="00173E2D" w:rsidRDefault="00173E2D">
                  <w:pPr>
                    <w:snapToGrid w:val="0"/>
                    <w:jc w:val="center"/>
                    <w:rPr>
                      <w:szCs w:val="21"/>
                    </w:rPr>
                  </w:pPr>
                </w:p>
              </w:tc>
            </w:tr>
            <w:tr w:rsidR="00173E2D">
              <w:trPr>
                <w:jc w:val="center"/>
              </w:trPr>
              <w:tc>
                <w:tcPr>
                  <w:tcW w:w="1180" w:type="dxa"/>
                  <w:vMerge/>
                  <w:vAlign w:val="center"/>
                </w:tcPr>
                <w:p w:rsidR="00173E2D" w:rsidRDefault="00173E2D">
                  <w:pPr>
                    <w:snapToGrid w:val="0"/>
                    <w:jc w:val="center"/>
                    <w:rPr>
                      <w:spacing w:val="-6"/>
                      <w:szCs w:val="21"/>
                    </w:rPr>
                  </w:pPr>
                </w:p>
              </w:tc>
              <w:tc>
                <w:tcPr>
                  <w:tcW w:w="1413" w:type="dxa"/>
                  <w:vMerge/>
                  <w:vAlign w:val="center"/>
                </w:tcPr>
                <w:p w:rsidR="00173E2D" w:rsidRDefault="00173E2D">
                  <w:pPr>
                    <w:snapToGrid w:val="0"/>
                    <w:jc w:val="center"/>
                    <w:rPr>
                      <w:szCs w:val="21"/>
                    </w:rPr>
                  </w:pPr>
                </w:p>
              </w:tc>
              <w:tc>
                <w:tcPr>
                  <w:tcW w:w="1364" w:type="dxa"/>
                  <w:vAlign w:val="center"/>
                </w:tcPr>
                <w:p w:rsidR="00173E2D" w:rsidRDefault="00CD5097">
                  <w:pPr>
                    <w:snapToGrid w:val="0"/>
                    <w:jc w:val="center"/>
                    <w:rPr>
                      <w:spacing w:val="-6"/>
                      <w:szCs w:val="21"/>
                    </w:rPr>
                  </w:pPr>
                  <w:r>
                    <w:rPr>
                      <w:rFonts w:hint="eastAsia"/>
                      <w:spacing w:val="-6"/>
                      <w:szCs w:val="21"/>
                    </w:rPr>
                    <w:t>SS</w:t>
                  </w:r>
                </w:p>
              </w:tc>
              <w:tc>
                <w:tcPr>
                  <w:tcW w:w="1222" w:type="dxa"/>
                  <w:vAlign w:val="center"/>
                </w:tcPr>
                <w:p w:rsidR="00173E2D" w:rsidRDefault="00CD5097">
                  <w:pPr>
                    <w:snapToGrid w:val="0"/>
                    <w:jc w:val="center"/>
                    <w:rPr>
                      <w:szCs w:val="21"/>
                    </w:rPr>
                  </w:pPr>
                  <w:r>
                    <w:rPr>
                      <w:rFonts w:hint="eastAsia"/>
                      <w:szCs w:val="21"/>
                    </w:rPr>
                    <w:t>180</w:t>
                  </w:r>
                </w:p>
              </w:tc>
              <w:tc>
                <w:tcPr>
                  <w:tcW w:w="1713" w:type="dxa"/>
                  <w:vAlign w:val="center"/>
                </w:tcPr>
                <w:p w:rsidR="00173E2D" w:rsidRDefault="00CD5097">
                  <w:pPr>
                    <w:snapToGrid w:val="0"/>
                    <w:jc w:val="center"/>
                    <w:rPr>
                      <w:szCs w:val="21"/>
                    </w:rPr>
                  </w:pPr>
                  <w:r>
                    <w:rPr>
                      <w:rFonts w:hint="eastAsia"/>
                      <w:szCs w:val="21"/>
                    </w:rPr>
                    <w:t>0.028</w:t>
                  </w:r>
                </w:p>
              </w:tc>
              <w:tc>
                <w:tcPr>
                  <w:tcW w:w="1342" w:type="dxa"/>
                  <w:vMerge/>
                  <w:vAlign w:val="center"/>
                </w:tcPr>
                <w:p w:rsidR="00173E2D" w:rsidRDefault="00173E2D">
                  <w:pPr>
                    <w:snapToGrid w:val="0"/>
                    <w:jc w:val="center"/>
                    <w:rPr>
                      <w:szCs w:val="21"/>
                    </w:rPr>
                  </w:pPr>
                </w:p>
              </w:tc>
            </w:tr>
          </w:tbl>
          <w:p w:rsidR="00173E2D" w:rsidRPr="009E531E" w:rsidRDefault="00CD5097">
            <w:pPr>
              <w:tabs>
                <w:tab w:val="center" w:pos="4736"/>
              </w:tabs>
              <w:spacing w:line="480" w:lineRule="exact"/>
              <w:ind w:firstLineChars="200" w:firstLine="480"/>
              <w:rPr>
                <w:color w:val="FF0000"/>
                <w:sz w:val="24"/>
              </w:rPr>
            </w:pPr>
            <w:r w:rsidRPr="009E531E">
              <w:rPr>
                <w:rFonts w:hint="eastAsia"/>
                <w:color w:val="FF0000"/>
                <w:sz w:val="24"/>
              </w:rPr>
              <w:t>（</w:t>
            </w:r>
            <w:r w:rsidRPr="009E531E">
              <w:rPr>
                <w:rFonts w:hint="eastAsia"/>
                <w:color w:val="FF0000"/>
                <w:sz w:val="24"/>
              </w:rPr>
              <w:t>2</w:t>
            </w:r>
            <w:r w:rsidRPr="009E531E">
              <w:rPr>
                <w:rFonts w:hint="eastAsia"/>
                <w:color w:val="FF0000"/>
                <w:sz w:val="24"/>
              </w:rPr>
              <w:t>）污水处理措施</w:t>
            </w:r>
            <w:r w:rsidR="009E531E" w:rsidRPr="009E531E">
              <w:rPr>
                <w:rFonts w:hint="eastAsia"/>
                <w:color w:val="FF0000"/>
                <w:sz w:val="24"/>
              </w:rPr>
              <w:t>依托</w:t>
            </w:r>
            <w:r w:rsidRPr="009E531E">
              <w:rPr>
                <w:rFonts w:hint="eastAsia"/>
                <w:color w:val="FF0000"/>
                <w:sz w:val="24"/>
              </w:rPr>
              <w:t>可行性分析</w:t>
            </w:r>
          </w:p>
          <w:p w:rsidR="00173E2D" w:rsidRPr="009E531E" w:rsidRDefault="00CD5097" w:rsidP="0040067B">
            <w:pPr>
              <w:tabs>
                <w:tab w:val="center" w:pos="4736"/>
              </w:tabs>
              <w:spacing w:line="480" w:lineRule="exact"/>
              <w:ind w:firstLineChars="200" w:firstLine="480"/>
              <w:rPr>
                <w:color w:val="FF0000"/>
                <w:sz w:val="24"/>
              </w:rPr>
            </w:pPr>
            <w:r w:rsidRPr="009E531E">
              <w:rPr>
                <w:rFonts w:hint="eastAsia"/>
                <w:color w:val="FF0000"/>
                <w:sz w:val="24"/>
              </w:rPr>
              <w:lastRenderedPageBreak/>
              <w:t>本项目生活污水依托</w:t>
            </w:r>
            <w:r w:rsidR="009E531E">
              <w:rPr>
                <w:rFonts w:hint="eastAsia"/>
                <w:color w:val="FF0000"/>
                <w:sz w:val="24"/>
              </w:rPr>
              <w:t>厂区原有</w:t>
            </w:r>
            <w:r w:rsidRPr="009E531E">
              <w:rPr>
                <w:rFonts w:hint="eastAsia"/>
                <w:color w:val="FF0000"/>
                <w:sz w:val="24"/>
              </w:rPr>
              <w:t>一体化污水处理设施处理后用于厂区及周边林带灌溉，对周边地表水环境影响不大。厂区现有一体化污水处理设施</w:t>
            </w:r>
            <w:r w:rsidR="0040067B">
              <w:rPr>
                <w:rFonts w:hint="eastAsia"/>
                <w:color w:val="FF0000"/>
                <w:sz w:val="24"/>
              </w:rPr>
              <w:t>采用</w:t>
            </w:r>
            <w:r w:rsidR="0040067B" w:rsidRPr="0040067B">
              <w:rPr>
                <w:rFonts w:hint="eastAsia"/>
                <w:color w:val="FF0000"/>
                <w:sz w:val="24"/>
              </w:rPr>
              <w:t>生物接触氧化</w:t>
            </w:r>
            <w:r w:rsidR="0040067B" w:rsidRPr="0040067B">
              <w:rPr>
                <w:color w:val="FF0000"/>
                <w:sz w:val="24"/>
              </w:rPr>
              <w:t>AO+</w:t>
            </w:r>
            <w:r w:rsidR="0040067B" w:rsidRPr="0040067B">
              <w:rPr>
                <w:rFonts w:hint="eastAsia"/>
                <w:color w:val="FF0000"/>
                <w:sz w:val="24"/>
              </w:rPr>
              <w:t>沉淀</w:t>
            </w:r>
            <w:r w:rsidR="0040067B" w:rsidRPr="0040067B">
              <w:rPr>
                <w:color w:val="FF0000"/>
                <w:sz w:val="24"/>
              </w:rPr>
              <w:t>+</w:t>
            </w:r>
            <w:r w:rsidR="0040067B" w:rsidRPr="0040067B">
              <w:rPr>
                <w:rFonts w:hint="eastAsia"/>
                <w:color w:val="FF0000"/>
                <w:sz w:val="24"/>
              </w:rPr>
              <w:t>石英砂</w:t>
            </w:r>
            <w:r w:rsidR="0040067B" w:rsidRPr="0040067B">
              <w:rPr>
                <w:color w:val="FF0000"/>
                <w:sz w:val="24"/>
              </w:rPr>
              <w:t>+</w:t>
            </w:r>
            <w:r w:rsidR="0040067B" w:rsidRPr="0040067B">
              <w:rPr>
                <w:rFonts w:hint="eastAsia"/>
                <w:color w:val="FF0000"/>
                <w:sz w:val="24"/>
              </w:rPr>
              <w:t>消毒工艺，结合活性污泥跟生物膜法</w:t>
            </w:r>
            <w:r w:rsidRPr="009E531E">
              <w:rPr>
                <w:rFonts w:hint="eastAsia"/>
                <w:color w:val="FF0000"/>
                <w:sz w:val="24"/>
              </w:rPr>
              <w:t>，处理</w:t>
            </w:r>
            <w:r w:rsidR="0040067B">
              <w:rPr>
                <w:rFonts w:hint="eastAsia"/>
                <w:color w:val="FF0000"/>
                <w:sz w:val="24"/>
              </w:rPr>
              <w:t>能力</w:t>
            </w:r>
            <w:r w:rsidRPr="009E531E">
              <w:rPr>
                <w:rFonts w:hint="eastAsia"/>
                <w:color w:val="FF0000"/>
                <w:sz w:val="24"/>
              </w:rPr>
              <w:t>达</w:t>
            </w:r>
            <w:r w:rsidRPr="009E531E">
              <w:rPr>
                <w:rFonts w:hint="eastAsia"/>
                <w:color w:val="FF0000"/>
                <w:sz w:val="24"/>
              </w:rPr>
              <w:t>1m</w:t>
            </w:r>
            <w:r w:rsidRPr="009E531E">
              <w:rPr>
                <w:rFonts w:hint="eastAsia"/>
                <w:color w:val="FF0000"/>
                <w:sz w:val="24"/>
                <w:vertAlign w:val="superscript"/>
              </w:rPr>
              <w:t>3</w:t>
            </w:r>
            <w:r w:rsidRPr="009E531E">
              <w:rPr>
                <w:rFonts w:hint="eastAsia"/>
                <w:color w:val="FF0000"/>
                <w:sz w:val="24"/>
              </w:rPr>
              <w:t>/</w:t>
            </w:r>
            <w:r w:rsidR="00586B11">
              <w:rPr>
                <w:rFonts w:hint="eastAsia"/>
                <w:color w:val="FF0000"/>
                <w:sz w:val="24"/>
              </w:rPr>
              <w:t>h</w:t>
            </w:r>
            <w:r w:rsidRPr="009E531E">
              <w:rPr>
                <w:rFonts w:hint="eastAsia"/>
                <w:color w:val="FF0000"/>
                <w:sz w:val="24"/>
              </w:rPr>
              <w:t>，</w:t>
            </w:r>
            <w:r w:rsidR="00CD717D">
              <w:rPr>
                <w:rFonts w:hint="eastAsia"/>
                <w:color w:val="FF0000"/>
                <w:sz w:val="24"/>
              </w:rPr>
              <w:t>根据验收情况，厂区生活污水满足《农田灌溉水质标准》（</w:t>
            </w:r>
            <w:r w:rsidR="00CD717D">
              <w:rPr>
                <w:rFonts w:hint="eastAsia"/>
                <w:color w:val="FF0000"/>
                <w:sz w:val="24"/>
              </w:rPr>
              <w:t>GB5084-2005</w:t>
            </w:r>
            <w:r w:rsidR="00CD717D">
              <w:rPr>
                <w:rFonts w:hint="eastAsia"/>
                <w:color w:val="FF0000"/>
                <w:sz w:val="24"/>
              </w:rPr>
              <w:t>）表</w:t>
            </w:r>
            <w:r w:rsidR="00CD717D">
              <w:rPr>
                <w:rFonts w:hint="eastAsia"/>
                <w:color w:val="FF0000"/>
                <w:sz w:val="24"/>
              </w:rPr>
              <w:t>1</w:t>
            </w:r>
            <w:r w:rsidR="00CD717D">
              <w:rPr>
                <w:rFonts w:hint="eastAsia"/>
                <w:color w:val="FF0000"/>
                <w:sz w:val="24"/>
              </w:rPr>
              <w:t>旱作标准，</w:t>
            </w:r>
            <w:r w:rsidRPr="009E531E">
              <w:rPr>
                <w:rFonts w:hint="eastAsia"/>
                <w:color w:val="FF0000"/>
                <w:sz w:val="24"/>
              </w:rPr>
              <w:t>本项目与企业原有项目生产时间错开，依托一体化污水处理设施合理可行。</w:t>
            </w:r>
          </w:p>
          <w:p w:rsidR="00173E2D" w:rsidRDefault="00CD5097">
            <w:pPr>
              <w:tabs>
                <w:tab w:val="center" w:pos="4736"/>
              </w:tabs>
              <w:ind w:firstLineChars="200" w:firstLine="480"/>
              <w:rPr>
                <w:sz w:val="24"/>
              </w:rPr>
            </w:pPr>
            <w:r>
              <w:rPr>
                <w:sz w:val="24"/>
              </w:rPr>
              <w:t>3</w:t>
            </w:r>
            <w:r>
              <w:rPr>
                <w:sz w:val="24"/>
              </w:rPr>
              <w:t>、噪声</w:t>
            </w:r>
          </w:p>
          <w:p w:rsidR="00173E2D" w:rsidRDefault="00CD5097">
            <w:pPr>
              <w:tabs>
                <w:tab w:val="center" w:pos="4736"/>
              </w:tabs>
              <w:spacing w:line="480" w:lineRule="exact"/>
              <w:ind w:firstLineChars="200" w:firstLine="480"/>
              <w:rPr>
                <w:sz w:val="24"/>
              </w:rPr>
            </w:pPr>
            <w:r>
              <w:rPr>
                <w:rFonts w:hint="eastAsia"/>
                <w:sz w:val="24"/>
              </w:rPr>
              <w:t>（</w:t>
            </w:r>
            <w:r>
              <w:rPr>
                <w:rFonts w:hint="eastAsia"/>
                <w:sz w:val="24"/>
              </w:rPr>
              <w:t>1</w:t>
            </w:r>
            <w:r>
              <w:rPr>
                <w:rFonts w:hint="eastAsia"/>
                <w:sz w:val="24"/>
              </w:rPr>
              <w:t>）噪声源强分析</w:t>
            </w:r>
          </w:p>
          <w:p w:rsidR="00173E2D" w:rsidRDefault="00CD5097">
            <w:pPr>
              <w:tabs>
                <w:tab w:val="center" w:pos="4736"/>
              </w:tabs>
              <w:spacing w:line="480" w:lineRule="exact"/>
              <w:ind w:firstLineChars="200" w:firstLine="480"/>
              <w:rPr>
                <w:sz w:val="24"/>
              </w:rPr>
            </w:pPr>
            <w:r>
              <w:rPr>
                <w:sz w:val="24"/>
              </w:rPr>
              <w:t>项目投运后主要噪声源为</w:t>
            </w:r>
            <w:r>
              <w:rPr>
                <w:rFonts w:hint="eastAsia"/>
                <w:sz w:val="24"/>
              </w:rPr>
              <w:t>注塑机、混料机和破碎机</w:t>
            </w:r>
            <w:r>
              <w:rPr>
                <w:sz w:val="24"/>
              </w:rPr>
              <w:t>等，其噪声源强见表</w:t>
            </w:r>
            <w:r>
              <w:rPr>
                <w:rFonts w:hint="eastAsia"/>
                <w:sz w:val="24"/>
              </w:rPr>
              <w:t>4-1</w:t>
            </w:r>
            <w:r w:rsidR="003E5D1F">
              <w:rPr>
                <w:rFonts w:hint="eastAsia"/>
                <w:sz w:val="24"/>
              </w:rPr>
              <w:t>3</w:t>
            </w:r>
            <w:r>
              <w:rPr>
                <w:sz w:val="24"/>
              </w:rPr>
              <w:t>。</w:t>
            </w:r>
          </w:p>
          <w:p w:rsidR="00173E2D" w:rsidRDefault="00CD5097">
            <w:pPr>
              <w:tabs>
                <w:tab w:val="center" w:pos="4736"/>
              </w:tabs>
              <w:ind w:firstLineChars="200" w:firstLine="420"/>
              <w:rPr>
                <w:rFonts w:ascii="黑体" w:eastAsia="黑体" w:hAnsi="黑体"/>
              </w:rPr>
            </w:pPr>
            <w:r>
              <w:rPr>
                <w:rFonts w:ascii="黑体" w:eastAsia="黑体" w:hAnsi="黑体"/>
              </w:rPr>
              <w:t>表</w:t>
            </w:r>
            <w:r>
              <w:rPr>
                <w:rFonts w:ascii="黑体" w:eastAsia="黑体" w:hAnsi="黑体" w:hint="eastAsia"/>
              </w:rPr>
              <w:t>4-1</w:t>
            </w:r>
            <w:r w:rsidR="003E5D1F">
              <w:rPr>
                <w:rFonts w:ascii="黑体" w:eastAsia="黑体" w:hAnsi="黑体" w:hint="eastAsia"/>
              </w:rPr>
              <w:t>3</w:t>
            </w:r>
            <w:r>
              <w:rPr>
                <w:rFonts w:ascii="黑体" w:eastAsia="黑体" w:hAnsi="黑体" w:hint="eastAsia"/>
              </w:rPr>
              <w:t xml:space="preserve">                 </w:t>
            </w:r>
            <w:r>
              <w:rPr>
                <w:rFonts w:ascii="黑体" w:eastAsia="黑体" w:hAnsi="黑体"/>
              </w:rPr>
              <w:t xml:space="preserve"> </w:t>
            </w:r>
            <w:r>
              <w:rPr>
                <w:rFonts w:ascii="黑体" w:eastAsia="黑体" w:hAnsi="黑体" w:hint="eastAsia"/>
              </w:rPr>
              <w:t xml:space="preserve"> </w:t>
            </w:r>
            <w:r>
              <w:rPr>
                <w:rFonts w:ascii="黑体" w:eastAsia="黑体" w:hAnsi="黑体"/>
              </w:rPr>
              <w:t xml:space="preserve"> 主要设备噪声源强</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820"/>
              <w:gridCol w:w="2818"/>
              <w:gridCol w:w="2820"/>
            </w:tblGrid>
            <w:tr w:rsidR="00173E2D">
              <w:trPr>
                <w:trHeight w:hRule="exact" w:val="352"/>
                <w:jc w:val="center"/>
              </w:trPr>
              <w:tc>
                <w:tcPr>
                  <w:tcW w:w="1667" w:type="pct"/>
                  <w:vAlign w:val="center"/>
                </w:tcPr>
                <w:p w:rsidR="00173E2D" w:rsidRDefault="00CD5097">
                  <w:pPr>
                    <w:tabs>
                      <w:tab w:val="center" w:pos="4736"/>
                    </w:tabs>
                    <w:jc w:val="center"/>
                  </w:pPr>
                  <w:r>
                    <w:rPr>
                      <w:rFonts w:hAnsi="宋体"/>
                    </w:rPr>
                    <w:t>序号</w:t>
                  </w:r>
                </w:p>
              </w:tc>
              <w:tc>
                <w:tcPr>
                  <w:tcW w:w="1666" w:type="pct"/>
                  <w:vAlign w:val="center"/>
                </w:tcPr>
                <w:p w:rsidR="00173E2D" w:rsidRDefault="00CD5097">
                  <w:pPr>
                    <w:tabs>
                      <w:tab w:val="center" w:pos="4736"/>
                    </w:tabs>
                    <w:jc w:val="center"/>
                  </w:pPr>
                  <w:r>
                    <w:rPr>
                      <w:rFonts w:hAnsi="宋体"/>
                    </w:rPr>
                    <w:t>噪声源</w:t>
                  </w:r>
                </w:p>
              </w:tc>
              <w:tc>
                <w:tcPr>
                  <w:tcW w:w="1667" w:type="pct"/>
                  <w:vAlign w:val="center"/>
                </w:tcPr>
                <w:p w:rsidR="00173E2D" w:rsidRDefault="00CD5097">
                  <w:pPr>
                    <w:tabs>
                      <w:tab w:val="center" w:pos="4736"/>
                    </w:tabs>
                    <w:jc w:val="center"/>
                  </w:pPr>
                  <w:r>
                    <w:rPr>
                      <w:rFonts w:hAnsi="宋体"/>
                    </w:rPr>
                    <w:t>声源强度</w:t>
                  </w:r>
                  <w:r>
                    <w:t>dB</w:t>
                  </w:r>
                  <w:r>
                    <w:rPr>
                      <w:rFonts w:hAnsi="宋体"/>
                    </w:rPr>
                    <w:t>（</w:t>
                  </w:r>
                  <w:r>
                    <w:t>A</w:t>
                  </w:r>
                  <w:r>
                    <w:rPr>
                      <w:rFonts w:hAnsi="宋体"/>
                    </w:rPr>
                    <w:t>）</w:t>
                  </w:r>
                </w:p>
              </w:tc>
            </w:tr>
            <w:tr w:rsidR="00173E2D">
              <w:trPr>
                <w:trHeight w:hRule="exact" w:val="352"/>
                <w:jc w:val="center"/>
              </w:trPr>
              <w:tc>
                <w:tcPr>
                  <w:tcW w:w="1667" w:type="pct"/>
                  <w:vAlign w:val="center"/>
                </w:tcPr>
                <w:p w:rsidR="00173E2D" w:rsidRDefault="00CD5097">
                  <w:pPr>
                    <w:tabs>
                      <w:tab w:val="center" w:pos="4736"/>
                    </w:tabs>
                    <w:jc w:val="center"/>
                  </w:pPr>
                  <w:r>
                    <w:t>1</w:t>
                  </w:r>
                </w:p>
              </w:tc>
              <w:tc>
                <w:tcPr>
                  <w:tcW w:w="1666" w:type="pct"/>
                  <w:vAlign w:val="center"/>
                </w:tcPr>
                <w:p w:rsidR="00173E2D" w:rsidRDefault="00CD5097">
                  <w:pPr>
                    <w:tabs>
                      <w:tab w:val="center" w:pos="4736"/>
                    </w:tabs>
                    <w:jc w:val="center"/>
                  </w:pPr>
                  <w:r>
                    <w:rPr>
                      <w:rFonts w:hint="eastAsia"/>
                    </w:rPr>
                    <w:t>注塑机</w:t>
                  </w:r>
                </w:p>
              </w:tc>
              <w:tc>
                <w:tcPr>
                  <w:tcW w:w="1667" w:type="pct"/>
                  <w:vAlign w:val="center"/>
                </w:tcPr>
                <w:p w:rsidR="00173E2D" w:rsidRDefault="00CD5097">
                  <w:pPr>
                    <w:tabs>
                      <w:tab w:val="center" w:pos="4736"/>
                    </w:tabs>
                    <w:jc w:val="center"/>
                  </w:pPr>
                  <w:r>
                    <w:rPr>
                      <w:rFonts w:hint="eastAsia"/>
                    </w:rPr>
                    <w:t>70</w:t>
                  </w:r>
                </w:p>
              </w:tc>
            </w:tr>
            <w:tr w:rsidR="00173E2D">
              <w:trPr>
                <w:trHeight w:hRule="exact" w:val="352"/>
                <w:jc w:val="center"/>
              </w:trPr>
              <w:tc>
                <w:tcPr>
                  <w:tcW w:w="1667" w:type="pct"/>
                  <w:vAlign w:val="center"/>
                </w:tcPr>
                <w:p w:rsidR="00173E2D" w:rsidRDefault="00CD5097">
                  <w:pPr>
                    <w:tabs>
                      <w:tab w:val="center" w:pos="4736"/>
                    </w:tabs>
                    <w:jc w:val="center"/>
                  </w:pPr>
                  <w:r>
                    <w:t>2</w:t>
                  </w:r>
                </w:p>
              </w:tc>
              <w:tc>
                <w:tcPr>
                  <w:tcW w:w="1666" w:type="pct"/>
                  <w:vAlign w:val="center"/>
                </w:tcPr>
                <w:p w:rsidR="00173E2D" w:rsidRDefault="00CD5097">
                  <w:pPr>
                    <w:tabs>
                      <w:tab w:val="center" w:pos="4736"/>
                    </w:tabs>
                    <w:jc w:val="center"/>
                  </w:pPr>
                  <w:r>
                    <w:rPr>
                      <w:rFonts w:hint="eastAsia"/>
                    </w:rPr>
                    <w:t>混料机</w:t>
                  </w:r>
                </w:p>
              </w:tc>
              <w:tc>
                <w:tcPr>
                  <w:tcW w:w="1667" w:type="pct"/>
                  <w:vAlign w:val="center"/>
                </w:tcPr>
                <w:p w:rsidR="00173E2D" w:rsidRDefault="00CD5097">
                  <w:pPr>
                    <w:tabs>
                      <w:tab w:val="center" w:pos="4736"/>
                    </w:tabs>
                    <w:jc w:val="center"/>
                  </w:pPr>
                  <w:r>
                    <w:rPr>
                      <w:rFonts w:hint="eastAsia"/>
                    </w:rPr>
                    <w:t>65</w:t>
                  </w:r>
                </w:p>
              </w:tc>
            </w:tr>
            <w:tr w:rsidR="00173E2D">
              <w:trPr>
                <w:trHeight w:hRule="exact" w:val="346"/>
                <w:jc w:val="center"/>
              </w:trPr>
              <w:tc>
                <w:tcPr>
                  <w:tcW w:w="1667" w:type="pct"/>
                  <w:vAlign w:val="center"/>
                </w:tcPr>
                <w:p w:rsidR="00173E2D" w:rsidRDefault="00CD5097">
                  <w:pPr>
                    <w:tabs>
                      <w:tab w:val="center" w:pos="4736"/>
                    </w:tabs>
                    <w:jc w:val="center"/>
                  </w:pPr>
                  <w:r>
                    <w:t>3</w:t>
                  </w:r>
                </w:p>
              </w:tc>
              <w:tc>
                <w:tcPr>
                  <w:tcW w:w="1666" w:type="pct"/>
                  <w:vAlign w:val="center"/>
                </w:tcPr>
                <w:p w:rsidR="00173E2D" w:rsidRDefault="00CD5097">
                  <w:pPr>
                    <w:tabs>
                      <w:tab w:val="center" w:pos="4736"/>
                    </w:tabs>
                    <w:jc w:val="center"/>
                  </w:pPr>
                  <w:r>
                    <w:rPr>
                      <w:rFonts w:hint="eastAsia"/>
                    </w:rPr>
                    <w:t>破碎机</w:t>
                  </w:r>
                </w:p>
              </w:tc>
              <w:tc>
                <w:tcPr>
                  <w:tcW w:w="1667" w:type="pct"/>
                  <w:vAlign w:val="center"/>
                </w:tcPr>
                <w:p w:rsidR="00173E2D" w:rsidRDefault="00CD5097">
                  <w:pPr>
                    <w:tabs>
                      <w:tab w:val="center" w:pos="4736"/>
                    </w:tabs>
                    <w:jc w:val="center"/>
                  </w:pPr>
                  <w:r>
                    <w:rPr>
                      <w:rFonts w:hint="eastAsia"/>
                    </w:rPr>
                    <w:t>75</w:t>
                  </w:r>
                </w:p>
              </w:tc>
            </w:tr>
            <w:tr w:rsidR="00173E2D">
              <w:trPr>
                <w:trHeight w:hRule="exact" w:val="346"/>
                <w:jc w:val="center"/>
              </w:trPr>
              <w:tc>
                <w:tcPr>
                  <w:tcW w:w="1667" w:type="pct"/>
                  <w:vAlign w:val="center"/>
                </w:tcPr>
                <w:p w:rsidR="00173E2D" w:rsidRDefault="00CD5097">
                  <w:pPr>
                    <w:tabs>
                      <w:tab w:val="center" w:pos="4736"/>
                    </w:tabs>
                    <w:jc w:val="center"/>
                  </w:pPr>
                  <w:r>
                    <w:t>4</w:t>
                  </w:r>
                </w:p>
              </w:tc>
              <w:tc>
                <w:tcPr>
                  <w:tcW w:w="1666" w:type="pct"/>
                  <w:vAlign w:val="center"/>
                </w:tcPr>
                <w:p w:rsidR="00173E2D" w:rsidRDefault="00CD5097">
                  <w:pPr>
                    <w:tabs>
                      <w:tab w:val="center" w:pos="4736"/>
                    </w:tabs>
                    <w:jc w:val="center"/>
                  </w:pPr>
                  <w:r>
                    <w:rPr>
                      <w:rFonts w:hint="eastAsia"/>
                    </w:rPr>
                    <w:t>风机</w:t>
                  </w:r>
                </w:p>
              </w:tc>
              <w:tc>
                <w:tcPr>
                  <w:tcW w:w="1667" w:type="pct"/>
                  <w:vAlign w:val="center"/>
                </w:tcPr>
                <w:p w:rsidR="00173E2D" w:rsidRDefault="00CD5097">
                  <w:pPr>
                    <w:tabs>
                      <w:tab w:val="center" w:pos="4736"/>
                    </w:tabs>
                    <w:jc w:val="center"/>
                  </w:pPr>
                  <w:r>
                    <w:rPr>
                      <w:rFonts w:hint="eastAsia"/>
                    </w:rPr>
                    <w:t>90</w:t>
                  </w:r>
                </w:p>
              </w:tc>
            </w:tr>
          </w:tbl>
          <w:p w:rsidR="00173E2D" w:rsidRDefault="00CD5097" w:rsidP="00CD5097">
            <w:pPr>
              <w:spacing w:line="480" w:lineRule="exact"/>
              <w:ind w:firstLineChars="182" w:firstLine="437"/>
              <w:rPr>
                <w:rFonts w:hAnsi="宋体"/>
                <w:sz w:val="24"/>
              </w:rPr>
            </w:pPr>
            <w:r>
              <w:rPr>
                <w:rFonts w:hAnsi="宋体" w:hint="eastAsia"/>
                <w:sz w:val="24"/>
              </w:rPr>
              <w:t>（</w:t>
            </w:r>
            <w:r>
              <w:rPr>
                <w:rFonts w:hAnsi="宋体" w:hint="eastAsia"/>
                <w:sz w:val="24"/>
              </w:rPr>
              <w:t>2</w:t>
            </w:r>
            <w:r>
              <w:rPr>
                <w:rFonts w:hAnsi="宋体" w:hint="eastAsia"/>
                <w:sz w:val="24"/>
              </w:rPr>
              <w:t>）噪声环境影响分析</w:t>
            </w:r>
          </w:p>
          <w:p w:rsidR="00173E2D" w:rsidRDefault="00CD5097" w:rsidP="00CD5097">
            <w:pPr>
              <w:spacing w:line="480" w:lineRule="exact"/>
              <w:ind w:firstLineChars="182" w:firstLine="437"/>
              <w:rPr>
                <w:sz w:val="24"/>
              </w:rPr>
            </w:pPr>
            <w:r>
              <w:rPr>
                <w:rFonts w:hAnsi="宋体"/>
                <w:sz w:val="24"/>
              </w:rPr>
              <w:t>本项目主要的噪声源为</w:t>
            </w:r>
            <w:r>
              <w:rPr>
                <w:rFonts w:hint="eastAsia"/>
                <w:sz w:val="24"/>
              </w:rPr>
              <w:t>注塑机、混料机和破碎机</w:t>
            </w:r>
            <w:r>
              <w:rPr>
                <w:sz w:val="24"/>
              </w:rPr>
              <w:t>等</w:t>
            </w:r>
            <w:r>
              <w:rPr>
                <w:rFonts w:hAnsi="宋体"/>
                <w:spacing w:val="-6"/>
                <w:sz w:val="24"/>
              </w:rPr>
              <w:t>，这些设备在运行时将产生噪声，设备</w:t>
            </w:r>
            <w:r>
              <w:rPr>
                <w:rFonts w:hAnsi="宋体"/>
                <w:sz w:val="24"/>
              </w:rPr>
              <w:t>噪声值在</w:t>
            </w:r>
            <w:r>
              <w:rPr>
                <w:sz w:val="24"/>
              </w:rPr>
              <w:t>8</w:t>
            </w:r>
            <w:r>
              <w:rPr>
                <w:rFonts w:hint="eastAsia"/>
                <w:sz w:val="24"/>
              </w:rPr>
              <w:t>0</w:t>
            </w:r>
            <w:r>
              <w:rPr>
                <w:sz w:val="24"/>
              </w:rPr>
              <w:t>~95dB</w:t>
            </w:r>
            <w:r>
              <w:rPr>
                <w:rFonts w:hAnsi="宋体"/>
                <w:sz w:val="24"/>
              </w:rPr>
              <w:t>（</w:t>
            </w:r>
            <w:r>
              <w:rPr>
                <w:sz w:val="24"/>
              </w:rPr>
              <w:t>A</w:t>
            </w:r>
            <w:r>
              <w:rPr>
                <w:rFonts w:hAnsi="宋体"/>
                <w:sz w:val="24"/>
              </w:rPr>
              <w:t>）</w:t>
            </w:r>
            <w:r>
              <w:rPr>
                <w:rFonts w:hAnsi="宋体"/>
                <w:spacing w:val="-6"/>
                <w:sz w:val="24"/>
              </w:rPr>
              <w:t>。本次评价标准采用</w:t>
            </w:r>
            <w:r>
              <w:rPr>
                <w:rFonts w:hAnsi="宋体"/>
                <w:sz w:val="24"/>
              </w:rPr>
              <w:t>《工业企业厂界环境噪声排放标准》（</w:t>
            </w:r>
            <w:r>
              <w:rPr>
                <w:sz w:val="24"/>
              </w:rPr>
              <w:t>GB12348-2008</w:t>
            </w:r>
            <w:r>
              <w:rPr>
                <w:rFonts w:hAnsi="宋体"/>
                <w:sz w:val="24"/>
              </w:rPr>
              <w:t>）</w:t>
            </w:r>
            <w:r>
              <w:rPr>
                <w:rFonts w:hAnsi="宋体"/>
                <w:spacing w:val="-6"/>
                <w:sz w:val="24"/>
              </w:rPr>
              <w:t>中</w:t>
            </w:r>
            <w:r>
              <w:rPr>
                <w:rFonts w:hint="eastAsia"/>
                <w:spacing w:val="-6"/>
                <w:sz w:val="24"/>
              </w:rPr>
              <w:t>3</w:t>
            </w:r>
            <w:r>
              <w:rPr>
                <w:rFonts w:hAnsi="宋体"/>
                <w:spacing w:val="-6"/>
                <w:sz w:val="24"/>
              </w:rPr>
              <w:t>类标准，即</w:t>
            </w:r>
            <w:r>
              <w:rPr>
                <w:rFonts w:hAnsi="宋体"/>
                <w:sz w:val="24"/>
              </w:rPr>
              <w:t>昼间：</w:t>
            </w:r>
            <w:r>
              <w:rPr>
                <w:sz w:val="24"/>
              </w:rPr>
              <w:t>6</w:t>
            </w:r>
            <w:r>
              <w:rPr>
                <w:rFonts w:hint="eastAsia"/>
                <w:sz w:val="24"/>
              </w:rPr>
              <w:t>5</w:t>
            </w:r>
            <w:r>
              <w:rPr>
                <w:sz w:val="24"/>
              </w:rPr>
              <w:t>dB</w:t>
            </w:r>
            <w:r>
              <w:rPr>
                <w:rFonts w:hAnsi="宋体"/>
                <w:sz w:val="24"/>
              </w:rPr>
              <w:t>（</w:t>
            </w:r>
            <w:r>
              <w:rPr>
                <w:sz w:val="24"/>
              </w:rPr>
              <w:t>A</w:t>
            </w:r>
            <w:r>
              <w:rPr>
                <w:rFonts w:hAnsi="宋体"/>
                <w:sz w:val="24"/>
              </w:rPr>
              <w:t>）、夜间：</w:t>
            </w:r>
            <w:r>
              <w:rPr>
                <w:sz w:val="24"/>
              </w:rPr>
              <w:t>5</w:t>
            </w:r>
            <w:r>
              <w:rPr>
                <w:rFonts w:hint="eastAsia"/>
                <w:sz w:val="24"/>
              </w:rPr>
              <w:t>5</w:t>
            </w:r>
            <w:r>
              <w:rPr>
                <w:sz w:val="24"/>
              </w:rPr>
              <w:t>dB</w:t>
            </w:r>
            <w:r>
              <w:rPr>
                <w:rFonts w:hAnsi="宋体"/>
                <w:sz w:val="24"/>
              </w:rPr>
              <w:t>（</w:t>
            </w:r>
            <w:r>
              <w:rPr>
                <w:sz w:val="24"/>
              </w:rPr>
              <w:t>A</w:t>
            </w:r>
            <w:r>
              <w:rPr>
                <w:rFonts w:hAnsi="宋体"/>
                <w:sz w:val="24"/>
              </w:rPr>
              <w:t>）。</w:t>
            </w:r>
          </w:p>
          <w:p w:rsidR="00173E2D" w:rsidRDefault="00CD5097" w:rsidP="00CD5097">
            <w:pPr>
              <w:spacing w:line="480" w:lineRule="exact"/>
              <w:ind w:firstLineChars="182" w:firstLine="437"/>
              <w:rPr>
                <w:sz w:val="24"/>
              </w:rPr>
            </w:pPr>
            <w:r>
              <w:rPr>
                <w:rFonts w:hAnsi="宋体"/>
                <w:sz w:val="24"/>
              </w:rPr>
              <w:t>项目各噪声源可视为点声源，根据点声源噪声衰减模式，各设备产生的影响采用以下预测模式：</w:t>
            </w:r>
          </w:p>
          <w:p w:rsidR="00173E2D" w:rsidRDefault="00CD5097">
            <w:pPr>
              <w:spacing w:line="480" w:lineRule="exact"/>
              <w:ind w:firstLineChars="200" w:firstLine="480"/>
              <w:rPr>
                <w:sz w:val="24"/>
              </w:rPr>
            </w:pPr>
            <w:r>
              <w:rPr>
                <w:rFonts w:hAnsi="宋体"/>
                <w:sz w:val="24"/>
              </w:rPr>
              <w:t>项目声源在预测点产生的等效声级贡献值（</w:t>
            </w:r>
            <w:r>
              <w:rPr>
                <w:i/>
                <w:iCs/>
                <w:sz w:val="24"/>
              </w:rPr>
              <w:t>L</w:t>
            </w:r>
            <w:r>
              <w:rPr>
                <w:i/>
                <w:iCs/>
                <w:sz w:val="24"/>
                <w:vertAlign w:val="subscript"/>
              </w:rPr>
              <w:t>eqg</w:t>
            </w:r>
            <w:r>
              <w:rPr>
                <w:rFonts w:hAnsi="宋体"/>
                <w:sz w:val="24"/>
              </w:rPr>
              <w:t>）计算公式：</w:t>
            </w:r>
          </w:p>
          <w:p w:rsidR="00173E2D" w:rsidRDefault="00EE3E6D">
            <w:pPr>
              <w:spacing w:line="480" w:lineRule="exact"/>
              <w:ind w:firstLineChars="200" w:firstLine="480"/>
              <w:rPr>
                <w:sz w:val="24"/>
              </w:rPr>
            </w:pPr>
            <w:r>
              <w:rPr>
                <w:position w:val="-30"/>
                <w:sz w:val="24"/>
              </w:rPr>
              <w:object w:dxaOrig="1440" w:dyaOrig="1440">
                <v:shape id="_x0000_s1039" type="#_x0000_t75" style="position:absolute;left:0;text-align:left;margin-left:99.75pt;margin-top:6.65pt;width:136.8pt;height:37.9pt;z-index:251667456">
                  <v:imagedata r:id="rId18" o:title=""/>
                  <w10:wrap type="topAndBottom"/>
                </v:shape>
                <o:OLEObject Type="Embed" ProgID="Equation.3" ShapeID="_x0000_s1039" DrawAspect="Content" ObjectID="_1686726380" r:id="rId19"/>
              </w:object>
            </w:r>
            <w:r w:rsidR="00CD5097">
              <w:rPr>
                <w:rFonts w:hAnsi="宋体"/>
                <w:sz w:val="24"/>
              </w:rPr>
              <w:t>式中：</w:t>
            </w:r>
          </w:p>
          <w:p w:rsidR="00173E2D" w:rsidRDefault="00CD5097">
            <w:pPr>
              <w:spacing w:line="480" w:lineRule="exact"/>
              <w:ind w:firstLineChars="200" w:firstLine="480"/>
              <w:rPr>
                <w:sz w:val="24"/>
              </w:rPr>
            </w:pPr>
            <w:r>
              <w:rPr>
                <w:i/>
                <w:iCs/>
                <w:sz w:val="24"/>
              </w:rPr>
              <w:t>L</w:t>
            </w:r>
            <w:r>
              <w:rPr>
                <w:i/>
                <w:iCs/>
                <w:sz w:val="24"/>
                <w:vertAlign w:val="subscript"/>
              </w:rPr>
              <w:t>eqg</w:t>
            </w:r>
            <w:r>
              <w:rPr>
                <w:sz w:val="24"/>
              </w:rPr>
              <w:t>—</w:t>
            </w:r>
            <w:r>
              <w:rPr>
                <w:rFonts w:hAnsi="宋体"/>
                <w:sz w:val="24"/>
              </w:rPr>
              <w:t>项目声源在预测点的等效声级贡献值，</w:t>
            </w:r>
            <w:r>
              <w:rPr>
                <w:sz w:val="24"/>
              </w:rPr>
              <w:t>dB</w:t>
            </w:r>
            <w:r>
              <w:rPr>
                <w:rFonts w:hAnsi="宋体"/>
                <w:sz w:val="24"/>
              </w:rPr>
              <w:t>（</w:t>
            </w:r>
            <w:r>
              <w:rPr>
                <w:sz w:val="24"/>
              </w:rPr>
              <w:t>A</w:t>
            </w:r>
            <w:r>
              <w:rPr>
                <w:rFonts w:hAnsi="宋体"/>
                <w:sz w:val="24"/>
              </w:rPr>
              <w:t>）；</w:t>
            </w:r>
          </w:p>
          <w:p w:rsidR="00173E2D" w:rsidRDefault="00CD5097">
            <w:pPr>
              <w:spacing w:line="480" w:lineRule="exact"/>
              <w:ind w:firstLineChars="200" w:firstLine="480"/>
              <w:rPr>
                <w:sz w:val="24"/>
              </w:rPr>
            </w:pPr>
            <w:r>
              <w:rPr>
                <w:i/>
                <w:iCs/>
                <w:sz w:val="24"/>
              </w:rPr>
              <w:t>L</w:t>
            </w:r>
            <w:r>
              <w:rPr>
                <w:i/>
                <w:iCs/>
                <w:sz w:val="24"/>
                <w:vertAlign w:val="subscript"/>
              </w:rPr>
              <w:t>Ai</w:t>
            </w:r>
            <w:r>
              <w:rPr>
                <w:sz w:val="24"/>
              </w:rPr>
              <w:t>—</w:t>
            </w:r>
            <w:r>
              <w:rPr>
                <w:i/>
                <w:iCs/>
                <w:sz w:val="24"/>
              </w:rPr>
              <w:t>i</w:t>
            </w:r>
            <w:r>
              <w:rPr>
                <w:rFonts w:hAnsi="宋体"/>
                <w:sz w:val="24"/>
              </w:rPr>
              <w:t>声源在预测点产生的</w:t>
            </w:r>
            <w:r>
              <w:rPr>
                <w:sz w:val="24"/>
              </w:rPr>
              <w:t>A</w:t>
            </w:r>
            <w:r>
              <w:rPr>
                <w:rFonts w:hAnsi="宋体"/>
                <w:sz w:val="24"/>
              </w:rPr>
              <w:t>声级，</w:t>
            </w:r>
            <w:r>
              <w:rPr>
                <w:sz w:val="24"/>
              </w:rPr>
              <w:t>dB</w:t>
            </w:r>
            <w:r>
              <w:rPr>
                <w:rFonts w:hAnsi="宋体"/>
                <w:sz w:val="24"/>
              </w:rPr>
              <w:t>（</w:t>
            </w:r>
            <w:r>
              <w:rPr>
                <w:sz w:val="24"/>
              </w:rPr>
              <w:t>A</w:t>
            </w:r>
            <w:r>
              <w:rPr>
                <w:rFonts w:hAnsi="宋体"/>
                <w:sz w:val="24"/>
              </w:rPr>
              <w:t>）；</w:t>
            </w:r>
          </w:p>
          <w:p w:rsidR="00173E2D" w:rsidRDefault="00CD5097">
            <w:pPr>
              <w:spacing w:line="480" w:lineRule="exact"/>
              <w:ind w:firstLineChars="200" w:firstLine="480"/>
              <w:rPr>
                <w:sz w:val="24"/>
              </w:rPr>
            </w:pPr>
            <w:r>
              <w:rPr>
                <w:i/>
                <w:iCs/>
                <w:sz w:val="24"/>
              </w:rPr>
              <w:t>T</w:t>
            </w:r>
            <w:r>
              <w:rPr>
                <w:sz w:val="24"/>
              </w:rPr>
              <w:t>—</w:t>
            </w:r>
            <w:r>
              <w:rPr>
                <w:rFonts w:hAnsi="宋体"/>
                <w:sz w:val="24"/>
              </w:rPr>
              <w:t>预测计算的时间段，</w:t>
            </w:r>
            <w:r>
              <w:rPr>
                <w:sz w:val="24"/>
              </w:rPr>
              <w:t>s</w:t>
            </w:r>
            <w:r>
              <w:rPr>
                <w:rFonts w:hAnsi="宋体"/>
                <w:sz w:val="24"/>
              </w:rPr>
              <w:t>；</w:t>
            </w:r>
          </w:p>
          <w:p w:rsidR="00173E2D" w:rsidRDefault="00CD5097">
            <w:pPr>
              <w:spacing w:line="480" w:lineRule="exact"/>
              <w:ind w:firstLineChars="200" w:firstLine="480"/>
              <w:rPr>
                <w:sz w:val="24"/>
              </w:rPr>
            </w:pPr>
            <w:r>
              <w:rPr>
                <w:i/>
                <w:iCs/>
                <w:sz w:val="24"/>
              </w:rPr>
              <w:t>T</w:t>
            </w:r>
            <w:r>
              <w:rPr>
                <w:i/>
                <w:iCs/>
                <w:sz w:val="24"/>
                <w:vertAlign w:val="subscript"/>
              </w:rPr>
              <w:t>i</w:t>
            </w:r>
            <w:r>
              <w:rPr>
                <w:sz w:val="24"/>
              </w:rPr>
              <w:t>—</w:t>
            </w:r>
            <w:r>
              <w:rPr>
                <w:i/>
                <w:iCs/>
                <w:sz w:val="24"/>
              </w:rPr>
              <w:t>i</w:t>
            </w:r>
            <w:r>
              <w:rPr>
                <w:rFonts w:hAnsi="宋体"/>
                <w:sz w:val="24"/>
              </w:rPr>
              <w:t>声源在</w:t>
            </w:r>
            <w:r>
              <w:rPr>
                <w:i/>
                <w:iCs/>
                <w:sz w:val="24"/>
              </w:rPr>
              <w:t>T</w:t>
            </w:r>
            <w:r>
              <w:rPr>
                <w:rFonts w:hAnsi="宋体"/>
                <w:sz w:val="24"/>
              </w:rPr>
              <w:t>时段内的运行时间，</w:t>
            </w:r>
            <w:r>
              <w:rPr>
                <w:sz w:val="24"/>
              </w:rPr>
              <w:t>s</w:t>
            </w:r>
            <w:r>
              <w:rPr>
                <w:rFonts w:hAnsi="宋体"/>
                <w:sz w:val="24"/>
              </w:rPr>
              <w:t>。</w:t>
            </w:r>
          </w:p>
          <w:p w:rsidR="00173E2D" w:rsidRDefault="00CD5097">
            <w:pPr>
              <w:spacing w:line="480" w:lineRule="exact"/>
              <w:ind w:left="437"/>
              <w:rPr>
                <w:rFonts w:hAnsi="宋体"/>
                <w:sz w:val="24"/>
              </w:rPr>
            </w:pPr>
            <w:r>
              <w:rPr>
                <w:rFonts w:hAnsi="宋体"/>
                <w:sz w:val="24"/>
              </w:rPr>
              <w:lastRenderedPageBreak/>
              <w:t>预测点的预测等效声级（</w:t>
            </w:r>
            <w:r>
              <w:rPr>
                <w:i/>
                <w:iCs/>
                <w:sz w:val="24"/>
              </w:rPr>
              <w:t>L</w:t>
            </w:r>
            <w:r>
              <w:rPr>
                <w:i/>
                <w:iCs/>
                <w:sz w:val="24"/>
                <w:vertAlign w:val="subscript"/>
              </w:rPr>
              <w:t>eq</w:t>
            </w:r>
            <w:r>
              <w:rPr>
                <w:rFonts w:hAnsi="宋体"/>
                <w:sz w:val="24"/>
              </w:rPr>
              <w:t>）计算公式：</w:t>
            </w:r>
          </w:p>
          <w:p w:rsidR="00173E2D" w:rsidRDefault="00EE3E6D">
            <w:pPr>
              <w:spacing w:line="480" w:lineRule="exact"/>
              <w:ind w:firstLineChars="200" w:firstLine="480"/>
              <w:rPr>
                <w:sz w:val="24"/>
              </w:rPr>
            </w:pPr>
            <w:r>
              <w:rPr>
                <w:position w:val="-14"/>
                <w:sz w:val="24"/>
              </w:rPr>
              <w:object w:dxaOrig="1440" w:dyaOrig="1440">
                <v:shape id="_x0000_s1040" type="#_x0000_t75" style="position:absolute;left:0;text-align:left;margin-left:132.8pt;margin-top:6.45pt;width:175.45pt;height:26.9pt;z-index:251668480">
                  <v:imagedata r:id="rId20" o:title=""/>
                  <w10:wrap type="topAndBottom"/>
                </v:shape>
                <o:OLEObject Type="Embed" ProgID="Equation.3" ShapeID="_x0000_s1040" DrawAspect="Content" ObjectID="_1686726381" r:id="rId21"/>
              </w:object>
            </w:r>
            <w:r w:rsidR="00CD5097">
              <w:rPr>
                <w:rFonts w:hAnsi="宋体"/>
                <w:sz w:val="24"/>
              </w:rPr>
              <w:t>式中：</w:t>
            </w:r>
          </w:p>
          <w:p w:rsidR="00173E2D" w:rsidRDefault="00CD5097">
            <w:pPr>
              <w:spacing w:line="480" w:lineRule="exact"/>
              <w:ind w:firstLineChars="200" w:firstLine="480"/>
              <w:rPr>
                <w:sz w:val="24"/>
              </w:rPr>
            </w:pPr>
            <w:r>
              <w:rPr>
                <w:i/>
                <w:iCs/>
                <w:sz w:val="24"/>
              </w:rPr>
              <w:t>L</w:t>
            </w:r>
            <w:r>
              <w:rPr>
                <w:i/>
                <w:iCs/>
                <w:sz w:val="24"/>
                <w:vertAlign w:val="subscript"/>
              </w:rPr>
              <w:t>eqg</w:t>
            </w:r>
            <w:r>
              <w:rPr>
                <w:sz w:val="24"/>
              </w:rPr>
              <w:t>—</w:t>
            </w:r>
            <w:r>
              <w:rPr>
                <w:rFonts w:hAnsi="宋体"/>
                <w:sz w:val="24"/>
              </w:rPr>
              <w:t>项目声源在预测点的等效声级贡献值，</w:t>
            </w:r>
            <w:r>
              <w:rPr>
                <w:sz w:val="24"/>
              </w:rPr>
              <w:t>dB</w:t>
            </w:r>
            <w:r>
              <w:rPr>
                <w:rFonts w:hAnsi="宋体"/>
                <w:sz w:val="24"/>
              </w:rPr>
              <w:t>（</w:t>
            </w:r>
            <w:r>
              <w:rPr>
                <w:sz w:val="24"/>
              </w:rPr>
              <w:t>A</w:t>
            </w:r>
            <w:r>
              <w:rPr>
                <w:rFonts w:hAnsi="宋体"/>
                <w:sz w:val="24"/>
              </w:rPr>
              <w:t>）；</w:t>
            </w:r>
          </w:p>
          <w:p w:rsidR="00173E2D" w:rsidRDefault="00CD5097">
            <w:pPr>
              <w:spacing w:line="480" w:lineRule="exact"/>
              <w:ind w:firstLineChars="200" w:firstLine="480"/>
              <w:rPr>
                <w:sz w:val="24"/>
              </w:rPr>
            </w:pPr>
            <w:r>
              <w:rPr>
                <w:i/>
                <w:iCs/>
                <w:sz w:val="24"/>
              </w:rPr>
              <w:t>L</w:t>
            </w:r>
            <w:r>
              <w:rPr>
                <w:i/>
                <w:iCs/>
                <w:sz w:val="24"/>
                <w:vertAlign w:val="subscript"/>
              </w:rPr>
              <w:t>eqb</w:t>
            </w:r>
            <w:r>
              <w:rPr>
                <w:sz w:val="24"/>
              </w:rPr>
              <w:t>—</w:t>
            </w:r>
            <w:r>
              <w:rPr>
                <w:rFonts w:hAnsi="宋体"/>
                <w:sz w:val="24"/>
              </w:rPr>
              <w:t>预测点的背景值，</w:t>
            </w:r>
            <w:r>
              <w:rPr>
                <w:sz w:val="24"/>
              </w:rPr>
              <w:t>dB</w:t>
            </w:r>
            <w:r>
              <w:rPr>
                <w:rFonts w:hAnsi="宋体"/>
                <w:sz w:val="24"/>
              </w:rPr>
              <w:t>（</w:t>
            </w:r>
            <w:r>
              <w:rPr>
                <w:sz w:val="24"/>
              </w:rPr>
              <w:t>A</w:t>
            </w:r>
            <w:r>
              <w:rPr>
                <w:rFonts w:hAnsi="宋体"/>
                <w:sz w:val="24"/>
              </w:rPr>
              <w:t>）。</w:t>
            </w:r>
          </w:p>
          <w:p w:rsidR="00173E2D" w:rsidRDefault="00CD5097">
            <w:pPr>
              <w:spacing w:line="480" w:lineRule="exact"/>
              <w:ind w:firstLineChars="200" w:firstLine="480"/>
              <w:rPr>
                <w:rFonts w:hAnsi="宋体"/>
                <w:sz w:val="24"/>
              </w:rPr>
            </w:pPr>
            <w:r>
              <w:rPr>
                <w:rFonts w:hAnsi="宋体"/>
                <w:sz w:val="24"/>
              </w:rPr>
              <w:t>利用公式对项目区域内各设备运行状态时的厂界噪声值进行叠加预测，结果见表</w:t>
            </w:r>
            <w:r>
              <w:rPr>
                <w:rFonts w:hint="eastAsia"/>
                <w:sz w:val="24"/>
              </w:rPr>
              <w:t>4-1</w:t>
            </w:r>
            <w:r w:rsidR="003E5D1F">
              <w:rPr>
                <w:rFonts w:hint="eastAsia"/>
                <w:sz w:val="24"/>
              </w:rPr>
              <w:t>4</w:t>
            </w:r>
            <w:r>
              <w:rPr>
                <w:rFonts w:hAnsi="宋体"/>
                <w:sz w:val="24"/>
              </w:rPr>
              <w:t>。</w:t>
            </w:r>
          </w:p>
          <w:p w:rsidR="00173E2D" w:rsidRDefault="00CD5097">
            <w:pPr>
              <w:ind w:firstLineChars="200" w:firstLine="420"/>
              <w:rPr>
                <w:rFonts w:ascii="黑体" w:eastAsia="黑体" w:hAnsi="黑体"/>
                <w:szCs w:val="21"/>
              </w:rPr>
            </w:pPr>
            <w:r>
              <w:rPr>
                <w:rFonts w:ascii="黑体" w:eastAsia="黑体" w:hAnsi="黑体"/>
                <w:szCs w:val="21"/>
              </w:rPr>
              <w:t>表</w:t>
            </w:r>
            <w:r>
              <w:rPr>
                <w:rFonts w:ascii="黑体" w:eastAsia="黑体" w:hAnsi="黑体" w:hint="eastAsia"/>
                <w:szCs w:val="21"/>
              </w:rPr>
              <w:t>4-1</w:t>
            </w:r>
            <w:r w:rsidR="003E5D1F">
              <w:rPr>
                <w:rFonts w:ascii="黑体" w:eastAsia="黑体" w:hAnsi="黑体" w:hint="eastAsia"/>
                <w:szCs w:val="21"/>
              </w:rPr>
              <w:t>4</w:t>
            </w:r>
            <w:r>
              <w:rPr>
                <w:rFonts w:ascii="黑体" w:eastAsia="黑体" w:hAnsi="黑体" w:hint="eastAsia"/>
                <w:szCs w:val="21"/>
              </w:rPr>
              <w:t xml:space="preserve">                  </w:t>
            </w:r>
            <w:r>
              <w:rPr>
                <w:rFonts w:ascii="黑体" w:eastAsia="黑体" w:hAnsi="黑体"/>
                <w:szCs w:val="21"/>
              </w:rPr>
              <w:t xml:space="preserve">  噪声影响预测结果          </w:t>
            </w:r>
            <w:r>
              <w:rPr>
                <w:rFonts w:ascii="黑体" w:eastAsia="黑体" w:hAnsi="黑体" w:hint="eastAsia"/>
                <w:szCs w:val="21"/>
              </w:rPr>
              <w:t xml:space="preserve"> </w:t>
            </w:r>
            <w:r>
              <w:rPr>
                <w:rFonts w:ascii="黑体" w:eastAsia="黑体" w:hAnsi="黑体"/>
                <w:szCs w:val="21"/>
              </w:rPr>
              <w:t xml:space="preserve">    单位：dB（A）</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650"/>
              <w:gridCol w:w="1172"/>
              <w:gridCol w:w="1409"/>
              <w:gridCol w:w="1409"/>
              <w:gridCol w:w="1409"/>
              <w:gridCol w:w="1409"/>
            </w:tblGrid>
            <w:tr w:rsidR="00173E2D">
              <w:trPr>
                <w:trHeight w:val="397"/>
                <w:jc w:val="center"/>
              </w:trPr>
              <w:tc>
                <w:tcPr>
                  <w:tcW w:w="1667" w:type="pct"/>
                  <w:gridSpan w:val="2"/>
                  <w:vAlign w:val="center"/>
                </w:tcPr>
                <w:p w:rsidR="00173E2D" w:rsidRDefault="00CD5097">
                  <w:pPr>
                    <w:snapToGrid w:val="0"/>
                    <w:jc w:val="center"/>
                    <w:rPr>
                      <w:spacing w:val="-6"/>
                      <w:szCs w:val="21"/>
                    </w:rPr>
                  </w:pPr>
                  <w:r>
                    <w:rPr>
                      <w:rFonts w:hAnsi="宋体"/>
                      <w:spacing w:val="-6"/>
                      <w:szCs w:val="21"/>
                    </w:rPr>
                    <w:t>项目</w:t>
                  </w:r>
                </w:p>
              </w:tc>
              <w:tc>
                <w:tcPr>
                  <w:tcW w:w="833" w:type="pct"/>
                  <w:vAlign w:val="center"/>
                </w:tcPr>
                <w:p w:rsidR="00173E2D" w:rsidRDefault="00CD5097">
                  <w:pPr>
                    <w:snapToGrid w:val="0"/>
                    <w:jc w:val="center"/>
                    <w:rPr>
                      <w:spacing w:val="-6"/>
                      <w:szCs w:val="21"/>
                    </w:rPr>
                  </w:pPr>
                  <w:r>
                    <w:rPr>
                      <w:rFonts w:hAnsi="宋体"/>
                      <w:spacing w:val="-6"/>
                      <w:szCs w:val="21"/>
                    </w:rPr>
                    <w:t>东</w:t>
                  </w:r>
                  <w:r>
                    <w:rPr>
                      <w:rFonts w:hAnsi="宋体" w:hint="eastAsia"/>
                      <w:spacing w:val="-6"/>
                      <w:szCs w:val="21"/>
                    </w:rPr>
                    <w:t>南</w:t>
                  </w:r>
                  <w:r>
                    <w:rPr>
                      <w:rFonts w:hAnsi="宋体"/>
                      <w:spacing w:val="-6"/>
                      <w:szCs w:val="21"/>
                    </w:rPr>
                    <w:t>厂界</w:t>
                  </w:r>
                  <w:r>
                    <w:rPr>
                      <w:spacing w:val="-6"/>
                      <w:szCs w:val="21"/>
                    </w:rPr>
                    <w:t xml:space="preserve"> </w:t>
                  </w:r>
                </w:p>
              </w:tc>
              <w:tc>
                <w:tcPr>
                  <w:tcW w:w="833" w:type="pct"/>
                  <w:vAlign w:val="center"/>
                </w:tcPr>
                <w:p w:rsidR="00173E2D" w:rsidRDefault="00CD5097">
                  <w:pPr>
                    <w:snapToGrid w:val="0"/>
                    <w:jc w:val="center"/>
                    <w:rPr>
                      <w:spacing w:val="-6"/>
                      <w:szCs w:val="21"/>
                    </w:rPr>
                  </w:pPr>
                  <w:r>
                    <w:rPr>
                      <w:rFonts w:hAnsi="宋体" w:hint="eastAsia"/>
                      <w:spacing w:val="-6"/>
                      <w:szCs w:val="21"/>
                    </w:rPr>
                    <w:t>西</w:t>
                  </w:r>
                  <w:r>
                    <w:rPr>
                      <w:rFonts w:hAnsi="宋体"/>
                      <w:spacing w:val="-6"/>
                      <w:szCs w:val="21"/>
                    </w:rPr>
                    <w:t>南厂界</w:t>
                  </w:r>
                </w:p>
              </w:tc>
              <w:tc>
                <w:tcPr>
                  <w:tcW w:w="833" w:type="pct"/>
                  <w:vAlign w:val="center"/>
                </w:tcPr>
                <w:p w:rsidR="00173E2D" w:rsidRDefault="00CD5097">
                  <w:pPr>
                    <w:snapToGrid w:val="0"/>
                    <w:jc w:val="center"/>
                    <w:rPr>
                      <w:spacing w:val="-6"/>
                      <w:szCs w:val="21"/>
                    </w:rPr>
                  </w:pPr>
                  <w:r>
                    <w:rPr>
                      <w:rFonts w:hAnsi="宋体" w:hint="eastAsia"/>
                      <w:spacing w:val="-6"/>
                      <w:szCs w:val="21"/>
                    </w:rPr>
                    <w:t>西北</w:t>
                  </w:r>
                  <w:r>
                    <w:rPr>
                      <w:rFonts w:hAnsi="宋体"/>
                      <w:spacing w:val="-6"/>
                      <w:szCs w:val="21"/>
                    </w:rPr>
                    <w:t>厂界</w:t>
                  </w:r>
                </w:p>
              </w:tc>
              <w:tc>
                <w:tcPr>
                  <w:tcW w:w="833" w:type="pct"/>
                  <w:vAlign w:val="center"/>
                </w:tcPr>
                <w:p w:rsidR="00173E2D" w:rsidRDefault="00CD5097">
                  <w:pPr>
                    <w:snapToGrid w:val="0"/>
                    <w:jc w:val="center"/>
                    <w:rPr>
                      <w:spacing w:val="-6"/>
                      <w:szCs w:val="21"/>
                    </w:rPr>
                  </w:pPr>
                  <w:r>
                    <w:rPr>
                      <w:rFonts w:hAnsi="宋体" w:hint="eastAsia"/>
                      <w:spacing w:val="-6"/>
                      <w:szCs w:val="21"/>
                    </w:rPr>
                    <w:t>东</w:t>
                  </w:r>
                  <w:r>
                    <w:rPr>
                      <w:rFonts w:hAnsi="宋体"/>
                      <w:spacing w:val="-6"/>
                      <w:szCs w:val="21"/>
                    </w:rPr>
                    <w:t>北厂界</w:t>
                  </w:r>
                </w:p>
              </w:tc>
            </w:tr>
            <w:tr w:rsidR="00173E2D">
              <w:trPr>
                <w:trHeight w:val="397"/>
                <w:jc w:val="center"/>
              </w:trPr>
              <w:tc>
                <w:tcPr>
                  <w:tcW w:w="1667" w:type="pct"/>
                  <w:gridSpan w:val="2"/>
                  <w:vAlign w:val="center"/>
                </w:tcPr>
                <w:p w:rsidR="00173E2D" w:rsidRDefault="00CD5097">
                  <w:pPr>
                    <w:snapToGrid w:val="0"/>
                    <w:jc w:val="center"/>
                    <w:rPr>
                      <w:spacing w:val="-6"/>
                      <w:szCs w:val="21"/>
                    </w:rPr>
                  </w:pPr>
                  <w:r>
                    <w:rPr>
                      <w:rFonts w:hAnsi="宋体"/>
                      <w:spacing w:val="-6"/>
                      <w:szCs w:val="21"/>
                    </w:rPr>
                    <w:t>项目噪声厂界贡献值</w:t>
                  </w:r>
                </w:p>
              </w:tc>
              <w:tc>
                <w:tcPr>
                  <w:tcW w:w="833" w:type="pct"/>
                  <w:vAlign w:val="center"/>
                </w:tcPr>
                <w:p w:rsidR="00173E2D" w:rsidRDefault="00CD5097">
                  <w:pPr>
                    <w:widowControl/>
                    <w:jc w:val="center"/>
                    <w:rPr>
                      <w:spacing w:val="-6"/>
                      <w:szCs w:val="21"/>
                    </w:rPr>
                  </w:pPr>
                  <w:r>
                    <w:rPr>
                      <w:rFonts w:hint="eastAsia"/>
                      <w:spacing w:val="-6"/>
                      <w:szCs w:val="21"/>
                    </w:rPr>
                    <w:t>25.76</w:t>
                  </w:r>
                </w:p>
              </w:tc>
              <w:tc>
                <w:tcPr>
                  <w:tcW w:w="833" w:type="pct"/>
                  <w:vAlign w:val="center"/>
                </w:tcPr>
                <w:p w:rsidR="00173E2D" w:rsidRDefault="00CD5097">
                  <w:pPr>
                    <w:widowControl/>
                    <w:jc w:val="center"/>
                    <w:rPr>
                      <w:spacing w:val="-6"/>
                      <w:szCs w:val="21"/>
                    </w:rPr>
                  </w:pPr>
                  <w:r>
                    <w:rPr>
                      <w:rFonts w:hint="eastAsia"/>
                      <w:spacing w:val="-6"/>
                      <w:szCs w:val="21"/>
                    </w:rPr>
                    <w:t>31.79</w:t>
                  </w:r>
                </w:p>
              </w:tc>
              <w:tc>
                <w:tcPr>
                  <w:tcW w:w="833" w:type="pct"/>
                  <w:vAlign w:val="center"/>
                </w:tcPr>
                <w:p w:rsidR="00173E2D" w:rsidRDefault="00CD5097">
                  <w:pPr>
                    <w:snapToGrid w:val="0"/>
                    <w:jc w:val="center"/>
                    <w:rPr>
                      <w:spacing w:val="-6"/>
                      <w:szCs w:val="21"/>
                    </w:rPr>
                  </w:pPr>
                  <w:r>
                    <w:rPr>
                      <w:rFonts w:hint="eastAsia"/>
                      <w:spacing w:val="-6"/>
                      <w:szCs w:val="21"/>
                    </w:rPr>
                    <w:t>34.89</w:t>
                  </w:r>
                </w:p>
              </w:tc>
              <w:tc>
                <w:tcPr>
                  <w:tcW w:w="833" w:type="pct"/>
                  <w:vAlign w:val="center"/>
                </w:tcPr>
                <w:p w:rsidR="00173E2D" w:rsidRDefault="00CD5097">
                  <w:pPr>
                    <w:snapToGrid w:val="0"/>
                    <w:jc w:val="center"/>
                    <w:rPr>
                      <w:spacing w:val="-6"/>
                      <w:szCs w:val="21"/>
                    </w:rPr>
                  </w:pPr>
                  <w:r>
                    <w:rPr>
                      <w:rFonts w:hint="eastAsia"/>
                      <w:spacing w:val="-6"/>
                      <w:szCs w:val="21"/>
                    </w:rPr>
                    <w:t>43.83</w:t>
                  </w:r>
                </w:p>
              </w:tc>
            </w:tr>
            <w:tr w:rsidR="00173E2D">
              <w:trPr>
                <w:trHeight w:val="397"/>
                <w:jc w:val="center"/>
              </w:trPr>
              <w:tc>
                <w:tcPr>
                  <w:tcW w:w="975" w:type="pct"/>
                  <w:vMerge w:val="restart"/>
                  <w:vAlign w:val="center"/>
                </w:tcPr>
                <w:p w:rsidR="00173E2D" w:rsidRDefault="00CD5097">
                  <w:pPr>
                    <w:snapToGrid w:val="0"/>
                    <w:jc w:val="center"/>
                    <w:rPr>
                      <w:spacing w:val="-6"/>
                      <w:szCs w:val="21"/>
                    </w:rPr>
                  </w:pPr>
                  <w:r>
                    <w:rPr>
                      <w:rFonts w:hAnsi="宋体"/>
                      <w:spacing w:val="-6"/>
                      <w:szCs w:val="21"/>
                    </w:rPr>
                    <w:t>背景值</w:t>
                  </w:r>
                </w:p>
              </w:tc>
              <w:tc>
                <w:tcPr>
                  <w:tcW w:w="692" w:type="pct"/>
                  <w:vAlign w:val="center"/>
                </w:tcPr>
                <w:p w:rsidR="00173E2D" w:rsidRDefault="00CD5097">
                  <w:pPr>
                    <w:snapToGrid w:val="0"/>
                    <w:jc w:val="center"/>
                    <w:rPr>
                      <w:spacing w:val="-6"/>
                      <w:szCs w:val="21"/>
                    </w:rPr>
                  </w:pPr>
                  <w:r>
                    <w:rPr>
                      <w:rFonts w:hAnsi="宋体"/>
                      <w:spacing w:val="-6"/>
                      <w:szCs w:val="21"/>
                    </w:rPr>
                    <w:t>昼间</w:t>
                  </w:r>
                </w:p>
              </w:tc>
              <w:tc>
                <w:tcPr>
                  <w:tcW w:w="833" w:type="pct"/>
                  <w:vAlign w:val="center"/>
                </w:tcPr>
                <w:p w:rsidR="00173E2D" w:rsidRDefault="00CD5097">
                  <w:pPr>
                    <w:widowControl/>
                    <w:jc w:val="center"/>
                    <w:rPr>
                      <w:spacing w:val="-6"/>
                      <w:szCs w:val="21"/>
                    </w:rPr>
                  </w:pPr>
                  <w:r>
                    <w:rPr>
                      <w:rFonts w:hint="eastAsia"/>
                      <w:spacing w:val="-6"/>
                      <w:szCs w:val="21"/>
                    </w:rPr>
                    <w:t>43</w:t>
                  </w:r>
                </w:p>
              </w:tc>
              <w:tc>
                <w:tcPr>
                  <w:tcW w:w="833" w:type="pct"/>
                  <w:vAlign w:val="center"/>
                </w:tcPr>
                <w:p w:rsidR="00173E2D" w:rsidRDefault="00CD5097">
                  <w:pPr>
                    <w:widowControl/>
                    <w:jc w:val="center"/>
                    <w:rPr>
                      <w:spacing w:val="-6"/>
                      <w:szCs w:val="21"/>
                    </w:rPr>
                  </w:pPr>
                  <w:r>
                    <w:rPr>
                      <w:rFonts w:hint="eastAsia"/>
                      <w:spacing w:val="-6"/>
                      <w:szCs w:val="21"/>
                    </w:rPr>
                    <w:t>45</w:t>
                  </w:r>
                </w:p>
              </w:tc>
              <w:tc>
                <w:tcPr>
                  <w:tcW w:w="833" w:type="pct"/>
                  <w:vAlign w:val="center"/>
                </w:tcPr>
                <w:p w:rsidR="00173E2D" w:rsidRDefault="00CD5097">
                  <w:pPr>
                    <w:jc w:val="center"/>
                    <w:rPr>
                      <w:szCs w:val="21"/>
                    </w:rPr>
                  </w:pPr>
                  <w:r>
                    <w:rPr>
                      <w:rFonts w:hint="eastAsia"/>
                      <w:szCs w:val="21"/>
                    </w:rPr>
                    <w:t>57</w:t>
                  </w:r>
                </w:p>
              </w:tc>
              <w:tc>
                <w:tcPr>
                  <w:tcW w:w="833" w:type="pct"/>
                  <w:vAlign w:val="center"/>
                </w:tcPr>
                <w:p w:rsidR="00173E2D" w:rsidRDefault="00CD5097">
                  <w:pPr>
                    <w:snapToGrid w:val="0"/>
                    <w:jc w:val="center"/>
                    <w:rPr>
                      <w:spacing w:val="-6"/>
                      <w:szCs w:val="21"/>
                    </w:rPr>
                  </w:pPr>
                  <w:r>
                    <w:rPr>
                      <w:rFonts w:hint="eastAsia"/>
                      <w:spacing w:val="-6"/>
                      <w:szCs w:val="21"/>
                    </w:rPr>
                    <w:t>46</w:t>
                  </w:r>
                </w:p>
              </w:tc>
            </w:tr>
            <w:tr w:rsidR="00173E2D">
              <w:trPr>
                <w:trHeight w:val="397"/>
                <w:jc w:val="center"/>
              </w:trPr>
              <w:tc>
                <w:tcPr>
                  <w:tcW w:w="975" w:type="pct"/>
                  <w:vMerge/>
                  <w:vAlign w:val="center"/>
                </w:tcPr>
                <w:p w:rsidR="00173E2D" w:rsidRDefault="00173E2D">
                  <w:pPr>
                    <w:snapToGrid w:val="0"/>
                    <w:jc w:val="center"/>
                    <w:rPr>
                      <w:spacing w:val="-6"/>
                      <w:szCs w:val="21"/>
                    </w:rPr>
                  </w:pPr>
                </w:p>
              </w:tc>
              <w:tc>
                <w:tcPr>
                  <w:tcW w:w="692" w:type="pct"/>
                  <w:vAlign w:val="center"/>
                </w:tcPr>
                <w:p w:rsidR="00173E2D" w:rsidRDefault="00CD5097">
                  <w:pPr>
                    <w:snapToGrid w:val="0"/>
                    <w:jc w:val="center"/>
                    <w:rPr>
                      <w:spacing w:val="-6"/>
                      <w:szCs w:val="21"/>
                    </w:rPr>
                  </w:pPr>
                  <w:r>
                    <w:rPr>
                      <w:rFonts w:hAnsi="宋体"/>
                      <w:spacing w:val="-6"/>
                      <w:szCs w:val="21"/>
                    </w:rPr>
                    <w:t>夜间</w:t>
                  </w:r>
                </w:p>
              </w:tc>
              <w:tc>
                <w:tcPr>
                  <w:tcW w:w="833" w:type="pct"/>
                  <w:vAlign w:val="center"/>
                </w:tcPr>
                <w:p w:rsidR="00173E2D" w:rsidRDefault="00CD5097">
                  <w:pPr>
                    <w:widowControl/>
                    <w:jc w:val="center"/>
                    <w:rPr>
                      <w:spacing w:val="-6"/>
                      <w:szCs w:val="21"/>
                    </w:rPr>
                  </w:pPr>
                  <w:r>
                    <w:rPr>
                      <w:rFonts w:hint="eastAsia"/>
                      <w:spacing w:val="-6"/>
                      <w:szCs w:val="21"/>
                    </w:rPr>
                    <w:t>39</w:t>
                  </w:r>
                </w:p>
              </w:tc>
              <w:tc>
                <w:tcPr>
                  <w:tcW w:w="833" w:type="pct"/>
                  <w:vAlign w:val="center"/>
                </w:tcPr>
                <w:p w:rsidR="00173E2D" w:rsidRDefault="00CD5097">
                  <w:pPr>
                    <w:widowControl/>
                    <w:jc w:val="center"/>
                    <w:rPr>
                      <w:spacing w:val="-6"/>
                      <w:szCs w:val="21"/>
                    </w:rPr>
                  </w:pPr>
                  <w:r>
                    <w:rPr>
                      <w:rFonts w:hint="eastAsia"/>
                      <w:spacing w:val="-6"/>
                      <w:szCs w:val="21"/>
                    </w:rPr>
                    <w:t>41</w:t>
                  </w:r>
                </w:p>
              </w:tc>
              <w:tc>
                <w:tcPr>
                  <w:tcW w:w="833" w:type="pct"/>
                  <w:vAlign w:val="center"/>
                </w:tcPr>
                <w:p w:rsidR="00173E2D" w:rsidRDefault="00CD5097">
                  <w:pPr>
                    <w:jc w:val="center"/>
                    <w:rPr>
                      <w:szCs w:val="21"/>
                    </w:rPr>
                  </w:pPr>
                  <w:r>
                    <w:rPr>
                      <w:rFonts w:hint="eastAsia"/>
                      <w:szCs w:val="21"/>
                    </w:rPr>
                    <w:t>54</w:t>
                  </w:r>
                </w:p>
              </w:tc>
              <w:tc>
                <w:tcPr>
                  <w:tcW w:w="833" w:type="pct"/>
                  <w:vAlign w:val="center"/>
                </w:tcPr>
                <w:p w:rsidR="00173E2D" w:rsidRDefault="00CD5097">
                  <w:pPr>
                    <w:snapToGrid w:val="0"/>
                    <w:jc w:val="center"/>
                    <w:rPr>
                      <w:spacing w:val="-6"/>
                      <w:szCs w:val="21"/>
                    </w:rPr>
                  </w:pPr>
                  <w:r>
                    <w:rPr>
                      <w:rFonts w:hint="eastAsia"/>
                      <w:spacing w:val="-6"/>
                      <w:szCs w:val="21"/>
                    </w:rPr>
                    <w:t>42</w:t>
                  </w:r>
                </w:p>
              </w:tc>
            </w:tr>
            <w:tr w:rsidR="00173E2D">
              <w:trPr>
                <w:trHeight w:val="346"/>
                <w:jc w:val="center"/>
              </w:trPr>
              <w:tc>
                <w:tcPr>
                  <w:tcW w:w="975" w:type="pct"/>
                  <w:vMerge w:val="restart"/>
                  <w:vAlign w:val="center"/>
                </w:tcPr>
                <w:p w:rsidR="00173E2D" w:rsidRDefault="00CD5097">
                  <w:pPr>
                    <w:snapToGrid w:val="0"/>
                    <w:jc w:val="center"/>
                    <w:rPr>
                      <w:spacing w:val="-6"/>
                      <w:szCs w:val="21"/>
                    </w:rPr>
                  </w:pPr>
                  <w:r>
                    <w:rPr>
                      <w:rFonts w:hAnsi="宋体"/>
                      <w:spacing w:val="-6"/>
                      <w:szCs w:val="21"/>
                    </w:rPr>
                    <w:t>叠加值</w:t>
                  </w:r>
                </w:p>
              </w:tc>
              <w:tc>
                <w:tcPr>
                  <w:tcW w:w="692" w:type="pct"/>
                  <w:vAlign w:val="center"/>
                </w:tcPr>
                <w:p w:rsidR="00173E2D" w:rsidRDefault="00CD5097">
                  <w:pPr>
                    <w:snapToGrid w:val="0"/>
                    <w:jc w:val="center"/>
                    <w:rPr>
                      <w:spacing w:val="-6"/>
                      <w:szCs w:val="21"/>
                    </w:rPr>
                  </w:pPr>
                  <w:r>
                    <w:rPr>
                      <w:rFonts w:hAnsi="宋体"/>
                      <w:spacing w:val="-6"/>
                      <w:szCs w:val="21"/>
                    </w:rPr>
                    <w:t>昼间</w:t>
                  </w:r>
                </w:p>
              </w:tc>
              <w:tc>
                <w:tcPr>
                  <w:tcW w:w="833" w:type="pct"/>
                  <w:vAlign w:val="center"/>
                </w:tcPr>
                <w:p w:rsidR="00173E2D" w:rsidRDefault="00CD5097">
                  <w:pPr>
                    <w:widowControl/>
                    <w:jc w:val="center"/>
                    <w:rPr>
                      <w:spacing w:val="-6"/>
                      <w:szCs w:val="21"/>
                    </w:rPr>
                  </w:pPr>
                  <w:r>
                    <w:rPr>
                      <w:rFonts w:hint="eastAsia"/>
                      <w:spacing w:val="-6"/>
                      <w:szCs w:val="21"/>
                    </w:rPr>
                    <w:t>43.08</w:t>
                  </w:r>
                </w:p>
              </w:tc>
              <w:tc>
                <w:tcPr>
                  <w:tcW w:w="833" w:type="pct"/>
                  <w:vAlign w:val="center"/>
                </w:tcPr>
                <w:p w:rsidR="00173E2D" w:rsidRDefault="00CD5097">
                  <w:pPr>
                    <w:widowControl/>
                    <w:jc w:val="center"/>
                    <w:rPr>
                      <w:spacing w:val="-6"/>
                      <w:szCs w:val="21"/>
                    </w:rPr>
                  </w:pPr>
                  <w:r>
                    <w:rPr>
                      <w:rFonts w:hint="eastAsia"/>
                      <w:spacing w:val="-6"/>
                      <w:szCs w:val="21"/>
                    </w:rPr>
                    <w:t>45.2</w:t>
                  </w:r>
                </w:p>
              </w:tc>
              <w:tc>
                <w:tcPr>
                  <w:tcW w:w="833" w:type="pct"/>
                  <w:vAlign w:val="center"/>
                </w:tcPr>
                <w:p w:rsidR="00173E2D" w:rsidRDefault="00CD5097">
                  <w:pPr>
                    <w:jc w:val="center"/>
                    <w:rPr>
                      <w:szCs w:val="21"/>
                    </w:rPr>
                  </w:pPr>
                  <w:r>
                    <w:rPr>
                      <w:rFonts w:hint="eastAsia"/>
                      <w:szCs w:val="21"/>
                    </w:rPr>
                    <w:t>57.03</w:t>
                  </w:r>
                </w:p>
              </w:tc>
              <w:tc>
                <w:tcPr>
                  <w:tcW w:w="833" w:type="pct"/>
                  <w:vAlign w:val="center"/>
                </w:tcPr>
                <w:p w:rsidR="00173E2D" w:rsidRDefault="00CD5097">
                  <w:pPr>
                    <w:snapToGrid w:val="0"/>
                    <w:jc w:val="center"/>
                    <w:rPr>
                      <w:spacing w:val="-6"/>
                      <w:szCs w:val="21"/>
                    </w:rPr>
                  </w:pPr>
                  <w:r>
                    <w:rPr>
                      <w:rFonts w:hint="eastAsia"/>
                      <w:spacing w:val="-6"/>
                      <w:szCs w:val="21"/>
                    </w:rPr>
                    <w:t>48.06</w:t>
                  </w:r>
                </w:p>
              </w:tc>
            </w:tr>
            <w:tr w:rsidR="00173E2D">
              <w:trPr>
                <w:trHeight w:val="397"/>
                <w:jc w:val="center"/>
              </w:trPr>
              <w:tc>
                <w:tcPr>
                  <w:tcW w:w="975" w:type="pct"/>
                  <w:vMerge/>
                  <w:vAlign w:val="center"/>
                </w:tcPr>
                <w:p w:rsidR="00173E2D" w:rsidRDefault="00173E2D">
                  <w:pPr>
                    <w:snapToGrid w:val="0"/>
                    <w:jc w:val="center"/>
                    <w:rPr>
                      <w:spacing w:val="-6"/>
                      <w:szCs w:val="21"/>
                    </w:rPr>
                  </w:pPr>
                </w:p>
              </w:tc>
              <w:tc>
                <w:tcPr>
                  <w:tcW w:w="692" w:type="pct"/>
                  <w:vAlign w:val="center"/>
                </w:tcPr>
                <w:p w:rsidR="00173E2D" w:rsidRDefault="00CD5097">
                  <w:pPr>
                    <w:snapToGrid w:val="0"/>
                    <w:jc w:val="center"/>
                    <w:rPr>
                      <w:spacing w:val="-6"/>
                      <w:szCs w:val="21"/>
                    </w:rPr>
                  </w:pPr>
                  <w:r>
                    <w:rPr>
                      <w:rFonts w:hAnsi="宋体"/>
                      <w:spacing w:val="-6"/>
                      <w:szCs w:val="21"/>
                    </w:rPr>
                    <w:t>夜间</w:t>
                  </w:r>
                </w:p>
              </w:tc>
              <w:tc>
                <w:tcPr>
                  <w:tcW w:w="833" w:type="pct"/>
                  <w:vAlign w:val="center"/>
                </w:tcPr>
                <w:p w:rsidR="00173E2D" w:rsidRDefault="00CD5097">
                  <w:pPr>
                    <w:widowControl/>
                    <w:jc w:val="center"/>
                    <w:rPr>
                      <w:spacing w:val="-6"/>
                      <w:szCs w:val="21"/>
                    </w:rPr>
                  </w:pPr>
                  <w:r>
                    <w:rPr>
                      <w:rFonts w:hint="eastAsia"/>
                      <w:spacing w:val="-6"/>
                      <w:szCs w:val="21"/>
                    </w:rPr>
                    <w:t>39.2</w:t>
                  </w:r>
                </w:p>
              </w:tc>
              <w:tc>
                <w:tcPr>
                  <w:tcW w:w="833" w:type="pct"/>
                  <w:vAlign w:val="center"/>
                </w:tcPr>
                <w:p w:rsidR="00173E2D" w:rsidRDefault="00CD5097">
                  <w:pPr>
                    <w:widowControl/>
                    <w:jc w:val="center"/>
                    <w:rPr>
                      <w:spacing w:val="-6"/>
                      <w:szCs w:val="21"/>
                    </w:rPr>
                  </w:pPr>
                  <w:r>
                    <w:rPr>
                      <w:rFonts w:hint="eastAsia"/>
                      <w:spacing w:val="-6"/>
                      <w:szCs w:val="21"/>
                    </w:rPr>
                    <w:t>41.49</w:t>
                  </w:r>
                </w:p>
              </w:tc>
              <w:tc>
                <w:tcPr>
                  <w:tcW w:w="833" w:type="pct"/>
                  <w:vAlign w:val="center"/>
                </w:tcPr>
                <w:p w:rsidR="00173E2D" w:rsidRDefault="00CD5097">
                  <w:pPr>
                    <w:jc w:val="center"/>
                    <w:rPr>
                      <w:szCs w:val="21"/>
                    </w:rPr>
                  </w:pPr>
                  <w:r>
                    <w:rPr>
                      <w:rFonts w:hint="eastAsia"/>
                      <w:szCs w:val="21"/>
                    </w:rPr>
                    <w:t>54.05</w:t>
                  </w:r>
                </w:p>
              </w:tc>
              <w:tc>
                <w:tcPr>
                  <w:tcW w:w="833" w:type="pct"/>
                  <w:vAlign w:val="center"/>
                </w:tcPr>
                <w:p w:rsidR="00173E2D" w:rsidRDefault="00CD5097">
                  <w:pPr>
                    <w:snapToGrid w:val="0"/>
                    <w:jc w:val="center"/>
                    <w:rPr>
                      <w:spacing w:val="-6"/>
                      <w:szCs w:val="21"/>
                    </w:rPr>
                  </w:pPr>
                  <w:r>
                    <w:rPr>
                      <w:rFonts w:hint="eastAsia"/>
                      <w:spacing w:val="-6"/>
                      <w:szCs w:val="21"/>
                    </w:rPr>
                    <w:t>46.02</w:t>
                  </w:r>
                </w:p>
              </w:tc>
            </w:tr>
          </w:tbl>
          <w:p w:rsidR="00173E2D" w:rsidRDefault="00CD5097">
            <w:pPr>
              <w:spacing w:line="480" w:lineRule="exact"/>
              <w:ind w:firstLineChars="200" w:firstLine="480"/>
              <w:contextualSpacing/>
              <w:rPr>
                <w:sz w:val="24"/>
              </w:rPr>
            </w:pPr>
            <w:r>
              <w:rPr>
                <w:rFonts w:hAnsi="宋体"/>
                <w:sz w:val="24"/>
              </w:rPr>
              <w:t>根据上表预测结果可知，项目厂界四周噪声贡献值均满足满足《工业企业厂界环境噪声排放标准》（</w:t>
            </w:r>
            <w:r>
              <w:rPr>
                <w:sz w:val="24"/>
              </w:rPr>
              <w:t>GB12348-2008</w:t>
            </w:r>
            <w:r>
              <w:rPr>
                <w:rFonts w:hAnsi="宋体"/>
                <w:sz w:val="24"/>
              </w:rPr>
              <w:t>）</w:t>
            </w:r>
            <w:r>
              <w:rPr>
                <w:rFonts w:hint="eastAsia"/>
                <w:sz w:val="24"/>
              </w:rPr>
              <w:t>3</w:t>
            </w:r>
            <w:r>
              <w:rPr>
                <w:rFonts w:hAnsi="宋体"/>
                <w:sz w:val="24"/>
              </w:rPr>
              <w:t>类标准要求，在叠加背景值后项目区</w:t>
            </w:r>
            <w:r>
              <w:rPr>
                <w:rFonts w:hAnsi="宋体" w:hint="eastAsia"/>
                <w:sz w:val="24"/>
              </w:rPr>
              <w:t>四周</w:t>
            </w:r>
            <w:r>
              <w:rPr>
                <w:rFonts w:hAnsi="宋体"/>
                <w:sz w:val="24"/>
              </w:rPr>
              <w:t>噪声能够满足《声环境质量标准》</w:t>
            </w:r>
            <w:r>
              <w:rPr>
                <w:sz w:val="24"/>
              </w:rPr>
              <w:t>(GB3096-2008)</w:t>
            </w:r>
            <w:r>
              <w:rPr>
                <w:rFonts w:hAnsi="宋体"/>
                <w:sz w:val="24"/>
              </w:rPr>
              <w:t>中</w:t>
            </w:r>
            <w:r>
              <w:rPr>
                <w:rFonts w:hint="eastAsia"/>
                <w:sz w:val="24"/>
              </w:rPr>
              <w:t>3</w:t>
            </w:r>
            <w:r>
              <w:rPr>
                <w:rFonts w:hAnsi="宋体"/>
                <w:sz w:val="24"/>
              </w:rPr>
              <w:t>类标准，说明项目建成运营后对周边声环境的影响不大。</w:t>
            </w:r>
          </w:p>
          <w:p w:rsidR="00173E2D" w:rsidRDefault="00CD5097">
            <w:pPr>
              <w:tabs>
                <w:tab w:val="center" w:pos="4736"/>
              </w:tabs>
              <w:spacing w:line="480" w:lineRule="exact"/>
              <w:ind w:firstLineChars="200" w:firstLine="480"/>
              <w:rPr>
                <w:sz w:val="24"/>
              </w:rPr>
            </w:pPr>
            <w:r>
              <w:rPr>
                <w:sz w:val="24"/>
              </w:rPr>
              <w:t>4</w:t>
            </w:r>
            <w:r>
              <w:rPr>
                <w:sz w:val="24"/>
              </w:rPr>
              <w:t>、固体废物</w:t>
            </w:r>
          </w:p>
          <w:p w:rsidR="00173E2D" w:rsidRDefault="00CD5097">
            <w:pPr>
              <w:tabs>
                <w:tab w:val="center" w:pos="4736"/>
              </w:tabs>
              <w:spacing w:line="480" w:lineRule="exact"/>
              <w:ind w:firstLineChars="200" w:firstLine="480"/>
              <w:rPr>
                <w:sz w:val="24"/>
              </w:rPr>
            </w:pPr>
            <w:r>
              <w:rPr>
                <w:rFonts w:hint="eastAsia"/>
                <w:sz w:val="24"/>
              </w:rPr>
              <w:t>本项目固体废弃物分为生产固废和生活垃圾，生产固废又包括一般生产固废和危险固废，需分类收集、存放。</w:t>
            </w:r>
          </w:p>
          <w:p w:rsidR="00173E2D" w:rsidRDefault="00CD5097">
            <w:pPr>
              <w:tabs>
                <w:tab w:val="center" w:pos="4736"/>
              </w:tabs>
              <w:spacing w:line="480" w:lineRule="exact"/>
              <w:ind w:firstLineChars="200" w:firstLine="480"/>
              <w:rPr>
                <w:sz w:val="24"/>
              </w:rPr>
            </w:pPr>
            <w:r>
              <w:rPr>
                <w:rFonts w:hint="eastAsia"/>
                <w:sz w:val="24"/>
              </w:rPr>
              <w:t>（</w:t>
            </w:r>
            <w:r>
              <w:rPr>
                <w:rFonts w:hint="eastAsia"/>
                <w:sz w:val="24"/>
              </w:rPr>
              <w:t>1</w:t>
            </w:r>
            <w:r>
              <w:rPr>
                <w:rFonts w:hint="eastAsia"/>
                <w:sz w:val="24"/>
              </w:rPr>
              <w:t>）不合格品</w:t>
            </w:r>
          </w:p>
          <w:p w:rsidR="00173E2D" w:rsidRDefault="00CD5097">
            <w:pPr>
              <w:tabs>
                <w:tab w:val="center" w:pos="4736"/>
              </w:tabs>
              <w:spacing w:line="480" w:lineRule="exact"/>
              <w:ind w:firstLineChars="200" w:firstLine="480"/>
              <w:rPr>
                <w:sz w:val="24"/>
              </w:rPr>
            </w:pPr>
            <w:r>
              <w:rPr>
                <w:rFonts w:hint="eastAsia"/>
                <w:sz w:val="24"/>
              </w:rPr>
              <w:t>项目生产产生的不合格品量约为</w:t>
            </w:r>
            <w:r>
              <w:rPr>
                <w:rFonts w:hint="eastAsia"/>
                <w:sz w:val="24"/>
              </w:rPr>
              <w:t>14.55t/a</w:t>
            </w:r>
            <w:r>
              <w:rPr>
                <w:rFonts w:hint="eastAsia"/>
                <w:sz w:val="24"/>
              </w:rPr>
              <w:t>，集中收集后回用于生产。</w:t>
            </w:r>
          </w:p>
          <w:p w:rsidR="00173E2D" w:rsidRDefault="00CD5097">
            <w:pPr>
              <w:tabs>
                <w:tab w:val="center" w:pos="4736"/>
              </w:tabs>
              <w:spacing w:line="480" w:lineRule="exact"/>
              <w:ind w:firstLineChars="200" w:firstLine="480"/>
              <w:rPr>
                <w:sz w:val="24"/>
              </w:rPr>
            </w:pPr>
            <w:r>
              <w:rPr>
                <w:rFonts w:hint="eastAsia"/>
                <w:sz w:val="24"/>
              </w:rPr>
              <w:t>（</w:t>
            </w:r>
            <w:r>
              <w:rPr>
                <w:rFonts w:hint="eastAsia"/>
                <w:sz w:val="24"/>
              </w:rPr>
              <w:t>2</w:t>
            </w:r>
            <w:r>
              <w:rPr>
                <w:rFonts w:hint="eastAsia"/>
                <w:sz w:val="24"/>
              </w:rPr>
              <w:t>）危险固废</w:t>
            </w:r>
          </w:p>
          <w:p w:rsidR="00173E2D" w:rsidRDefault="00CD5097">
            <w:pPr>
              <w:tabs>
                <w:tab w:val="center" w:pos="4736"/>
              </w:tabs>
              <w:spacing w:line="480" w:lineRule="exact"/>
              <w:ind w:firstLineChars="200" w:firstLine="480"/>
              <w:rPr>
                <w:bCs/>
                <w:sz w:val="24"/>
              </w:rPr>
            </w:pPr>
            <w:r>
              <w:rPr>
                <w:rFonts w:hint="eastAsia"/>
                <w:bCs/>
                <w:sz w:val="24"/>
              </w:rPr>
              <w:t>①废活性炭</w:t>
            </w:r>
          </w:p>
          <w:p w:rsidR="00173E2D" w:rsidRDefault="00CD5097">
            <w:pPr>
              <w:tabs>
                <w:tab w:val="center" w:pos="4736"/>
              </w:tabs>
              <w:spacing w:line="480" w:lineRule="exact"/>
              <w:ind w:firstLineChars="200" w:firstLine="480"/>
              <w:rPr>
                <w:bCs/>
                <w:sz w:val="24"/>
              </w:rPr>
            </w:pPr>
            <w:r>
              <w:rPr>
                <w:bCs/>
                <w:sz w:val="24"/>
              </w:rPr>
              <w:t>项目</w:t>
            </w:r>
            <w:r>
              <w:rPr>
                <w:rFonts w:hint="eastAsia"/>
                <w:bCs/>
                <w:sz w:val="24"/>
              </w:rPr>
              <w:t>运行</w:t>
            </w:r>
            <w:r>
              <w:rPr>
                <w:bCs/>
                <w:sz w:val="24"/>
              </w:rPr>
              <w:t>过程产生的非甲烷总烃使用活性炭吸附装置吸附处理，活性炭吸附一定量的废气后会饱和，根据资料显示，</w:t>
            </w:r>
            <w:r>
              <w:rPr>
                <w:rFonts w:hint="eastAsia"/>
                <w:bCs/>
                <w:sz w:val="24"/>
              </w:rPr>
              <w:t>以每吸附</w:t>
            </w:r>
            <w:r>
              <w:rPr>
                <w:rFonts w:hint="eastAsia"/>
                <w:bCs/>
                <w:sz w:val="24"/>
              </w:rPr>
              <w:t>1kgVOCs</w:t>
            </w:r>
            <w:r>
              <w:rPr>
                <w:rFonts w:hint="eastAsia"/>
                <w:bCs/>
                <w:sz w:val="24"/>
              </w:rPr>
              <w:t>消耗</w:t>
            </w:r>
            <w:r>
              <w:rPr>
                <w:rFonts w:hint="eastAsia"/>
                <w:bCs/>
                <w:sz w:val="24"/>
              </w:rPr>
              <w:t>4kg</w:t>
            </w:r>
            <w:r>
              <w:rPr>
                <w:rFonts w:hint="eastAsia"/>
                <w:bCs/>
                <w:sz w:val="24"/>
              </w:rPr>
              <w:t>活性炭计算，</w:t>
            </w:r>
            <w:r>
              <w:rPr>
                <w:rFonts w:hint="eastAsia"/>
                <w:bCs/>
                <w:sz w:val="24"/>
              </w:rPr>
              <w:lastRenderedPageBreak/>
              <w:t>本项目</w:t>
            </w:r>
            <w:r>
              <w:rPr>
                <w:rFonts w:hint="eastAsia"/>
                <w:bCs/>
                <w:sz w:val="24"/>
              </w:rPr>
              <w:t>VOCs</w:t>
            </w:r>
            <w:r>
              <w:rPr>
                <w:rFonts w:hint="eastAsia"/>
                <w:bCs/>
                <w:sz w:val="24"/>
              </w:rPr>
              <w:t>经活性炭吸附装置后削减量约为</w:t>
            </w:r>
            <w:r>
              <w:rPr>
                <w:rFonts w:hint="eastAsia"/>
                <w:bCs/>
                <w:sz w:val="24"/>
              </w:rPr>
              <w:t>0.2t/a</w:t>
            </w:r>
            <w:r>
              <w:rPr>
                <w:bCs/>
                <w:sz w:val="24"/>
              </w:rPr>
              <w:t>，</w:t>
            </w:r>
            <w:r>
              <w:rPr>
                <w:rFonts w:hint="eastAsia"/>
                <w:bCs/>
                <w:sz w:val="24"/>
              </w:rPr>
              <w:t>需消耗活性炭</w:t>
            </w:r>
            <w:r>
              <w:rPr>
                <w:rFonts w:hint="eastAsia"/>
                <w:bCs/>
                <w:sz w:val="24"/>
              </w:rPr>
              <w:t>0.8t/a</w:t>
            </w:r>
            <w:r>
              <w:rPr>
                <w:rFonts w:hint="eastAsia"/>
                <w:bCs/>
                <w:sz w:val="24"/>
              </w:rPr>
              <w:t>，</w:t>
            </w:r>
            <w:r>
              <w:rPr>
                <w:bCs/>
                <w:sz w:val="24"/>
              </w:rPr>
              <w:t>即项目运营期产生废活性炭</w:t>
            </w:r>
            <w:r>
              <w:rPr>
                <w:rFonts w:hint="eastAsia"/>
                <w:bCs/>
                <w:sz w:val="24"/>
              </w:rPr>
              <w:t>0.8</w:t>
            </w:r>
            <w:r>
              <w:rPr>
                <w:bCs/>
                <w:sz w:val="24"/>
              </w:rPr>
              <w:t>t/a</w:t>
            </w:r>
            <w:r>
              <w:rPr>
                <w:bCs/>
                <w:sz w:val="24"/>
              </w:rPr>
              <w:t>，根据《国家危险废物名录》（</w:t>
            </w:r>
            <w:r>
              <w:rPr>
                <w:bCs/>
                <w:sz w:val="24"/>
              </w:rPr>
              <w:t>2021</w:t>
            </w:r>
            <w:r>
              <w:rPr>
                <w:bCs/>
                <w:sz w:val="24"/>
              </w:rPr>
              <w:t>年版），本项目产生废活性炭属于危险废物，危险废物类别为</w:t>
            </w:r>
            <w:r>
              <w:rPr>
                <w:bCs/>
                <w:sz w:val="24"/>
              </w:rPr>
              <w:t>HW49</w:t>
            </w:r>
            <w:r>
              <w:rPr>
                <w:bCs/>
                <w:sz w:val="24"/>
              </w:rPr>
              <w:t>，危险废物代码为</w:t>
            </w:r>
            <w:r>
              <w:rPr>
                <w:bCs/>
                <w:sz w:val="24"/>
              </w:rPr>
              <w:t>900-039-49</w:t>
            </w:r>
            <w:r>
              <w:rPr>
                <w:bCs/>
                <w:sz w:val="24"/>
              </w:rPr>
              <w:t>，需要委托有资质单位处理。</w:t>
            </w:r>
          </w:p>
          <w:p w:rsidR="00173E2D" w:rsidRDefault="00CD5097">
            <w:pPr>
              <w:tabs>
                <w:tab w:val="center" w:pos="4736"/>
              </w:tabs>
              <w:spacing w:line="480" w:lineRule="exact"/>
              <w:ind w:firstLineChars="200" w:firstLine="480"/>
              <w:rPr>
                <w:bCs/>
                <w:sz w:val="24"/>
              </w:rPr>
            </w:pPr>
            <w:r>
              <w:rPr>
                <w:rFonts w:hint="eastAsia"/>
                <w:bCs/>
                <w:sz w:val="24"/>
              </w:rPr>
              <w:t>②废灯管</w:t>
            </w:r>
          </w:p>
          <w:p w:rsidR="00173E2D" w:rsidRDefault="00CD5097">
            <w:pPr>
              <w:tabs>
                <w:tab w:val="center" w:pos="4736"/>
              </w:tabs>
              <w:spacing w:line="480" w:lineRule="exact"/>
              <w:ind w:firstLineChars="200" w:firstLine="480"/>
              <w:rPr>
                <w:bCs/>
                <w:sz w:val="24"/>
              </w:rPr>
            </w:pPr>
            <w:r>
              <w:rPr>
                <w:bCs/>
                <w:sz w:val="24"/>
              </w:rPr>
              <w:t>项目运行过程产生的非甲烷总烃分别使用</w:t>
            </w:r>
            <w:r>
              <w:rPr>
                <w:bCs/>
                <w:sz w:val="24"/>
              </w:rPr>
              <w:t>UV</w:t>
            </w:r>
            <w:r>
              <w:rPr>
                <w:bCs/>
                <w:sz w:val="24"/>
              </w:rPr>
              <w:t>光氧催化装置，装置内设置有</w:t>
            </w:r>
            <w:r>
              <w:rPr>
                <w:bCs/>
                <w:sz w:val="24"/>
              </w:rPr>
              <w:t>UV</w:t>
            </w:r>
            <w:r>
              <w:rPr>
                <w:bCs/>
                <w:sz w:val="24"/>
              </w:rPr>
              <w:t>紫外线灯管，该灯管含有汞类物质。根据厂家提供信息，</w:t>
            </w:r>
            <w:r>
              <w:rPr>
                <w:bCs/>
                <w:sz w:val="24"/>
              </w:rPr>
              <w:t>UV</w:t>
            </w:r>
            <w:r>
              <w:rPr>
                <w:bCs/>
                <w:sz w:val="24"/>
              </w:rPr>
              <w:t>灯管需定期更换，年产生量约为</w:t>
            </w:r>
            <w:r>
              <w:rPr>
                <w:rFonts w:hint="eastAsia"/>
                <w:bCs/>
                <w:sz w:val="24"/>
              </w:rPr>
              <w:t>0.02</w:t>
            </w:r>
            <w:r>
              <w:rPr>
                <w:bCs/>
                <w:sz w:val="24"/>
              </w:rPr>
              <w:t>t/a</w:t>
            </w:r>
            <w:r>
              <w:rPr>
                <w:bCs/>
                <w:sz w:val="24"/>
              </w:rPr>
              <w:t>。根据《国家危险废物名录》（</w:t>
            </w:r>
            <w:r>
              <w:rPr>
                <w:bCs/>
                <w:sz w:val="24"/>
              </w:rPr>
              <w:t>2021</w:t>
            </w:r>
            <w:r>
              <w:rPr>
                <w:bCs/>
                <w:sz w:val="24"/>
              </w:rPr>
              <w:t>年版），本项目产生的废灯管属于</w:t>
            </w:r>
            <w:r>
              <w:rPr>
                <w:bCs/>
                <w:sz w:val="24"/>
              </w:rPr>
              <w:t xml:space="preserve">HW29 </w:t>
            </w:r>
            <w:r>
              <w:rPr>
                <w:bCs/>
                <w:sz w:val="24"/>
              </w:rPr>
              <w:t>类含汞废物，危废代码为</w:t>
            </w:r>
            <w:r>
              <w:rPr>
                <w:bCs/>
                <w:sz w:val="24"/>
              </w:rPr>
              <w:t xml:space="preserve"> 900-023-29</w:t>
            </w:r>
            <w:r>
              <w:rPr>
                <w:bCs/>
                <w:sz w:val="24"/>
              </w:rPr>
              <w:t>，需委托有相应资质的单位处置。</w:t>
            </w:r>
          </w:p>
          <w:p w:rsidR="00173E2D" w:rsidRDefault="00CD5097">
            <w:pPr>
              <w:tabs>
                <w:tab w:val="center" w:pos="4736"/>
              </w:tabs>
              <w:spacing w:line="480" w:lineRule="exact"/>
              <w:ind w:firstLineChars="200" w:firstLine="480"/>
              <w:rPr>
                <w:sz w:val="24"/>
              </w:rPr>
            </w:pPr>
            <w:r>
              <w:rPr>
                <w:rFonts w:hint="eastAsia"/>
                <w:sz w:val="24"/>
              </w:rPr>
              <w:t>③废润滑油</w:t>
            </w:r>
          </w:p>
          <w:p w:rsidR="00173E2D" w:rsidRDefault="00CD5097">
            <w:pPr>
              <w:tabs>
                <w:tab w:val="center" w:pos="4736"/>
              </w:tabs>
              <w:spacing w:line="480" w:lineRule="exact"/>
              <w:ind w:firstLineChars="200" w:firstLine="480"/>
              <w:rPr>
                <w:sz w:val="24"/>
              </w:rPr>
            </w:pPr>
            <w:r>
              <w:rPr>
                <w:rFonts w:hint="eastAsia"/>
                <w:sz w:val="24"/>
              </w:rPr>
              <w:t>项目进行设备检修维护时，会产生少量废润滑油，预计每年需更换润滑油</w:t>
            </w:r>
            <w:r w:rsidR="007566E5">
              <w:rPr>
                <w:rFonts w:hint="eastAsia"/>
                <w:sz w:val="24"/>
              </w:rPr>
              <w:t>0.02</w:t>
            </w:r>
            <w:r>
              <w:rPr>
                <w:sz w:val="24"/>
              </w:rPr>
              <w:t>t</w:t>
            </w:r>
            <w:r>
              <w:rPr>
                <w:rFonts w:hint="eastAsia"/>
                <w:sz w:val="24"/>
              </w:rPr>
              <w:t>。根据《国家危险废物名录》（</w:t>
            </w:r>
            <w:r>
              <w:rPr>
                <w:rFonts w:hint="eastAsia"/>
                <w:sz w:val="24"/>
              </w:rPr>
              <w:t>2021</w:t>
            </w:r>
            <w:r>
              <w:rPr>
                <w:rFonts w:hint="eastAsia"/>
                <w:sz w:val="24"/>
              </w:rPr>
              <w:t>年），废润滑油废物类别为</w:t>
            </w:r>
            <w:r>
              <w:rPr>
                <w:rFonts w:hint="eastAsia"/>
                <w:sz w:val="24"/>
              </w:rPr>
              <w:t>HW08</w:t>
            </w:r>
            <w:r>
              <w:rPr>
                <w:rFonts w:hint="eastAsia"/>
                <w:sz w:val="24"/>
              </w:rPr>
              <w:t>废矿物油与含矿物油废物，废物代码为</w:t>
            </w:r>
            <w:r>
              <w:rPr>
                <w:rFonts w:hint="eastAsia"/>
                <w:sz w:val="24"/>
              </w:rPr>
              <w:t>900-217-08</w:t>
            </w:r>
            <w:r>
              <w:rPr>
                <w:rFonts w:hint="eastAsia"/>
                <w:sz w:val="24"/>
              </w:rPr>
              <w:t>，产生的废润滑油采用桶装收集储存置于危废暂存间，定期委托有资质的单位进行处置。</w:t>
            </w:r>
          </w:p>
          <w:p w:rsidR="00173E2D" w:rsidRDefault="00CD5097">
            <w:pPr>
              <w:tabs>
                <w:tab w:val="center" w:pos="4736"/>
              </w:tabs>
              <w:spacing w:line="480" w:lineRule="exact"/>
              <w:ind w:firstLineChars="200" w:firstLine="480"/>
              <w:rPr>
                <w:sz w:val="24"/>
              </w:rPr>
            </w:pPr>
            <w:r>
              <w:rPr>
                <w:rFonts w:hint="eastAsia"/>
                <w:sz w:val="24"/>
              </w:rPr>
              <w:t>（</w:t>
            </w:r>
            <w:r>
              <w:rPr>
                <w:rFonts w:hint="eastAsia"/>
                <w:sz w:val="24"/>
              </w:rPr>
              <w:t>3</w:t>
            </w:r>
            <w:r>
              <w:rPr>
                <w:rFonts w:hint="eastAsia"/>
                <w:sz w:val="24"/>
              </w:rPr>
              <w:t>）</w:t>
            </w:r>
            <w:r>
              <w:rPr>
                <w:sz w:val="24"/>
              </w:rPr>
              <w:t>生活垃圾</w:t>
            </w:r>
          </w:p>
          <w:p w:rsidR="00173E2D" w:rsidRDefault="00CD5097">
            <w:pPr>
              <w:tabs>
                <w:tab w:val="center" w:pos="4736"/>
              </w:tabs>
              <w:spacing w:line="480" w:lineRule="exact"/>
              <w:ind w:firstLineChars="200" w:firstLine="480"/>
              <w:rPr>
                <w:sz w:val="24"/>
              </w:rPr>
            </w:pPr>
            <w:r>
              <w:rPr>
                <w:sz w:val="24"/>
              </w:rPr>
              <w:t>本项目</w:t>
            </w:r>
            <w:r>
              <w:rPr>
                <w:rFonts w:hint="eastAsia"/>
                <w:sz w:val="24"/>
              </w:rPr>
              <w:t>新增</w:t>
            </w:r>
            <w:r>
              <w:rPr>
                <w:sz w:val="24"/>
              </w:rPr>
              <w:t>工作人员共</w:t>
            </w:r>
            <w:r>
              <w:rPr>
                <w:rFonts w:hint="eastAsia"/>
                <w:sz w:val="24"/>
              </w:rPr>
              <w:t>16</w:t>
            </w:r>
            <w:r>
              <w:rPr>
                <w:sz w:val="24"/>
              </w:rPr>
              <w:t>人，生活垃圾产生量按每人</w:t>
            </w:r>
            <w:r>
              <w:rPr>
                <w:sz w:val="24"/>
              </w:rPr>
              <w:t>0.5kg/</w:t>
            </w:r>
            <w:r>
              <w:rPr>
                <w:sz w:val="24"/>
              </w:rPr>
              <w:t>人</w:t>
            </w:r>
            <w:r>
              <w:rPr>
                <w:sz w:val="24"/>
              </w:rPr>
              <w:t>·d</w:t>
            </w:r>
            <w:r>
              <w:rPr>
                <w:sz w:val="24"/>
              </w:rPr>
              <w:t>计，则生活垃圾产生量约为</w:t>
            </w:r>
            <w:r>
              <w:rPr>
                <w:rFonts w:hint="eastAsia"/>
                <w:sz w:val="24"/>
              </w:rPr>
              <w:t>1.44</w:t>
            </w:r>
            <w:r>
              <w:rPr>
                <w:sz w:val="24"/>
              </w:rPr>
              <w:t>t/a</w:t>
            </w:r>
            <w:r>
              <w:rPr>
                <w:sz w:val="24"/>
              </w:rPr>
              <w:t>。经厂区设置的垃圾箱集中收集后由市政环卫部门统一运送到生活垃圾垃圾填埋场集中处理</w:t>
            </w:r>
            <w:r>
              <w:rPr>
                <w:rFonts w:hint="eastAsia"/>
                <w:sz w:val="24"/>
              </w:rPr>
              <w:t>。</w:t>
            </w:r>
          </w:p>
          <w:p w:rsidR="00173E2D" w:rsidRDefault="00CD5097">
            <w:pPr>
              <w:spacing w:line="480" w:lineRule="exact"/>
              <w:ind w:firstLineChars="200" w:firstLine="480"/>
              <w:rPr>
                <w:sz w:val="24"/>
              </w:rPr>
            </w:pPr>
            <w:r>
              <w:rPr>
                <w:rFonts w:hAnsi="宋体" w:hint="eastAsia"/>
                <w:sz w:val="24"/>
              </w:rPr>
              <w:t>（</w:t>
            </w:r>
            <w:r>
              <w:rPr>
                <w:rFonts w:hAnsi="宋体" w:hint="eastAsia"/>
                <w:sz w:val="24"/>
              </w:rPr>
              <w:t>4</w:t>
            </w:r>
            <w:r>
              <w:rPr>
                <w:rFonts w:hAnsi="宋体" w:hint="eastAsia"/>
                <w:sz w:val="24"/>
              </w:rPr>
              <w:t>）固体废物环境管理要求</w:t>
            </w:r>
          </w:p>
          <w:p w:rsidR="00173E2D" w:rsidRDefault="00CD5097">
            <w:pPr>
              <w:spacing w:line="480" w:lineRule="exact"/>
              <w:ind w:firstLineChars="200" w:firstLine="480"/>
              <w:rPr>
                <w:rFonts w:hAnsi="宋体"/>
                <w:bCs/>
                <w:sz w:val="24"/>
              </w:rPr>
            </w:pPr>
            <w:r>
              <w:rPr>
                <w:rFonts w:hAnsi="宋体"/>
                <w:bCs/>
                <w:sz w:val="24"/>
              </w:rPr>
              <w:t>根据分析，本项目危险废物产生量较小，因此本次评价要求建设单位设置危废暂存间，用于暂存废润滑油，定期交由有资质单位处置。危废暂存间的设置严格按照《危险废物贮存污染控制标准》（</w:t>
            </w:r>
            <w:r>
              <w:rPr>
                <w:rFonts w:hAnsi="宋体"/>
                <w:bCs/>
                <w:sz w:val="24"/>
              </w:rPr>
              <w:t>GB18957-2001</w:t>
            </w:r>
            <w:r>
              <w:rPr>
                <w:rFonts w:hAnsi="宋体"/>
                <w:bCs/>
                <w:sz w:val="24"/>
              </w:rPr>
              <w:t>）及修改单中有关规定，危险废物存放期间，使用完好无损容器盛装；用以存放装置危险废物容器的地方，必须有耐腐蚀的硬化地面，且表面无裂痕。储存容器上必须粘贴该标准中规定的危险废物标签；容器材质与危险废物本身相容</w:t>
            </w:r>
            <w:r>
              <w:rPr>
                <w:rFonts w:hAnsi="宋体"/>
                <w:bCs/>
                <w:sz w:val="24"/>
              </w:rPr>
              <w:t>(</w:t>
            </w:r>
            <w:r>
              <w:rPr>
                <w:rFonts w:hAnsi="宋体"/>
                <w:bCs/>
                <w:sz w:val="24"/>
              </w:rPr>
              <w:t>不相互反应</w:t>
            </w:r>
            <w:r>
              <w:rPr>
                <w:rFonts w:hAnsi="宋体"/>
                <w:bCs/>
                <w:sz w:val="24"/>
              </w:rPr>
              <w:t>)</w:t>
            </w:r>
            <w:r>
              <w:rPr>
                <w:rFonts w:hAnsi="宋体"/>
                <w:bCs/>
                <w:sz w:val="24"/>
              </w:rPr>
              <w:t>；危废暂存间底部基础做防渗，要求渗透系数小于等于</w:t>
            </w:r>
            <w:r>
              <w:rPr>
                <w:rFonts w:hAnsi="宋体"/>
                <w:bCs/>
                <w:sz w:val="24"/>
              </w:rPr>
              <w:t>1</w:t>
            </w:r>
            <w:r>
              <w:rPr>
                <w:rFonts w:hAnsi="宋体"/>
                <w:bCs/>
                <w:sz w:val="24"/>
              </w:rPr>
              <w:t>×</w:t>
            </w:r>
            <w:r>
              <w:rPr>
                <w:rFonts w:hAnsi="宋体"/>
                <w:bCs/>
                <w:sz w:val="24"/>
              </w:rPr>
              <w:t>10</w:t>
            </w:r>
            <w:r>
              <w:rPr>
                <w:rFonts w:hAnsi="宋体"/>
                <w:bCs/>
                <w:sz w:val="24"/>
                <w:vertAlign w:val="superscript"/>
              </w:rPr>
              <w:t>-7</w:t>
            </w:r>
            <w:r>
              <w:rPr>
                <w:rFonts w:hAnsi="宋体"/>
                <w:bCs/>
                <w:sz w:val="24"/>
              </w:rPr>
              <w:t>cm/s</w:t>
            </w:r>
            <w:r>
              <w:rPr>
                <w:rFonts w:hAnsi="宋体"/>
                <w:bCs/>
                <w:sz w:val="24"/>
              </w:rPr>
              <w:t>。</w:t>
            </w:r>
          </w:p>
          <w:p w:rsidR="00173E2D" w:rsidRDefault="00CD5097">
            <w:pPr>
              <w:spacing w:line="480" w:lineRule="exact"/>
              <w:ind w:firstLineChars="200" w:firstLine="480"/>
              <w:rPr>
                <w:rFonts w:hAnsi="宋体"/>
                <w:bCs/>
                <w:sz w:val="24"/>
              </w:rPr>
            </w:pPr>
            <w:r>
              <w:rPr>
                <w:rFonts w:hAnsi="宋体"/>
                <w:bCs/>
                <w:sz w:val="24"/>
              </w:rPr>
              <w:lastRenderedPageBreak/>
              <w:t>危险废物贮存容器应满足：</w:t>
            </w:r>
          </w:p>
          <w:p w:rsidR="00173E2D" w:rsidRDefault="00CD5097">
            <w:pPr>
              <w:spacing w:line="480" w:lineRule="exact"/>
              <w:ind w:firstLineChars="200" w:firstLine="480"/>
              <w:rPr>
                <w:rFonts w:hAnsi="宋体"/>
                <w:bCs/>
                <w:sz w:val="24"/>
              </w:rPr>
            </w:pPr>
            <w:r>
              <w:rPr>
                <w:rFonts w:hAnsi="宋体"/>
                <w:bCs/>
                <w:sz w:val="24"/>
              </w:rPr>
              <w:t>①使用符合标准的容器盛装危险废物；应定期对暂时贮存危险废物包装及设施进行检查，发现破损，及时采取措施清理更换；</w:t>
            </w:r>
          </w:p>
          <w:p w:rsidR="00173E2D" w:rsidRDefault="00CD5097">
            <w:pPr>
              <w:spacing w:line="480" w:lineRule="exact"/>
              <w:ind w:firstLineChars="200" w:firstLine="480"/>
              <w:rPr>
                <w:rFonts w:hAnsi="宋体"/>
                <w:bCs/>
                <w:sz w:val="24"/>
              </w:rPr>
            </w:pPr>
            <w:r>
              <w:rPr>
                <w:rFonts w:hAnsi="宋体"/>
                <w:bCs/>
                <w:sz w:val="24"/>
              </w:rPr>
              <w:t>②装载危险废物的容器及材质要满足相应的强度要求；</w:t>
            </w:r>
          </w:p>
          <w:p w:rsidR="00173E2D" w:rsidRDefault="00CD5097">
            <w:pPr>
              <w:spacing w:line="480" w:lineRule="exact"/>
              <w:ind w:firstLineChars="200" w:firstLine="480"/>
              <w:rPr>
                <w:rFonts w:hAnsi="宋体"/>
                <w:bCs/>
                <w:sz w:val="24"/>
              </w:rPr>
            </w:pPr>
            <w:r>
              <w:rPr>
                <w:rFonts w:hAnsi="宋体"/>
                <w:bCs/>
                <w:sz w:val="24"/>
              </w:rPr>
              <w:t>③装载危险废物的容器必须完好无损；</w:t>
            </w:r>
          </w:p>
          <w:p w:rsidR="00173E2D" w:rsidRDefault="00CD5097">
            <w:pPr>
              <w:spacing w:line="480" w:lineRule="exact"/>
              <w:ind w:firstLineChars="200" w:firstLine="480"/>
              <w:rPr>
                <w:rFonts w:hAnsi="宋体"/>
                <w:bCs/>
                <w:sz w:val="24"/>
              </w:rPr>
            </w:pPr>
            <w:r>
              <w:rPr>
                <w:rFonts w:hAnsi="宋体"/>
                <w:bCs/>
                <w:sz w:val="24"/>
              </w:rPr>
              <w:t>④盛装危险废物的容器材质和衬里要与危险废物相容，不相互反应。危险废物堆放场所选址、平面布置、设计原则及危险废物的堆放要求等，必须满足</w:t>
            </w:r>
            <w:r>
              <w:rPr>
                <w:rFonts w:hAnsi="宋体"/>
                <w:bCs/>
                <w:sz w:val="24"/>
              </w:rPr>
              <w:t xml:space="preserve"> (GB18597-2001) </w:t>
            </w:r>
            <w:r>
              <w:rPr>
                <w:rFonts w:hAnsi="宋体"/>
                <w:bCs/>
                <w:sz w:val="24"/>
              </w:rPr>
              <w:t>的要求。危险废物贮存柜必须按</w:t>
            </w:r>
            <w:r>
              <w:rPr>
                <w:rFonts w:hAnsi="宋体"/>
                <w:bCs/>
                <w:sz w:val="24"/>
              </w:rPr>
              <w:t>(GB15562.2)</w:t>
            </w:r>
            <w:r>
              <w:rPr>
                <w:rFonts w:hAnsi="宋体"/>
                <w:bCs/>
                <w:sz w:val="24"/>
              </w:rPr>
              <w:t>的规定设置警示标志，周围应设置围墙或其它防护栅栏，配备通讯设备、照明设施、安全防护服装及工具，并设有应急防护设施。</w:t>
            </w:r>
          </w:p>
          <w:p w:rsidR="00173E2D" w:rsidRDefault="00CD5097">
            <w:pPr>
              <w:spacing w:line="480" w:lineRule="exact"/>
              <w:ind w:firstLineChars="200" w:firstLine="480"/>
              <w:rPr>
                <w:rFonts w:hAnsi="宋体"/>
                <w:bCs/>
                <w:sz w:val="24"/>
              </w:rPr>
            </w:pPr>
            <w:r>
              <w:rPr>
                <w:rFonts w:hAnsi="宋体"/>
                <w:bCs/>
                <w:sz w:val="24"/>
              </w:rPr>
              <w:t>危险废物转存前建设单位须在新疆维吾尔自治区固体废物动态信息管理平台注册账号后，对公司信息进行完善填报，每次清运危险废物前需在此平台进行申报，申请电子转运单，待取得电子转运联单后由专门运输单位将危险废物转运至指定危废处置单位进行处置。</w:t>
            </w:r>
          </w:p>
          <w:p w:rsidR="00173E2D" w:rsidRDefault="00CD5097">
            <w:pPr>
              <w:spacing w:line="480" w:lineRule="exact"/>
              <w:ind w:firstLineChars="200" w:firstLine="480"/>
              <w:rPr>
                <w:rFonts w:hAnsi="宋体"/>
                <w:sz w:val="24"/>
              </w:rPr>
            </w:pPr>
            <w:r>
              <w:rPr>
                <w:rFonts w:hAnsi="宋体"/>
                <w:sz w:val="24"/>
              </w:rPr>
              <w:t>本项目各固体废物的产生源、排放量和处置方式见表</w:t>
            </w:r>
            <w:r>
              <w:rPr>
                <w:rFonts w:hint="eastAsia"/>
                <w:sz w:val="24"/>
              </w:rPr>
              <w:t>4-1</w:t>
            </w:r>
            <w:r w:rsidR="003E5D1F">
              <w:rPr>
                <w:rFonts w:hint="eastAsia"/>
                <w:sz w:val="24"/>
              </w:rPr>
              <w:t>5</w:t>
            </w:r>
            <w:r>
              <w:rPr>
                <w:rFonts w:hAnsi="宋体"/>
                <w:sz w:val="24"/>
              </w:rPr>
              <w:t>。</w:t>
            </w:r>
          </w:p>
          <w:p w:rsidR="00173E2D" w:rsidRDefault="00CD5097">
            <w:pPr>
              <w:adjustRightInd w:val="0"/>
              <w:snapToGrid w:val="0"/>
              <w:ind w:firstLineChars="200" w:firstLine="420"/>
              <w:rPr>
                <w:rFonts w:ascii="黑体" w:eastAsia="黑体" w:hAnsi="黑体"/>
                <w:szCs w:val="21"/>
              </w:rPr>
            </w:pPr>
            <w:r>
              <w:rPr>
                <w:rFonts w:ascii="黑体" w:eastAsia="黑体" w:hAnsi="黑体"/>
                <w:szCs w:val="21"/>
              </w:rPr>
              <w:t>表</w:t>
            </w:r>
            <w:r>
              <w:rPr>
                <w:rFonts w:ascii="黑体" w:eastAsia="黑体" w:hAnsi="黑体" w:hint="eastAsia"/>
                <w:szCs w:val="21"/>
              </w:rPr>
              <w:t>4-1</w:t>
            </w:r>
            <w:r w:rsidR="003E5D1F">
              <w:rPr>
                <w:rFonts w:ascii="黑体" w:eastAsia="黑体" w:hAnsi="黑体" w:hint="eastAsia"/>
                <w:szCs w:val="21"/>
              </w:rPr>
              <w:t>5</w:t>
            </w:r>
            <w:r>
              <w:rPr>
                <w:rFonts w:ascii="黑体" w:eastAsia="黑体" w:hAnsi="黑体"/>
                <w:szCs w:val="21"/>
              </w:rPr>
              <w:t xml:space="preserve"> </w:t>
            </w:r>
            <w:r>
              <w:rPr>
                <w:rFonts w:ascii="黑体" w:eastAsia="黑体" w:hAnsi="黑体" w:hint="eastAsia"/>
                <w:szCs w:val="21"/>
              </w:rPr>
              <w:t xml:space="preserve">              </w:t>
            </w:r>
            <w:r>
              <w:rPr>
                <w:rFonts w:ascii="黑体" w:eastAsia="黑体" w:hAnsi="黑体"/>
                <w:szCs w:val="21"/>
              </w:rPr>
              <w:t xml:space="preserve"> 固体废物排放量及处置设施</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694"/>
              <w:gridCol w:w="1429"/>
              <w:gridCol w:w="1930"/>
              <w:gridCol w:w="1049"/>
              <w:gridCol w:w="2674"/>
              <w:gridCol w:w="682"/>
            </w:tblGrid>
            <w:tr w:rsidR="00173E2D">
              <w:trPr>
                <w:trHeight w:val="397"/>
                <w:jc w:val="center"/>
              </w:trPr>
              <w:tc>
                <w:tcPr>
                  <w:tcW w:w="410" w:type="pct"/>
                  <w:vAlign w:val="center"/>
                </w:tcPr>
                <w:p w:rsidR="00173E2D" w:rsidRDefault="00CD5097">
                  <w:pPr>
                    <w:snapToGrid w:val="0"/>
                    <w:jc w:val="center"/>
                    <w:rPr>
                      <w:spacing w:val="-6"/>
                      <w:szCs w:val="21"/>
                    </w:rPr>
                  </w:pPr>
                  <w:r>
                    <w:rPr>
                      <w:rFonts w:hAnsi="宋体"/>
                      <w:spacing w:val="-6"/>
                      <w:szCs w:val="21"/>
                    </w:rPr>
                    <w:t>类型</w:t>
                  </w:r>
                </w:p>
              </w:tc>
              <w:tc>
                <w:tcPr>
                  <w:tcW w:w="845" w:type="pct"/>
                  <w:vAlign w:val="center"/>
                </w:tcPr>
                <w:p w:rsidR="00173E2D" w:rsidRDefault="00CD5097">
                  <w:pPr>
                    <w:snapToGrid w:val="0"/>
                    <w:jc w:val="center"/>
                    <w:rPr>
                      <w:spacing w:val="-6"/>
                      <w:szCs w:val="21"/>
                    </w:rPr>
                  </w:pPr>
                  <w:r>
                    <w:rPr>
                      <w:rFonts w:hAnsi="宋体" w:hint="eastAsia"/>
                      <w:spacing w:val="-6"/>
                      <w:szCs w:val="21"/>
                    </w:rPr>
                    <w:t>产生</w:t>
                  </w:r>
                  <w:r>
                    <w:rPr>
                      <w:rFonts w:hAnsi="宋体"/>
                      <w:spacing w:val="-6"/>
                      <w:szCs w:val="21"/>
                    </w:rPr>
                    <w:t>源</w:t>
                  </w:r>
                </w:p>
              </w:tc>
              <w:tc>
                <w:tcPr>
                  <w:tcW w:w="1141" w:type="pct"/>
                  <w:vAlign w:val="center"/>
                </w:tcPr>
                <w:p w:rsidR="00173E2D" w:rsidRDefault="00CD5097">
                  <w:pPr>
                    <w:snapToGrid w:val="0"/>
                    <w:jc w:val="center"/>
                    <w:rPr>
                      <w:spacing w:val="-6"/>
                      <w:szCs w:val="21"/>
                    </w:rPr>
                  </w:pPr>
                  <w:r>
                    <w:rPr>
                      <w:rFonts w:hAnsi="宋体"/>
                      <w:spacing w:val="-6"/>
                      <w:szCs w:val="21"/>
                    </w:rPr>
                    <w:t>名称</w:t>
                  </w:r>
                </w:p>
              </w:tc>
              <w:tc>
                <w:tcPr>
                  <w:tcW w:w="620" w:type="pct"/>
                  <w:vAlign w:val="center"/>
                </w:tcPr>
                <w:p w:rsidR="00173E2D" w:rsidRDefault="00CD5097">
                  <w:pPr>
                    <w:snapToGrid w:val="0"/>
                    <w:jc w:val="center"/>
                    <w:rPr>
                      <w:spacing w:val="-6"/>
                      <w:szCs w:val="21"/>
                    </w:rPr>
                  </w:pPr>
                  <w:r>
                    <w:rPr>
                      <w:rFonts w:hAnsi="宋体"/>
                      <w:spacing w:val="-6"/>
                      <w:szCs w:val="21"/>
                    </w:rPr>
                    <w:t>排放量</w:t>
                  </w:r>
                </w:p>
              </w:tc>
              <w:tc>
                <w:tcPr>
                  <w:tcW w:w="1581" w:type="pct"/>
                  <w:vAlign w:val="center"/>
                </w:tcPr>
                <w:p w:rsidR="00173E2D" w:rsidRDefault="00CD5097">
                  <w:pPr>
                    <w:snapToGrid w:val="0"/>
                    <w:jc w:val="center"/>
                    <w:rPr>
                      <w:spacing w:val="-6"/>
                      <w:szCs w:val="21"/>
                    </w:rPr>
                  </w:pPr>
                  <w:r>
                    <w:rPr>
                      <w:rFonts w:hAnsi="宋体"/>
                      <w:spacing w:val="-6"/>
                      <w:szCs w:val="21"/>
                    </w:rPr>
                    <w:t>处置方法</w:t>
                  </w:r>
                </w:p>
              </w:tc>
              <w:tc>
                <w:tcPr>
                  <w:tcW w:w="403" w:type="pct"/>
                  <w:vAlign w:val="center"/>
                </w:tcPr>
                <w:p w:rsidR="00173E2D" w:rsidRDefault="00CD5097">
                  <w:pPr>
                    <w:snapToGrid w:val="0"/>
                    <w:jc w:val="center"/>
                    <w:rPr>
                      <w:spacing w:val="-6"/>
                      <w:szCs w:val="21"/>
                    </w:rPr>
                  </w:pPr>
                  <w:r>
                    <w:rPr>
                      <w:rFonts w:hAnsi="宋体"/>
                      <w:spacing w:val="-6"/>
                      <w:szCs w:val="21"/>
                    </w:rPr>
                    <w:t>处置率</w:t>
                  </w:r>
                </w:p>
              </w:tc>
            </w:tr>
            <w:tr w:rsidR="00173E2D">
              <w:trPr>
                <w:trHeight w:val="397"/>
                <w:jc w:val="center"/>
              </w:trPr>
              <w:tc>
                <w:tcPr>
                  <w:tcW w:w="410" w:type="pct"/>
                  <w:vAlign w:val="center"/>
                </w:tcPr>
                <w:p w:rsidR="00173E2D" w:rsidRDefault="00CD5097">
                  <w:pPr>
                    <w:snapToGrid w:val="0"/>
                    <w:jc w:val="center"/>
                    <w:rPr>
                      <w:spacing w:val="-6"/>
                      <w:szCs w:val="21"/>
                    </w:rPr>
                  </w:pPr>
                  <w:r>
                    <w:rPr>
                      <w:rFonts w:hint="eastAsia"/>
                      <w:spacing w:val="-6"/>
                      <w:szCs w:val="21"/>
                    </w:rPr>
                    <w:t>生活垃圾</w:t>
                  </w:r>
                </w:p>
              </w:tc>
              <w:tc>
                <w:tcPr>
                  <w:tcW w:w="845" w:type="pct"/>
                  <w:vAlign w:val="center"/>
                </w:tcPr>
                <w:p w:rsidR="00173E2D" w:rsidRDefault="00CD5097">
                  <w:pPr>
                    <w:snapToGrid w:val="0"/>
                    <w:jc w:val="center"/>
                    <w:rPr>
                      <w:spacing w:val="-6"/>
                      <w:szCs w:val="21"/>
                    </w:rPr>
                  </w:pPr>
                  <w:r>
                    <w:rPr>
                      <w:rFonts w:hAnsi="宋体"/>
                      <w:spacing w:val="-6"/>
                      <w:szCs w:val="21"/>
                    </w:rPr>
                    <w:t>职工生活</w:t>
                  </w:r>
                </w:p>
              </w:tc>
              <w:tc>
                <w:tcPr>
                  <w:tcW w:w="1141" w:type="pct"/>
                  <w:vAlign w:val="center"/>
                </w:tcPr>
                <w:p w:rsidR="00173E2D" w:rsidRDefault="00CD5097">
                  <w:pPr>
                    <w:snapToGrid w:val="0"/>
                    <w:jc w:val="center"/>
                    <w:rPr>
                      <w:szCs w:val="21"/>
                    </w:rPr>
                  </w:pPr>
                  <w:r>
                    <w:rPr>
                      <w:rFonts w:hAnsi="宋体"/>
                      <w:spacing w:val="-6"/>
                      <w:szCs w:val="21"/>
                    </w:rPr>
                    <w:t>生活垃圾</w:t>
                  </w:r>
                </w:p>
              </w:tc>
              <w:tc>
                <w:tcPr>
                  <w:tcW w:w="620" w:type="pct"/>
                  <w:vAlign w:val="center"/>
                </w:tcPr>
                <w:p w:rsidR="00173E2D" w:rsidRDefault="00CD5097">
                  <w:pPr>
                    <w:snapToGrid w:val="0"/>
                    <w:jc w:val="center"/>
                    <w:rPr>
                      <w:spacing w:val="-6"/>
                      <w:szCs w:val="21"/>
                    </w:rPr>
                  </w:pPr>
                  <w:r>
                    <w:rPr>
                      <w:rFonts w:hint="eastAsia"/>
                      <w:spacing w:val="-6"/>
                      <w:szCs w:val="21"/>
                    </w:rPr>
                    <w:t>1.44</w:t>
                  </w:r>
                  <w:r>
                    <w:rPr>
                      <w:spacing w:val="-6"/>
                      <w:szCs w:val="21"/>
                    </w:rPr>
                    <w:t>t/a</w:t>
                  </w:r>
                </w:p>
              </w:tc>
              <w:tc>
                <w:tcPr>
                  <w:tcW w:w="1581" w:type="pct"/>
                  <w:vAlign w:val="center"/>
                </w:tcPr>
                <w:p w:rsidR="00173E2D" w:rsidRDefault="00CD5097">
                  <w:pPr>
                    <w:snapToGrid w:val="0"/>
                    <w:jc w:val="center"/>
                    <w:rPr>
                      <w:spacing w:val="-6"/>
                      <w:szCs w:val="21"/>
                    </w:rPr>
                  </w:pPr>
                  <w:r>
                    <w:rPr>
                      <w:rFonts w:hAnsi="宋体"/>
                      <w:spacing w:val="-6"/>
                      <w:szCs w:val="21"/>
                    </w:rPr>
                    <w:t>收集后交环卫部门统一清理</w:t>
                  </w:r>
                </w:p>
              </w:tc>
              <w:tc>
                <w:tcPr>
                  <w:tcW w:w="403" w:type="pct"/>
                  <w:vMerge w:val="restart"/>
                  <w:vAlign w:val="center"/>
                </w:tcPr>
                <w:p w:rsidR="00173E2D" w:rsidRDefault="00CD5097">
                  <w:pPr>
                    <w:snapToGrid w:val="0"/>
                    <w:jc w:val="center"/>
                    <w:rPr>
                      <w:spacing w:val="-6"/>
                      <w:szCs w:val="21"/>
                    </w:rPr>
                  </w:pPr>
                  <w:r>
                    <w:rPr>
                      <w:spacing w:val="-6"/>
                      <w:szCs w:val="21"/>
                    </w:rPr>
                    <w:t>100%</w:t>
                  </w:r>
                </w:p>
              </w:tc>
            </w:tr>
            <w:tr w:rsidR="00173E2D">
              <w:trPr>
                <w:trHeight w:val="397"/>
                <w:jc w:val="center"/>
              </w:trPr>
              <w:tc>
                <w:tcPr>
                  <w:tcW w:w="410" w:type="pct"/>
                  <w:vAlign w:val="center"/>
                </w:tcPr>
                <w:p w:rsidR="00173E2D" w:rsidRDefault="00CD5097">
                  <w:pPr>
                    <w:snapToGrid w:val="0"/>
                    <w:jc w:val="center"/>
                    <w:rPr>
                      <w:rFonts w:hAnsi="宋体"/>
                      <w:spacing w:val="-6"/>
                      <w:szCs w:val="21"/>
                    </w:rPr>
                  </w:pPr>
                  <w:r>
                    <w:rPr>
                      <w:rFonts w:hAnsi="宋体"/>
                      <w:spacing w:val="-6"/>
                      <w:szCs w:val="21"/>
                    </w:rPr>
                    <w:t>一般固废</w:t>
                  </w:r>
                </w:p>
              </w:tc>
              <w:tc>
                <w:tcPr>
                  <w:tcW w:w="845" w:type="pct"/>
                  <w:vAlign w:val="center"/>
                </w:tcPr>
                <w:p w:rsidR="00173E2D" w:rsidRDefault="00CD5097">
                  <w:pPr>
                    <w:snapToGrid w:val="0"/>
                    <w:jc w:val="center"/>
                    <w:rPr>
                      <w:rFonts w:hAnsi="宋体"/>
                      <w:spacing w:val="-6"/>
                      <w:szCs w:val="21"/>
                    </w:rPr>
                  </w:pPr>
                  <w:r>
                    <w:rPr>
                      <w:rFonts w:hAnsi="宋体" w:hint="eastAsia"/>
                      <w:spacing w:val="-6"/>
                      <w:szCs w:val="21"/>
                    </w:rPr>
                    <w:t>塑料筐生产车间</w:t>
                  </w:r>
                </w:p>
              </w:tc>
              <w:tc>
                <w:tcPr>
                  <w:tcW w:w="1141" w:type="pct"/>
                  <w:vAlign w:val="center"/>
                </w:tcPr>
                <w:p w:rsidR="00173E2D" w:rsidRDefault="00CD5097">
                  <w:pPr>
                    <w:snapToGrid w:val="0"/>
                    <w:jc w:val="center"/>
                    <w:rPr>
                      <w:rFonts w:hAnsi="宋体"/>
                      <w:spacing w:val="-6"/>
                      <w:szCs w:val="21"/>
                    </w:rPr>
                  </w:pPr>
                  <w:r>
                    <w:rPr>
                      <w:rFonts w:hAnsi="宋体" w:hint="eastAsia"/>
                      <w:spacing w:val="-6"/>
                      <w:szCs w:val="21"/>
                    </w:rPr>
                    <w:t>不合格品</w:t>
                  </w:r>
                </w:p>
              </w:tc>
              <w:tc>
                <w:tcPr>
                  <w:tcW w:w="620" w:type="pct"/>
                  <w:vAlign w:val="center"/>
                </w:tcPr>
                <w:p w:rsidR="00173E2D" w:rsidRDefault="00CD5097">
                  <w:pPr>
                    <w:snapToGrid w:val="0"/>
                    <w:jc w:val="center"/>
                    <w:rPr>
                      <w:spacing w:val="-6"/>
                      <w:szCs w:val="21"/>
                    </w:rPr>
                  </w:pPr>
                  <w:r>
                    <w:rPr>
                      <w:rFonts w:hint="eastAsia"/>
                      <w:spacing w:val="-6"/>
                      <w:szCs w:val="21"/>
                    </w:rPr>
                    <w:t>14.55t/a</w:t>
                  </w:r>
                </w:p>
              </w:tc>
              <w:tc>
                <w:tcPr>
                  <w:tcW w:w="1581" w:type="pct"/>
                  <w:vAlign w:val="center"/>
                </w:tcPr>
                <w:p w:rsidR="00173E2D" w:rsidRDefault="00CD5097">
                  <w:pPr>
                    <w:snapToGrid w:val="0"/>
                    <w:jc w:val="center"/>
                    <w:rPr>
                      <w:rFonts w:hAnsi="宋体"/>
                      <w:spacing w:val="-6"/>
                      <w:szCs w:val="21"/>
                    </w:rPr>
                  </w:pPr>
                  <w:r>
                    <w:rPr>
                      <w:rFonts w:hAnsi="宋体" w:hint="eastAsia"/>
                      <w:spacing w:val="-6"/>
                      <w:szCs w:val="21"/>
                    </w:rPr>
                    <w:t>收集后返回塑料筐生产工序利用</w:t>
                  </w:r>
                </w:p>
              </w:tc>
              <w:tc>
                <w:tcPr>
                  <w:tcW w:w="403" w:type="pct"/>
                  <w:vMerge/>
                  <w:vAlign w:val="center"/>
                </w:tcPr>
                <w:p w:rsidR="00173E2D" w:rsidRDefault="00173E2D">
                  <w:pPr>
                    <w:snapToGrid w:val="0"/>
                    <w:jc w:val="center"/>
                    <w:rPr>
                      <w:spacing w:val="-6"/>
                      <w:szCs w:val="21"/>
                    </w:rPr>
                  </w:pPr>
                </w:p>
              </w:tc>
            </w:tr>
            <w:tr w:rsidR="00173E2D">
              <w:trPr>
                <w:trHeight w:val="397"/>
                <w:jc w:val="center"/>
              </w:trPr>
              <w:tc>
                <w:tcPr>
                  <w:tcW w:w="410" w:type="pct"/>
                  <w:vMerge w:val="restart"/>
                  <w:vAlign w:val="center"/>
                </w:tcPr>
                <w:p w:rsidR="00173E2D" w:rsidRDefault="00CD5097">
                  <w:pPr>
                    <w:snapToGrid w:val="0"/>
                    <w:jc w:val="center"/>
                    <w:rPr>
                      <w:szCs w:val="21"/>
                    </w:rPr>
                  </w:pPr>
                  <w:r>
                    <w:rPr>
                      <w:rFonts w:hint="eastAsia"/>
                      <w:szCs w:val="21"/>
                    </w:rPr>
                    <w:t>危险废物</w:t>
                  </w:r>
                </w:p>
              </w:tc>
              <w:tc>
                <w:tcPr>
                  <w:tcW w:w="845" w:type="pct"/>
                  <w:vMerge w:val="restart"/>
                  <w:vAlign w:val="center"/>
                </w:tcPr>
                <w:p w:rsidR="00173E2D" w:rsidRDefault="00CD5097">
                  <w:pPr>
                    <w:snapToGrid w:val="0"/>
                    <w:jc w:val="center"/>
                    <w:rPr>
                      <w:spacing w:val="-6"/>
                      <w:szCs w:val="21"/>
                    </w:rPr>
                  </w:pPr>
                  <w:r>
                    <w:rPr>
                      <w:rFonts w:hint="eastAsia"/>
                      <w:spacing w:val="-6"/>
                      <w:szCs w:val="21"/>
                    </w:rPr>
                    <w:t>塑料筐生产车间</w:t>
                  </w:r>
                </w:p>
              </w:tc>
              <w:tc>
                <w:tcPr>
                  <w:tcW w:w="1141" w:type="pct"/>
                  <w:vAlign w:val="center"/>
                </w:tcPr>
                <w:p w:rsidR="00173E2D" w:rsidRDefault="00CD5097">
                  <w:pPr>
                    <w:snapToGrid w:val="0"/>
                    <w:jc w:val="center"/>
                    <w:rPr>
                      <w:szCs w:val="21"/>
                    </w:rPr>
                  </w:pPr>
                  <w:r>
                    <w:rPr>
                      <w:rFonts w:hAnsi="宋体" w:hint="eastAsia"/>
                      <w:spacing w:val="-6"/>
                      <w:szCs w:val="21"/>
                    </w:rPr>
                    <w:t>废活性炭</w:t>
                  </w:r>
                  <w:r>
                    <w:rPr>
                      <w:rFonts w:hAnsi="宋体" w:hint="eastAsia"/>
                      <w:spacing w:val="-6"/>
                      <w:szCs w:val="21"/>
                    </w:rPr>
                    <w:t>(HW49-900-039-49)</w:t>
                  </w:r>
                </w:p>
              </w:tc>
              <w:tc>
                <w:tcPr>
                  <w:tcW w:w="620" w:type="pct"/>
                  <w:vAlign w:val="center"/>
                </w:tcPr>
                <w:p w:rsidR="00173E2D" w:rsidRDefault="00CD5097">
                  <w:pPr>
                    <w:snapToGrid w:val="0"/>
                    <w:jc w:val="center"/>
                    <w:rPr>
                      <w:spacing w:val="-6"/>
                      <w:szCs w:val="21"/>
                    </w:rPr>
                  </w:pPr>
                  <w:r>
                    <w:rPr>
                      <w:rFonts w:hint="eastAsia"/>
                      <w:spacing w:val="-6"/>
                      <w:szCs w:val="21"/>
                    </w:rPr>
                    <w:t>0.8t/a</w:t>
                  </w:r>
                </w:p>
              </w:tc>
              <w:tc>
                <w:tcPr>
                  <w:tcW w:w="1581" w:type="pct"/>
                  <w:vMerge w:val="restart"/>
                  <w:vAlign w:val="center"/>
                </w:tcPr>
                <w:p w:rsidR="00173E2D" w:rsidRDefault="00CD5097">
                  <w:pPr>
                    <w:snapToGrid w:val="0"/>
                    <w:jc w:val="center"/>
                    <w:rPr>
                      <w:rFonts w:hAnsi="宋体"/>
                      <w:spacing w:val="-6"/>
                      <w:szCs w:val="21"/>
                    </w:rPr>
                  </w:pPr>
                  <w:r>
                    <w:rPr>
                      <w:rFonts w:hAnsi="宋体"/>
                      <w:spacing w:val="-6"/>
                      <w:szCs w:val="21"/>
                    </w:rPr>
                    <w:t>经厂区内</w:t>
                  </w:r>
                  <w:r>
                    <w:rPr>
                      <w:rFonts w:hAnsi="宋体" w:hint="eastAsia"/>
                      <w:spacing w:val="-6"/>
                      <w:szCs w:val="21"/>
                    </w:rPr>
                    <w:t>危废</w:t>
                  </w:r>
                  <w:r>
                    <w:rPr>
                      <w:rFonts w:hAnsi="宋体"/>
                      <w:spacing w:val="-6"/>
                      <w:szCs w:val="21"/>
                    </w:rPr>
                    <w:t>暂存间收集后</w:t>
                  </w:r>
                  <w:r>
                    <w:rPr>
                      <w:rFonts w:hAnsi="宋体" w:hint="eastAsia"/>
                      <w:spacing w:val="-6"/>
                      <w:szCs w:val="21"/>
                    </w:rPr>
                    <w:t>，定期委托有资质的单位进行处置</w:t>
                  </w:r>
                  <w:r>
                    <w:rPr>
                      <w:rFonts w:hAnsi="宋体"/>
                      <w:spacing w:val="-6"/>
                      <w:szCs w:val="21"/>
                    </w:rPr>
                    <w:t>。</w:t>
                  </w:r>
                </w:p>
              </w:tc>
              <w:tc>
                <w:tcPr>
                  <w:tcW w:w="403" w:type="pct"/>
                  <w:vMerge/>
                  <w:vAlign w:val="center"/>
                </w:tcPr>
                <w:p w:rsidR="00173E2D" w:rsidRDefault="00173E2D">
                  <w:pPr>
                    <w:snapToGrid w:val="0"/>
                    <w:jc w:val="center"/>
                    <w:rPr>
                      <w:spacing w:val="-6"/>
                      <w:szCs w:val="21"/>
                    </w:rPr>
                  </w:pPr>
                </w:p>
              </w:tc>
            </w:tr>
            <w:tr w:rsidR="00173E2D">
              <w:trPr>
                <w:trHeight w:val="397"/>
                <w:jc w:val="center"/>
              </w:trPr>
              <w:tc>
                <w:tcPr>
                  <w:tcW w:w="410" w:type="pct"/>
                  <w:vMerge/>
                  <w:vAlign w:val="center"/>
                </w:tcPr>
                <w:p w:rsidR="00173E2D" w:rsidRDefault="00173E2D">
                  <w:pPr>
                    <w:snapToGrid w:val="0"/>
                    <w:jc w:val="center"/>
                    <w:rPr>
                      <w:szCs w:val="21"/>
                    </w:rPr>
                  </w:pPr>
                </w:p>
              </w:tc>
              <w:tc>
                <w:tcPr>
                  <w:tcW w:w="845" w:type="pct"/>
                  <w:vMerge/>
                  <w:vAlign w:val="center"/>
                </w:tcPr>
                <w:p w:rsidR="00173E2D" w:rsidRDefault="00173E2D">
                  <w:pPr>
                    <w:snapToGrid w:val="0"/>
                    <w:jc w:val="center"/>
                    <w:rPr>
                      <w:spacing w:val="-6"/>
                      <w:szCs w:val="21"/>
                    </w:rPr>
                  </w:pPr>
                </w:p>
              </w:tc>
              <w:tc>
                <w:tcPr>
                  <w:tcW w:w="1141" w:type="pct"/>
                  <w:vAlign w:val="center"/>
                </w:tcPr>
                <w:p w:rsidR="00173E2D" w:rsidRDefault="00CD5097">
                  <w:pPr>
                    <w:snapToGrid w:val="0"/>
                    <w:jc w:val="center"/>
                    <w:rPr>
                      <w:szCs w:val="21"/>
                    </w:rPr>
                  </w:pPr>
                  <w:r>
                    <w:rPr>
                      <w:rFonts w:hAnsi="宋体" w:hint="eastAsia"/>
                      <w:spacing w:val="-6"/>
                      <w:szCs w:val="21"/>
                    </w:rPr>
                    <w:t>废灯管</w:t>
                  </w:r>
                  <w:r>
                    <w:rPr>
                      <w:rFonts w:hAnsi="宋体" w:hint="eastAsia"/>
                      <w:spacing w:val="-6"/>
                      <w:szCs w:val="21"/>
                    </w:rPr>
                    <w:t>(HW29-900-023-29)</w:t>
                  </w:r>
                </w:p>
              </w:tc>
              <w:tc>
                <w:tcPr>
                  <w:tcW w:w="620" w:type="pct"/>
                  <w:vAlign w:val="center"/>
                </w:tcPr>
                <w:p w:rsidR="00173E2D" w:rsidRDefault="00CD5097">
                  <w:pPr>
                    <w:snapToGrid w:val="0"/>
                    <w:jc w:val="center"/>
                    <w:rPr>
                      <w:spacing w:val="-6"/>
                      <w:szCs w:val="21"/>
                    </w:rPr>
                  </w:pPr>
                  <w:r>
                    <w:rPr>
                      <w:rFonts w:hint="eastAsia"/>
                      <w:spacing w:val="-6"/>
                      <w:szCs w:val="21"/>
                    </w:rPr>
                    <w:t>0.02t/a</w:t>
                  </w:r>
                </w:p>
              </w:tc>
              <w:tc>
                <w:tcPr>
                  <w:tcW w:w="1581" w:type="pct"/>
                  <w:vMerge/>
                  <w:vAlign w:val="center"/>
                </w:tcPr>
                <w:p w:rsidR="00173E2D" w:rsidRDefault="00173E2D">
                  <w:pPr>
                    <w:snapToGrid w:val="0"/>
                    <w:jc w:val="center"/>
                    <w:rPr>
                      <w:rFonts w:hAnsi="宋体"/>
                      <w:spacing w:val="-6"/>
                      <w:szCs w:val="21"/>
                    </w:rPr>
                  </w:pPr>
                </w:p>
              </w:tc>
              <w:tc>
                <w:tcPr>
                  <w:tcW w:w="403" w:type="pct"/>
                  <w:vMerge/>
                  <w:vAlign w:val="center"/>
                </w:tcPr>
                <w:p w:rsidR="00173E2D" w:rsidRDefault="00173E2D">
                  <w:pPr>
                    <w:snapToGrid w:val="0"/>
                    <w:jc w:val="center"/>
                    <w:rPr>
                      <w:spacing w:val="-6"/>
                      <w:szCs w:val="21"/>
                    </w:rPr>
                  </w:pPr>
                </w:p>
              </w:tc>
            </w:tr>
            <w:tr w:rsidR="00173E2D">
              <w:trPr>
                <w:trHeight w:val="397"/>
                <w:jc w:val="center"/>
              </w:trPr>
              <w:tc>
                <w:tcPr>
                  <w:tcW w:w="410" w:type="pct"/>
                  <w:vMerge/>
                  <w:vAlign w:val="center"/>
                </w:tcPr>
                <w:p w:rsidR="00173E2D" w:rsidRDefault="00173E2D">
                  <w:pPr>
                    <w:snapToGrid w:val="0"/>
                    <w:jc w:val="center"/>
                    <w:rPr>
                      <w:szCs w:val="21"/>
                    </w:rPr>
                  </w:pPr>
                </w:p>
              </w:tc>
              <w:tc>
                <w:tcPr>
                  <w:tcW w:w="845" w:type="pct"/>
                  <w:vAlign w:val="center"/>
                </w:tcPr>
                <w:p w:rsidR="00173E2D" w:rsidRDefault="00CD5097">
                  <w:pPr>
                    <w:snapToGrid w:val="0"/>
                    <w:jc w:val="center"/>
                    <w:rPr>
                      <w:spacing w:val="-6"/>
                      <w:szCs w:val="21"/>
                    </w:rPr>
                  </w:pPr>
                  <w:r>
                    <w:rPr>
                      <w:rFonts w:hint="eastAsia"/>
                      <w:spacing w:val="-6"/>
                      <w:szCs w:val="21"/>
                    </w:rPr>
                    <w:t>设备检维修</w:t>
                  </w:r>
                </w:p>
              </w:tc>
              <w:tc>
                <w:tcPr>
                  <w:tcW w:w="1141" w:type="pct"/>
                  <w:vAlign w:val="center"/>
                </w:tcPr>
                <w:p w:rsidR="00173E2D" w:rsidRDefault="00CD5097">
                  <w:pPr>
                    <w:snapToGrid w:val="0"/>
                    <w:jc w:val="center"/>
                    <w:rPr>
                      <w:rFonts w:hAnsi="宋体"/>
                      <w:spacing w:val="-6"/>
                      <w:szCs w:val="21"/>
                    </w:rPr>
                  </w:pPr>
                  <w:r>
                    <w:rPr>
                      <w:rFonts w:hAnsi="宋体" w:hint="eastAsia"/>
                      <w:spacing w:val="-6"/>
                      <w:szCs w:val="21"/>
                    </w:rPr>
                    <w:t>废润滑油</w:t>
                  </w:r>
                </w:p>
                <w:p w:rsidR="00173E2D" w:rsidRDefault="00CD5097">
                  <w:pPr>
                    <w:snapToGrid w:val="0"/>
                    <w:jc w:val="center"/>
                    <w:rPr>
                      <w:rFonts w:hAnsi="宋体"/>
                      <w:spacing w:val="-6"/>
                      <w:szCs w:val="21"/>
                    </w:rPr>
                  </w:pPr>
                  <w:r>
                    <w:rPr>
                      <w:rFonts w:hAnsi="宋体" w:hint="eastAsia"/>
                      <w:spacing w:val="-6"/>
                      <w:szCs w:val="21"/>
                    </w:rPr>
                    <w:t>(HW08-900-217-08)</w:t>
                  </w:r>
                </w:p>
              </w:tc>
              <w:tc>
                <w:tcPr>
                  <w:tcW w:w="620" w:type="pct"/>
                  <w:vAlign w:val="center"/>
                </w:tcPr>
                <w:p w:rsidR="00173E2D" w:rsidRDefault="004D2890">
                  <w:pPr>
                    <w:snapToGrid w:val="0"/>
                    <w:jc w:val="center"/>
                    <w:rPr>
                      <w:spacing w:val="-6"/>
                      <w:szCs w:val="21"/>
                    </w:rPr>
                  </w:pPr>
                  <w:r>
                    <w:rPr>
                      <w:rFonts w:hint="eastAsia"/>
                      <w:spacing w:val="-6"/>
                      <w:szCs w:val="21"/>
                    </w:rPr>
                    <w:t>0.</w:t>
                  </w:r>
                  <w:r w:rsidR="007566E5">
                    <w:rPr>
                      <w:spacing w:val="-6"/>
                      <w:szCs w:val="21"/>
                    </w:rPr>
                    <w:t>0</w:t>
                  </w:r>
                  <w:r>
                    <w:rPr>
                      <w:rFonts w:hint="eastAsia"/>
                      <w:spacing w:val="-6"/>
                      <w:szCs w:val="21"/>
                    </w:rPr>
                    <w:t>2</w:t>
                  </w:r>
                  <w:r w:rsidR="00CD5097">
                    <w:rPr>
                      <w:rFonts w:hint="eastAsia"/>
                      <w:spacing w:val="-6"/>
                      <w:szCs w:val="21"/>
                    </w:rPr>
                    <w:t>t/a</w:t>
                  </w:r>
                </w:p>
              </w:tc>
              <w:tc>
                <w:tcPr>
                  <w:tcW w:w="1581" w:type="pct"/>
                  <w:vMerge/>
                  <w:vAlign w:val="center"/>
                </w:tcPr>
                <w:p w:rsidR="00173E2D" w:rsidRDefault="00173E2D">
                  <w:pPr>
                    <w:snapToGrid w:val="0"/>
                    <w:jc w:val="center"/>
                    <w:rPr>
                      <w:rFonts w:hAnsi="宋体"/>
                      <w:spacing w:val="-6"/>
                      <w:szCs w:val="21"/>
                    </w:rPr>
                  </w:pPr>
                </w:p>
              </w:tc>
              <w:tc>
                <w:tcPr>
                  <w:tcW w:w="403" w:type="pct"/>
                  <w:vMerge/>
                  <w:vAlign w:val="center"/>
                </w:tcPr>
                <w:p w:rsidR="00173E2D" w:rsidRDefault="00173E2D">
                  <w:pPr>
                    <w:snapToGrid w:val="0"/>
                    <w:jc w:val="center"/>
                    <w:rPr>
                      <w:spacing w:val="-6"/>
                      <w:szCs w:val="21"/>
                    </w:rPr>
                  </w:pPr>
                </w:p>
              </w:tc>
            </w:tr>
          </w:tbl>
          <w:p w:rsidR="00173E2D" w:rsidRDefault="00CD5097">
            <w:pPr>
              <w:spacing w:line="480" w:lineRule="exact"/>
              <w:ind w:firstLineChars="200" w:firstLine="480"/>
              <w:rPr>
                <w:rFonts w:hAnsi="宋体"/>
                <w:sz w:val="24"/>
              </w:rPr>
            </w:pPr>
            <w:r>
              <w:rPr>
                <w:rFonts w:hAnsi="宋体"/>
                <w:sz w:val="24"/>
              </w:rPr>
              <w:t>由上表可以得出该项目所产生的各种固体废物均具有良好的处置方法，处置率</w:t>
            </w:r>
            <w:r>
              <w:rPr>
                <w:sz w:val="24"/>
              </w:rPr>
              <w:t>100%</w:t>
            </w:r>
            <w:r>
              <w:rPr>
                <w:rFonts w:hAnsi="宋体"/>
                <w:sz w:val="24"/>
              </w:rPr>
              <w:t>，符合固体废物减量化、资源化、无害化要求，防治措施可行，对周边生态环境影响不大。</w:t>
            </w:r>
          </w:p>
          <w:p w:rsidR="00173E2D" w:rsidRDefault="00CD5097">
            <w:pPr>
              <w:spacing w:line="480" w:lineRule="exact"/>
              <w:ind w:firstLineChars="200" w:firstLine="480"/>
              <w:rPr>
                <w:rFonts w:hAnsi="宋体"/>
                <w:sz w:val="24"/>
              </w:rPr>
            </w:pPr>
            <w:r>
              <w:rPr>
                <w:rFonts w:hAnsi="宋体" w:hint="eastAsia"/>
                <w:sz w:val="24"/>
              </w:rPr>
              <w:t>5</w:t>
            </w:r>
            <w:r>
              <w:rPr>
                <w:rFonts w:hAnsi="宋体" w:hint="eastAsia"/>
                <w:sz w:val="24"/>
              </w:rPr>
              <w:t>、本项目建设前后污染物产生及排放“三本账”一览表见表</w:t>
            </w:r>
            <w:r>
              <w:rPr>
                <w:rFonts w:hAnsi="宋体" w:hint="eastAsia"/>
                <w:sz w:val="24"/>
              </w:rPr>
              <w:t>4-1</w:t>
            </w:r>
            <w:r w:rsidR="003E5D1F">
              <w:rPr>
                <w:rFonts w:hAnsi="宋体" w:hint="eastAsia"/>
                <w:sz w:val="24"/>
              </w:rPr>
              <w:t>6</w:t>
            </w:r>
            <w:r>
              <w:rPr>
                <w:rFonts w:hAnsi="宋体" w:hint="eastAsia"/>
                <w:sz w:val="24"/>
              </w:rPr>
              <w:t>。</w:t>
            </w:r>
          </w:p>
          <w:p w:rsidR="00DD283A" w:rsidRDefault="00DD283A">
            <w:pPr>
              <w:ind w:firstLineChars="200" w:firstLine="420"/>
              <w:rPr>
                <w:rFonts w:ascii="黑体" w:eastAsia="黑体" w:hAnsi="黑体"/>
                <w:szCs w:val="21"/>
              </w:rPr>
            </w:pPr>
          </w:p>
          <w:p w:rsidR="00173E2D" w:rsidRDefault="00CD5097">
            <w:pPr>
              <w:ind w:firstLineChars="200" w:firstLine="420"/>
              <w:rPr>
                <w:rFonts w:ascii="黑体" w:eastAsia="黑体" w:hAnsi="黑体"/>
                <w:szCs w:val="21"/>
              </w:rPr>
            </w:pPr>
            <w:r>
              <w:rPr>
                <w:rFonts w:ascii="黑体" w:eastAsia="黑体" w:hAnsi="黑体" w:hint="eastAsia"/>
                <w:szCs w:val="21"/>
              </w:rPr>
              <w:lastRenderedPageBreak/>
              <w:t>表4-1</w:t>
            </w:r>
            <w:r w:rsidR="003E5D1F">
              <w:rPr>
                <w:rFonts w:ascii="黑体" w:eastAsia="黑体" w:hAnsi="黑体" w:hint="eastAsia"/>
                <w:szCs w:val="21"/>
              </w:rPr>
              <w:t>6</w:t>
            </w:r>
            <w:r>
              <w:rPr>
                <w:rFonts w:ascii="黑体" w:eastAsia="黑体" w:hAnsi="黑体" w:hint="eastAsia"/>
                <w:szCs w:val="21"/>
              </w:rPr>
              <w:t xml:space="preserve">               项目建设前后“三本账”一览表               单位：t/a</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62"/>
              <w:gridCol w:w="1510"/>
              <w:gridCol w:w="1291"/>
              <w:gridCol w:w="1179"/>
              <w:gridCol w:w="1338"/>
              <w:gridCol w:w="1355"/>
              <w:gridCol w:w="1023"/>
            </w:tblGrid>
            <w:tr w:rsidR="00173E2D" w:rsidTr="003E5D1F">
              <w:trPr>
                <w:trHeight w:val="369"/>
              </w:trPr>
              <w:tc>
                <w:tcPr>
                  <w:tcW w:w="450" w:type="pct"/>
                  <w:tcBorders>
                    <w:top w:val="single" w:sz="12" w:space="0" w:color="auto"/>
                    <w:left w:val="nil"/>
                    <w:bottom w:val="single" w:sz="4" w:space="0" w:color="auto"/>
                    <w:tl2br w:val="single" w:sz="4" w:space="0" w:color="auto"/>
                  </w:tcBorders>
                  <w:tcMar>
                    <w:left w:w="28" w:type="dxa"/>
                    <w:right w:w="28" w:type="dxa"/>
                  </w:tcMar>
                  <w:vAlign w:val="center"/>
                </w:tcPr>
                <w:p w:rsidR="00173E2D" w:rsidRDefault="00CD5097">
                  <w:pPr>
                    <w:pStyle w:val="aff0"/>
                    <w:spacing w:beforeLines="0" w:afterLines="0" w:line="240" w:lineRule="auto"/>
                    <w:jc w:val="right"/>
                    <w:rPr>
                      <w:rFonts w:ascii="Times New Roman" w:eastAsia="黑体"/>
                      <w:snapToGrid w:val="0"/>
                      <w:spacing w:val="-6"/>
                      <w:kern w:val="21"/>
                      <w:szCs w:val="21"/>
                    </w:rPr>
                  </w:pPr>
                  <w:r>
                    <w:rPr>
                      <w:rFonts w:ascii="Times New Roman" w:eastAsia="黑体"/>
                      <w:snapToGrid w:val="0"/>
                      <w:spacing w:val="-6"/>
                      <w:kern w:val="21"/>
                      <w:szCs w:val="21"/>
                    </w:rPr>
                    <w:t>项目</w:t>
                  </w:r>
                </w:p>
                <w:p w:rsidR="00173E2D" w:rsidRDefault="00CD5097">
                  <w:pPr>
                    <w:pStyle w:val="aff0"/>
                    <w:spacing w:beforeLines="0" w:afterLines="0" w:line="240" w:lineRule="auto"/>
                    <w:jc w:val="left"/>
                    <w:rPr>
                      <w:rFonts w:ascii="Times New Roman" w:eastAsia="黑体"/>
                      <w:snapToGrid w:val="0"/>
                      <w:spacing w:val="-6"/>
                      <w:kern w:val="21"/>
                      <w:szCs w:val="21"/>
                    </w:rPr>
                  </w:pPr>
                  <w:r>
                    <w:rPr>
                      <w:rFonts w:ascii="Times New Roman" w:eastAsia="黑体"/>
                      <w:snapToGrid w:val="0"/>
                      <w:spacing w:val="-6"/>
                      <w:kern w:val="21"/>
                      <w:szCs w:val="21"/>
                    </w:rPr>
                    <w:t>分类</w:t>
                  </w:r>
                </w:p>
              </w:tc>
              <w:tc>
                <w:tcPr>
                  <w:tcW w:w="892" w:type="pct"/>
                  <w:tcBorders>
                    <w:top w:val="single" w:sz="12" w:space="0" w:color="auto"/>
                    <w:bottom w:val="single" w:sz="4" w:space="0" w:color="auto"/>
                  </w:tcBorders>
                  <w:tcMar>
                    <w:left w:w="28" w:type="dxa"/>
                    <w:right w:w="28" w:type="dxa"/>
                  </w:tcMar>
                  <w:vAlign w:val="center"/>
                </w:tcPr>
                <w:p w:rsidR="00173E2D" w:rsidRDefault="00CD5097">
                  <w:pPr>
                    <w:pStyle w:val="aff0"/>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污染物名称</w:t>
                  </w:r>
                </w:p>
              </w:tc>
              <w:tc>
                <w:tcPr>
                  <w:tcW w:w="763" w:type="pct"/>
                  <w:tcBorders>
                    <w:top w:val="single" w:sz="12" w:space="0" w:color="auto"/>
                    <w:bottom w:val="single" w:sz="4" w:space="0" w:color="auto"/>
                  </w:tcBorders>
                  <w:tcMar>
                    <w:left w:w="28" w:type="dxa"/>
                    <w:right w:w="28" w:type="dxa"/>
                  </w:tcMar>
                  <w:vAlign w:val="center"/>
                </w:tcPr>
                <w:p w:rsidR="00173E2D" w:rsidRDefault="00CD5097">
                  <w:pPr>
                    <w:pStyle w:val="aff0"/>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现有工程</w:t>
                  </w:r>
                </w:p>
                <w:p w:rsidR="00173E2D" w:rsidRDefault="00CD5097">
                  <w:pPr>
                    <w:pStyle w:val="aff0"/>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排放量</w:t>
                  </w:r>
                </w:p>
              </w:tc>
              <w:tc>
                <w:tcPr>
                  <w:tcW w:w="697" w:type="pct"/>
                  <w:tcBorders>
                    <w:top w:val="single" w:sz="12" w:space="0" w:color="auto"/>
                    <w:bottom w:val="single" w:sz="4" w:space="0" w:color="auto"/>
                  </w:tcBorders>
                  <w:tcMar>
                    <w:left w:w="28" w:type="dxa"/>
                    <w:right w:w="28" w:type="dxa"/>
                  </w:tcMar>
                  <w:vAlign w:val="center"/>
                </w:tcPr>
                <w:p w:rsidR="00173E2D" w:rsidRDefault="00CD5097">
                  <w:pPr>
                    <w:pStyle w:val="aff0"/>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本项目</w:t>
                  </w:r>
                </w:p>
                <w:p w:rsidR="00173E2D" w:rsidRDefault="00CD5097">
                  <w:pPr>
                    <w:pStyle w:val="aff0"/>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排放量</w:t>
                  </w:r>
                </w:p>
              </w:tc>
              <w:tc>
                <w:tcPr>
                  <w:tcW w:w="791" w:type="pct"/>
                  <w:tcBorders>
                    <w:top w:val="single" w:sz="12" w:space="0" w:color="auto"/>
                    <w:bottom w:val="single" w:sz="4" w:space="0" w:color="auto"/>
                  </w:tcBorders>
                  <w:tcMar>
                    <w:left w:w="28" w:type="dxa"/>
                    <w:right w:w="28" w:type="dxa"/>
                  </w:tcMar>
                  <w:vAlign w:val="center"/>
                </w:tcPr>
                <w:p w:rsidR="00173E2D" w:rsidRDefault="00CD5097">
                  <w:pPr>
                    <w:pStyle w:val="aff0"/>
                    <w:spacing w:beforeLines="0" w:afterLines="0" w:line="240" w:lineRule="auto"/>
                    <w:rPr>
                      <w:rFonts w:ascii="Times New Roman" w:eastAsia="黑体"/>
                      <w:snapToGrid w:val="0"/>
                      <w:spacing w:val="-16"/>
                      <w:kern w:val="21"/>
                      <w:szCs w:val="21"/>
                    </w:rPr>
                  </w:pPr>
                  <w:r>
                    <w:rPr>
                      <w:rFonts w:ascii="Times New Roman" w:eastAsia="黑体"/>
                      <w:snapToGrid w:val="0"/>
                      <w:spacing w:val="-16"/>
                      <w:kern w:val="21"/>
                      <w:szCs w:val="21"/>
                    </w:rPr>
                    <w:t>以新带老削减量</w:t>
                  </w:r>
                </w:p>
              </w:tc>
              <w:tc>
                <w:tcPr>
                  <w:tcW w:w="801" w:type="pct"/>
                  <w:tcBorders>
                    <w:top w:val="single" w:sz="12" w:space="0" w:color="auto"/>
                    <w:bottom w:val="single" w:sz="4" w:space="0" w:color="auto"/>
                  </w:tcBorders>
                  <w:tcMar>
                    <w:left w:w="28" w:type="dxa"/>
                    <w:right w:w="28" w:type="dxa"/>
                  </w:tcMar>
                  <w:vAlign w:val="center"/>
                </w:tcPr>
                <w:p w:rsidR="00173E2D" w:rsidRDefault="00CD5097">
                  <w:pPr>
                    <w:pStyle w:val="aff0"/>
                    <w:spacing w:beforeLines="0" w:afterLines="0" w:line="240" w:lineRule="auto"/>
                    <w:rPr>
                      <w:rFonts w:ascii="Times New Roman" w:eastAsia="黑体"/>
                      <w:snapToGrid w:val="0"/>
                      <w:spacing w:val="-16"/>
                      <w:kern w:val="21"/>
                      <w:szCs w:val="21"/>
                    </w:rPr>
                  </w:pPr>
                  <w:r>
                    <w:rPr>
                      <w:rFonts w:ascii="Times New Roman" w:eastAsia="黑体"/>
                      <w:snapToGrid w:val="0"/>
                      <w:spacing w:val="-16"/>
                      <w:kern w:val="21"/>
                      <w:szCs w:val="21"/>
                    </w:rPr>
                    <w:t>本项目建成</w:t>
                  </w:r>
                  <w:r>
                    <w:rPr>
                      <w:rFonts w:ascii="Times New Roman" w:eastAsia="黑体" w:hint="eastAsia"/>
                      <w:snapToGrid w:val="0"/>
                      <w:spacing w:val="-16"/>
                      <w:kern w:val="21"/>
                      <w:szCs w:val="21"/>
                    </w:rPr>
                    <w:t>后</w:t>
                  </w:r>
                  <w:r>
                    <w:rPr>
                      <w:rFonts w:ascii="Times New Roman" w:eastAsia="黑体"/>
                      <w:snapToGrid w:val="0"/>
                      <w:spacing w:val="-16"/>
                      <w:kern w:val="21"/>
                      <w:szCs w:val="21"/>
                    </w:rPr>
                    <w:t>全厂排放量</w:t>
                  </w:r>
                </w:p>
              </w:tc>
              <w:tc>
                <w:tcPr>
                  <w:tcW w:w="605" w:type="pct"/>
                  <w:tcBorders>
                    <w:top w:val="single" w:sz="12" w:space="0" w:color="auto"/>
                    <w:bottom w:val="single" w:sz="4" w:space="0" w:color="auto"/>
                    <w:right w:val="nil"/>
                  </w:tcBorders>
                  <w:tcMar>
                    <w:left w:w="28" w:type="dxa"/>
                    <w:right w:w="28" w:type="dxa"/>
                  </w:tcMar>
                  <w:vAlign w:val="center"/>
                </w:tcPr>
                <w:p w:rsidR="00173E2D" w:rsidRDefault="00CD5097">
                  <w:pPr>
                    <w:pStyle w:val="aff0"/>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变化量</w:t>
                  </w:r>
                </w:p>
              </w:tc>
            </w:tr>
            <w:tr w:rsidR="00173E2D" w:rsidTr="003E5D1F">
              <w:trPr>
                <w:trHeight w:val="369"/>
              </w:trPr>
              <w:tc>
                <w:tcPr>
                  <w:tcW w:w="450" w:type="pct"/>
                  <w:vMerge w:val="restart"/>
                  <w:tcBorders>
                    <w:top w:val="single" w:sz="4" w:space="0" w:color="auto"/>
                    <w:left w:val="nil"/>
                    <w:bottom w:val="single" w:sz="4" w:space="0" w:color="auto"/>
                  </w:tcBorders>
                  <w:vAlign w:val="center"/>
                </w:tcPr>
                <w:p w:rsidR="00173E2D" w:rsidRDefault="00CD5097">
                  <w:pPr>
                    <w:pStyle w:val="aff0"/>
                    <w:spacing w:beforeLines="0" w:afterLines="0" w:line="240" w:lineRule="auto"/>
                    <w:rPr>
                      <w:rFonts w:ascii="Times New Roman"/>
                      <w:snapToGrid w:val="0"/>
                      <w:kern w:val="21"/>
                      <w:szCs w:val="21"/>
                    </w:rPr>
                  </w:pPr>
                  <w:r>
                    <w:rPr>
                      <w:rFonts w:ascii="Times New Roman"/>
                      <w:snapToGrid w:val="0"/>
                      <w:kern w:val="21"/>
                      <w:szCs w:val="21"/>
                    </w:rPr>
                    <w:t>废气</w:t>
                  </w:r>
                </w:p>
              </w:tc>
              <w:tc>
                <w:tcPr>
                  <w:tcW w:w="892" w:type="pct"/>
                  <w:tcBorders>
                    <w:top w:val="single" w:sz="4" w:space="0" w:color="auto"/>
                    <w:bottom w:val="single" w:sz="4" w:space="0" w:color="auto"/>
                  </w:tcBorders>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非甲烷总烃</w:t>
                  </w:r>
                </w:p>
              </w:tc>
              <w:tc>
                <w:tcPr>
                  <w:tcW w:w="763" w:type="pct"/>
                  <w:tcBorders>
                    <w:top w:val="single" w:sz="4" w:space="0" w:color="auto"/>
                    <w:bottom w:val="single" w:sz="4" w:space="0" w:color="auto"/>
                  </w:tcBorders>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0.03</w:t>
                  </w:r>
                </w:p>
              </w:tc>
              <w:tc>
                <w:tcPr>
                  <w:tcW w:w="697" w:type="pct"/>
                  <w:tcBorders>
                    <w:top w:val="single" w:sz="4" w:space="0" w:color="auto"/>
                    <w:bottom w:val="single" w:sz="4" w:space="0" w:color="auto"/>
                  </w:tcBorders>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0.071</w:t>
                  </w:r>
                </w:p>
              </w:tc>
              <w:tc>
                <w:tcPr>
                  <w:tcW w:w="791" w:type="pct"/>
                  <w:tcBorders>
                    <w:top w:val="single" w:sz="4" w:space="0" w:color="auto"/>
                    <w:bottom w:val="single" w:sz="4" w:space="0" w:color="auto"/>
                  </w:tcBorders>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801" w:type="pct"/>
                  <w:tcBorders>
                    <w:top w:val="single" w:sz="4" w:space="0" w:color="auto"/>
                    <w:bottom w:val="single" w:sz="4" w:space="0" w:color="auto"/>
                  </w:tcBorders>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0.101</w:t>
                  </w:r>
                </w:p>
              </w:tc>
              <w:tc>
                <w:tcPr>
                  <w:tcW w:w="605" w:type="pct"/>
                  <w:tcBorders>
                    <w:top w:val="single" w:sz="4" w:space="0" w:color="auto"/>
                    <w:bottom w:val="single" w:sz="4" w:space="0" w:color="auto"/>
                    <w:right w:val="nil"/>
                  </w:tcBorders>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+0.071</w:t>
                  </w:r>
                </w:p>
              </w:tc>
            </w:tr>
            <w:tr w:rsidR="00173E2D" w:rsidTr="003E5D1F">
              <w:trPr>
                <w:trHeight w:val="369"/>
              </w:trPr>
              <w:tc>
                <w:tcPr>
                  <w:tcW w:w="450" w:type="pct"/>
                  <w:vMerge/>
                  <w:tcBorders>
                    <w:top w:val="single" w:sz="4" w:space="0" w:color="auto"/>
                    <w:left w:val="nil"/>
                    <w:bottom w:val="single" w:sz="4" w:space="0" w:color="auto"/>
                  </w:tcBorders>
                  <w:vAlign w:val="center"/>
                </w:tcPr>
                <w:p w:rsidR="00173E2D" w:rsidRDefault="00173E2D">
                  <w:pPr>
                    <w:pStyle w:val="aff0"/>
                    <w:spacing w:beforeLines="0" w:afterLines="0" w:line="240" w:lineRule="auto"/>
                    <w:rPr>
                      <w:rFonts w:ascii="Times New Roman"/>
                      <w:snapToGrid w:val="0"/>
                      <w:kern w:val="21"/>
                      <w:szCs w:val="21"/>
                    </w:rPr>
                  </w:pPr>
                </w:p>
              </w:tc>
              <w:tc>
                <w:tcPr>
                  <w:tcW w:w="892" w:type="pct"/>
                  <w:tcBorders>
                    <w:top w:val="single" w:sz="4" w:space="0" w:color="auto"/>
                    <w:bottom w:val="single" w:sz="4" w:space="0" w:color="auto"/>
                  </w:tcBorders>
                  <w:vAlign w:val="center"/>
                </w:tcPr>
                <w:p w:rsidR="00173E2D" w:rsidRDefault="00CD5097">
                  <w:pPr>
                    <w:pStyle w:val="aff0"/>
                    <w:spacing w:beforeLines="0" w:afterLines="0" w:line="240" w:lineRule="auto"/>
                    <w:rPr>
                      <w:rFonts w:ascii="Times New Roman"/>
                      <w:snapToGrid w:val="0"/>
                      <w:kern w:val="21"/>
                      <w:szCs w:val="21"/>
                    </w:rPr>
                  </w:pPr>
                  <w:r>
                    <w:rPr>
                      <w:rFonts w:ascii="Times New Roman"/>
                      <w:snapToGrid w:val="0"/>
                      <w:kern w:val="21"/>
                      <w:szCs w:val="21"/>
                    </w:rPr>
                    <w:t>颗粒物</w:t>
                  </w:r>
                </w:p>
              </w:tc>
              <w:tc>
                <w:tcPr>
                  <w:tcW w:w="763" w:type="pct"/>
                  <w:tcBorders>
                    <w:top w:val="single" w:sz="4" w:space="0" w:color="auto"/>
                    <w:bottom w:val="single" w:sz="4" w:space="0" w:color="auto"/>
                  </w:tcBorders>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1.98</w:t>
                  </w:r>
                </w:p>
              </w:tc>
              <w:tc>
                <w:tcPr>
                  <w:tcW w:w="697" w:type="pct"/>
                  <w:tcBorders>
                    <w:top w:val="single" w:sz="4" w:space="0" w:color="auto"/>
                    <w:bottom w:val="single" w:sz="4" w:space="0" w:color="auto"/>
                  </w:tcBorders>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0.146</w:t>
                  </w:r>
                </w:p>
              </w:tc>
              <w:tc>
                <w:tcPr>
                  <w:tcW w:w="791" w:type="pct"/>
                  <w:tcBorders>
                    <w:top w:val="single" w:sz="4" w:space="0" w:color="auto"/>
                    <w:bottom w:val="single" w:sz="4" w:space="0" w:color="auto"/>
                  </w:tcBorders>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801" w:type="pct"/>
                  <w:tcBorders>
                    <w:top w:val="single" w:sz="4" w:space="0" w:color="auto"/>
                    <w:bottom w:val="single" w:sz="4" w:space="0" w:color="auto"/>
                  </w:tcBorders>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2.126</w:t>
                  </w:r>
                </w:p>
              </w:tc>
              <w:tc>
                <w:tcPr>
                  <w:tcW w:w="605" w:type="pct"/>
                  <w:tcBorders>
                    <w:top w:val="single" w:sz="4" w:space="0" w:color="auto"/>
                    <w:bottom w:val="single" w:sz="4" w:space="0" w:color="auto"/>
                    <w:right w:val="nil"/>
                  </w:tcBorders>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+0.146</w:t>
                  </w:r>
                </w:p>
              </w:tc>
            </w:tr>
            <w:tr w:rsidR="00173E2D" w:rsidTr="003E5D1F">
              <w:trPr>
                <w:trHeight w:val="369"/>
              </w:trPr>
              <w:tc>
                <w:tcPr>
                  <w:tcW w:w="450" w:type="pct"/>
                  <w:tcBorders>
                    <w:top w:val="single" w:sz="4" w:space="0" w:color="auto"/>
                    <w:left w:val="nil"/>
                    <w:bottom w:val="single" w:sz="4" w:space="0" w:color="auto"/>
                  </w:tcBorders>
                  <w:vAlign w:val="center"/>
                </w:tcPr>
                <w:p w:rsidR="00173E2D" w:rsidRDefault="00CD5097">
                  <w:pPr>
                    <w:pStyle w:val="aff0"/>
                    <w:spacing w:beforeLines="0" w:afterLines="0" w:line="240" w:lineRule="auto"/>
                    <w:rPr>
                      <w:rFonts w:ascii="Times New Roman"/>
                      <w:snapToGrid w:val="0"/>
                      <w:kern w:val="21"/>
                      <w:szCs w:val="21"/>
                    </w:rPr>
                  </w:pPr>
                  <w:r>
                    <w:rPr>
                      <w:rFonts w:ascii="Times New Roman"/>
                      <w:snapToGrid w:val="0"/>
                      <w:kern w:val="21"/>
                      <w:szCs w:val="21"/>
                    </w:rPr>
                    <w:t>废水</w:t>
                  </w:r>
                </w:p>
              </w:tc>
              <w:tc>
                <w:tcPr>
                  <w:tcW w:w="892" w:type="pct"/>
                  <w:tcBorders>
                    <w:top w:val="single" w:sz="4" w:space="0" w:color="auto"/>
                    <w:bottom w:val="single" w:sz="4" w:space="0" w:color="auto"/>
                  </w:tcBorders>
                  <w:vAlign w:val="center"/>
                </w:tcPr>
                <w:p w:rsidR="00173E2D" w:rsidRDefault="00CD5097">
                  <w:pPr>
                    <w:widowControl/>
                    <w:jc w:val="center"/>
                    <w:rPr>
                      <w:kern w:val="0"/>
                      <w:szCs w:val="21"/>
                    </w:rPr>
                  </w:pPr>
                  <w:r>
                    <w:rPr>
                      <w:kern w:val="0"/>
                      <w:szCs w:val="21"/>
                    </w:rPr>
                    <w:t>生活污水</w:t>
                  </w:r>
                </w:p>
              </w:tc>
              <w:tc>
                <w:tcPr>
                  <w:tcW w:w="763" w:type="pct"/>
                  <w:tcBorders>
                    <w:top w:val="single" w:sz="4" w:space="0" w:color="auto"/>
                    <w:bottom w:val="single" w:sz="4" w:space="0" w:color="auto"/>
                  </w:tcBorders>
                  <w:vAlign w:val="center"/>
                </w:tcPr>
                <w:p w:rsidR="00173E2D" w:rsidRDefault="00CD5097">
                  <w:pPr>
                    <w:pStyle w:val="aff8"/>
                  </w:pPr>
                  <w:r>
                    <w:rPr>
                      <w:rFonts w:hint="eastAsia"/>
                    </w:rPr>
                    <w:t>215</w:t>
                  </w:r>
                </w:p>
              </w:tc>
              <w:tc>
                <w:tcPr>
                  <w:tcW w:w="697" w:type="pct"/>
                  <w:tcBorders>
                    <w:top w:val="single" w:sz="4" w:space="0" w:color="auto"/>
                    <w:bottom w:val="single" w:sz="4" w:space="0" w:color="auto"/>
                  </w:tcBorders>
                  <w:vAlign w:val="center"/>
                </w:tcPr>
                <w:p w:rsidR="00173E2D" w:rsidRDefault="00CD5097">
                  <w:pPr>
                    <w:pStyle w:val="aff8"/>
                  </w:pPr>
                  <w:r>
                    <w:rPr>
                      <w:rFonts w:hint="eastAsia"/>
                    </w:rPr>
                    <w:t>153.6</w:t>
                  </w:r>
                </w:p>
              </w:tc>
              <w:tc>
                <w:tcPr>
                  <w:tcW w:w="791" w:type="pct"/>
                  <w:tcBorders>
                    <w:top w:val="single" w:sz="4" w:space="0" w:color="auto"/>
                    <w:bottom w:val="single" w:sz="4" w:space="0" w:color="auto"/>
                  </w:tcBorders>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801" w:type="pct"/>
                  <w:tcBorders>
                    <w:top w:val="single" w:sz="4" w:space="0" w:color="auto"/>
                    <w:bottom w:val="single" w:sz="4" w:space="0" w:color="auto"/>
                  </w:tcBorders>
                  <w:vAlign w:val="center"/>
                </w:tcPr>
                <w:p w:rsidR="00173E2D" w:rsidRDefault="00CD5097">
                  <w:pPr>
                    <w:pStyle w:val="aff8"/>
                  </w:pPr>
                  <w:r>
                    <w:rPr>
                      <w:rFonts w:hint="eastAsia"/>
                    </w:rPr>
                    <w:t>368.6</w:t>
                  </w:r>
                </w:p>
              </w:tc>
              <w:tc>
                <w:tcPr>
                  <w:tcW w:w="605" w:type="pct"/>
                  <w:tcBorders>
                    <w:top w:val="single" w:sz="4" w:space="0" w:color="auto"/>
                    <w:bottom w:val="single" w:sz="4" w:space="0" w:color="auto"/>
                    <w:right w:val="nil"/>
                  </w:tcBorders>
                  <w:vAlign w:val="center"/>
                </w:tcPr>
                <w:p w:rsidR="00173E2D" w:rsidRDefault="00CD5097">
                  <w:pPr>
                    <w:pStyle w:val="aff8"/>
                  </w:pPr>
                  <w:r>
                    <w:t>+</w:t>
                  </w:r>
                  <w:r>
                    <w:rPr>
                      <w:rFonts w:hint="eastAsia"/>
                    </w:rPr>
                    <w:t>153.6</w:t>
                  </w:r>
                </w:p>
              </w:tc>
            </w:tr>
            <w:tr w:rsidR="00173E2D" w:rsidTr="003E5D1F">
              <w:trPr>
                <w:trHeight w:val="621"/>
              </w:trPr>
              <w:tc>
                <w:tcPr>
                  <w:tcW w:w="450" w:type="pct"/>
                  <w:vMerge w:val="restart"/>
                  <w:tcBorders>
                    <w:top w:val="single" w:sz="4" w:space="0" w:color="auto"/>
                    <w:left w:val="nil"/>
                    <w:bottom w:val="single" w:sz="4" w:space="0" w:color="auto"/>
                  </w:tcBorders>
                  <w:vAlign w:val="center"/>
                </w:tcPr>
                <w:p w:rsidR="00173E2D" w:rsidRDefault="00CD5097">
                  <w:pPr>
                    <w:pStyle w:val="aff0"/>
                    <w:spacing w:beforeLines="0" w:afterLines="0" w:line="240" w:lineRule="auto"/>
                    <w:rPr>
                      <w:rFonts w:ascii="Times New Roman"/>
                      <w:snapToGrid w:val="0"/>
                      <w:kern w:val="21"/>
                      <w:szCs w:val="21"/>
                    </w:rPr>
                  </w:pPr>
                  <w:r>
                    <w:rPr>
                      <w:rFonts w:ascii="Times New Roman"/>
                      <w:snapToGrid w:val="0"/>
                      <w:kern w:val="21"/>
                      <w:szCs w:val="21"/>
                    </w:rPr>
                    <w:t>一般工业</w:t>
                  </w:r>
                </w:p>
                <w:p w:rsidR="00173E2D" w:rsidRDefault="00CD5097">
                  <w:pPr>
                    <w:pStyle w:val="aff0"/>
                    <w:spacing w:beforeLines="0" w:afterLines="0" w:line="240" w:lineRule="auto"/>
                    <w:rPr>
                      <w:rFonts w:ascii="Times New Roman"/>
                      <w:snapToGrid w:val="0"/>
                      <w:kern w:val="21"/>
                      <w:szCs w:val="21"/>
                    </w:rPr>
                  </w:pPr>
                  <w:r>
                    <w:rPr>
                      <w:rFonts w:ascii="Times New Roman"/>
                      <w:snapToGrid w:val="0"/>
                      <w:kern w:val="21"/>
                      <w:szCs w:val="21"/>
                    </w:rPr>
                    <w:t>固体废物</w:t>
                  </w:r>
                </w:p>
              </w:tc>
              <w:tc>
                <w:tcPr>
                  <w:tcW w:w="892" w:type="pct"/>
                  <w:tcBorders>
                    <w:top w:val="single" w:sz="4" w:space="0" w:color="auto"/>
                    <w:bottom w:val="single" w:sz="4" w:space="0" w:color="auto"/>
                  </w:tcBorders>
                  <w:vAlign w:val="center"/>
                </w:tcPr>
                <w:p w:rsidR="00173E2D" w:rsidRDefault="00CD5097">
                  <w:pPr>
                    <w:pStyle w:val="aff8"/>
                  </w:pPr>
                  <w:r>
                    <w:rPr>
                      <w:rFonts w:hint="eastAsia"/>
                    </w:rPr>
                    <w:t>不合格品</w:t>
                  </w:r>
                </w:p>
              </w:tc>
              <w:tc>
                <w:tcPr>
                  <w:tcW w:w="763" w:type="pct"/>
                  <w:tcBorders>
                    <w:top w:val="single" w:sz="4" w:space="0" w:color="auto"/>
                    <w:bottom w:val="single" w:sz="4" w:space="0" w:color="auto"/>
                  </w:tcBorders>
                  <w:vAlign w:val="center"/>
                </w:tcPr>
                <w:p w:rsidR="00173E2D" w:rsidRDefault="00CD5097">
                  <w:pPr>
                    <w:pStyle w:val="aff8"/>
                  </w:pPr>
                  <w:r>
                    <w:rPr>
                      <w:rFonts w:hint="eastAsia"/>
                    </w:rPr>
                    <w:t>/</w:t>
                  </w:r>
                </w:p>
              </w:tc>
              <w:tc>
                <w:tcPr>
                  <w:tcW w:w="697" w:type="pct"/>
                  <w:tcBorders>
                    <w:top w:val="single" w:sz="4" w:space="0" w:color="auto"/>
                    <w:bottom w:val="single" w:sz="4" w:space="0" w:color="auto"/>
                  </w:tcBorders>
                  <w:vAlign w:val="center"/>
                </w:tcPr>
                <w:p w:rsidR="00173E2D" w:rsidRDefault="00CD5097">
                  <w:pPr>
                    <w:pStyle w:val="aff8"/>
                  </w:pPr>
                  <w:r>
                    <w:rPr>
                      <w:rFonts w:hint="eastAsia"/>
                    </w:rPr>
                    <w:t>0</w:t>
                  </w:r>
                </w:p>
              </w:tc>
              <w:tc>
                <w:tcPr>
                  <w:tcW w:w="791" w:type="pct"/>
                  <w:tcBorders>
                    <w:top w:val="single" w:sz="4" w:space="0" w:color="auto"/>
                    <w:bottom w:val="single" w:sz="4" w:space="0" w:color="auto"/>
                  </w:tcBorders>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801" w:type="pct"/>
                  <w:tcBorders>
                    <w:top w:val="single" w:sz="4" w:space="0" w:color="auto"/>
                    <w:bottom w:val="single" w:sz="4" w:space="0" w:color="auto"/>
                  </w:tcBorders>
                  <w:vAlign w:val="center"/>
                </w:tcPr>
                <w:p w:rsidR="00173E2D" w:rsidRDefault="00CD5097">
                  <w:pPr>
                    <w:pStyle w:val="aff8"/>
                  </w:pPr>
                  <w:r>
                    <w:rPr>
                      <w:rFonts w:hint="eastAsia"/>
                    </w:rPr>
                    <w:t>0</w:t>
                  </w:r>
                </w:p>
              </w:tc>
              <w:tc>
                <w:tcPr>
                  <w:tcW w:w="605" w:type="pct"/>
                  <w:tcBorders>
                    <w:top w:val="single" w:sz="4" w:space="0" w:color="auto"/>
                    <w:bottom w:val="single" w:sz="4" w:space="0" w:color="auto"/>
                    <w:right w:val="nil"/>
                  </w:tcBorders>
                  <w:vAlign w:val="center"/>
                </w:tcPr>
                <w:p w:rsidR="00173E2D" w:rsidRDefault="00CD5097">
                  <w:pPr>
                    <w:pStyle w:val="aff8"/>
                  </w:pPr>
                  <w:r>
                    <w:rPr>
                      <w:rFonts w:hint="eastAsia"/>
                    </w:rPr>
                    <w:t>0</w:t>
                  </w:r>
                </w:p>
              </w:tc>
            </w:tr>
            <w:tr w:rsidR="00173E2D" w:rsidTr="003E5D1F">
              <w:trPr>
                <w:trHeight w:val="527"/>
              </w:trPr>
              <w:tc>
                <w:tcPr>
                  <w:tcW w:w="450" w:type="pct"/>
                  <w:vMerge/>
                  <w:tcBorders>
                    <w:top w:val="single" w:sz="4" w:space="0" w:color="auto"/>
                    <w:left w:val="nil"/>
                    <w:bottom w:val="single" w:sz="4" w:space="0" w:color="auto"/>
                  </w:tcBorders>
                  <w:vAlign w:val="center"/>
                </w:tcPr>
                <w:p w:rsidR="00173E2D" w:rsidRDefault="00173E2D">
                  <w:pPr>
                    <w:pStyle w:val="aff0"/>
                    <w:spacing w:beforeLines="0" w:afterLines="0" w:line="240" w:lineRule="auto"/>
                    <w:rPr>
                      <w:rFonts w:ascii="Times New Roman"/>
                      <w:snapToGrid w:val="0"/>
                      <w:kern w:val="21"/>
                      <w:szCs w:val="21"/>
                    </w:rPr>
                  </w:pPr>
                </w:p>
              </w:tc>
              <w:tc>
                <w:tcPr>
                  <w:tcW w:w="892" w:type="pct"/>
                  <w:tcBorders>
                    <w:top w:val="single" w:sz="4" w:space="0" w:color="auto"/>
                    <w:bottom w:val="single" w:sz="4" w:space="0" w:color="auto"/>
                  </w:tcBorders>
                  <w:vAlign w:val="center"/>
                </w:tcPr>
                <w:p w:rsidR="00173E2D" w:rsidRDefault="00CD5097">
                  <w:pPr>
                    <w:pStyle w:val="aff8"/>
                  </w:pPr>
                  <w:r>
                    <w:t>生活垃圾</w:t>
                  </w:r>
                </w:p>
              </w:tc>
              <w:tc>
                <w:tcPr>
                  <w:tcW w:w="763" w:type="pct"/>
                  <w:tcBorders>
                    <w:top w:val="single" w:sz="4" w:space="0" w:color="auto"/>
                    <w:bottom w:val="single" w:sz="4" w:space="0" w:color="auto"/>
                  </w:tcBorders>
                  <w:vAlign w:val="center"/>
                </w:tcPr>
                <w:p w:rsidR="00173E2D" w:rsidRDefault="00CD5097">
                  <w:pPr>
                    <w:pStyle w:val="aff8"/>
                  </w:pPr>
                  <w:r>
                    <w:rPr>
                      <w:rFonts w:hint="eastAsia"/>
                    </w:rPr>
                    <w:t>2.16</w:t>
                  </w:r>
                </w:p>
              </w:tc>
              <w:tc>
                <w:tcPr>
                  <w:tcW w:w="697" w:type="pct"/>
                  <w:tcBorders>
                    <w:top w:val="single" w:sz="4" w:space="0" w:color="auto"/>
                    <w:bottom w:val="single" w:sz="4" w:space="0" w:color="auto"/>
                  </w:tcBorders>
                  <w:vAlign w:val="center"/>
                </w:tcPr>
                <w:p w:rsidR="00173E2D" w:rsidRDefault="00CD5097">
                  <w:pPr>
                    <w:pStyle w:val="aff8"/>
                  </w:pPr>
                  <w:r>
                    <w:rPr>
                      <w:rFonts w:hint="eastAsia"/>
                    </w:rPr>
                    <w:t>1.44</w:t>
                  </w:r>
                </w:p>
              </w:tc>
              <w:tc>
                <w:tcPr>
                  <w:tcW w:w="791" w:type="pct"/>
                  <w:tcBorders>
                    <w:top w:val="single" w:sz="4" w:space="0" w:color="auto"/>
                    <w:bottom w:val="single" w:sz="4" w:space="0" w:color="auto"/>
                  </w:tcBorders>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801" w:type="pct"/>
                  <w:tcBorders>
                    <w:top w:val="single" w:sz="4" w:space="0" w:color="auto"/>
                    <w:bottom w:val="single" w:sz="4" w:space="0" w:color="auto"/>
                  </w:tcBorders>
                  <w:vAlign w:val="center"/>
                </w:tcPr>
                <w:p w:rsidR="00173E2D" w:rsidRDefault="00CD5097">
                  <w:pPr>
                    <w:pStyle w:val="aff8"/>
                  </w:pPr>
                  <w:r>
                    <w:rPr>
                      <w:rFonts w:hint="eastAsia"/>
                    </w:rPr>
                    <w:t>3.6</w:t>
                  </w:r>
                </w:p>
              </w:tc>
              <w:tc>
                <w:tcPr>
                  <w:tcW w:w="605" w:type="pct"/>
                  <w:tcBorders>
                    <w:top w:val="single" w:sz="4" w:space="0" w:color="auto"/>
                    <w:bottom w:val="single" w:sz="4" w:space="0" w:color="auto"/>
                    <w:right w:val="nil"/>
                  </w:tcBorders>
                  <w:vAlign w:val="center"/>
                </w:tcPr>
                <w:p w:rsidR="00173E2D" w:rsidRDefault="00CD5097">
                  <w:pPr>
                    <w:pStyle w:val="aff8"/>
                  </w:pPr>
                  <w:r>
                    <w:rPr>
                      <w:rFonts w:hint="eastAsia"/>
                    </w:rPr>
                    <w:t>+1.44</w:t>
                  </w:r>
                </w:p>
              </w:tc>
            </w:tr>
            <w:tr w:rsidR="00173E2D" w:rsidTr="003E5D1F">
              <w:trPr>
                <w:trHeight w:val="369"/>
              </w:trPr>
              <w:tc>
                <w:tcPr>
                  <w:tcW w:w="450" w:type="pct"/>
                  <w:vMerge w:val="restart"/>
                  <w:tcBorders>
                    <w:top w:val="single" w:sz="4" w:space="0" w:color="auto"/>
                    <w:left w:val="nil"/>
                    <w:bottom w:val="single" w:sz="4" w:space="0" w:color="auto"/>
                  </w:tcBorders>
                  <w:vAlign w:val="center"/>
                </w:tcPr>
                <w:p w:rsidR="00173E2D" w:rsidRDefault="00CD5097">
                  <w:pPr>
                    <w:pStyle w:val="aff0"/>
                    <w:spacing w:beforeLines="0" w:afterLines="0" w:line="240" w:lineRule="auto"/>
                    <w:rPr>
                      <w:rFonts w:ascii="Times New Roman"/>
                      <w:snapToGrid w:val="0"/>
                      <w:kern w:val="21"/>
                      <w:szCs w:val="21"/>
                    </w:rPr>
                  </w:pPr>
                  <w:r>
                    <w:rPr>
                      <w:rFonts w:ascii="Times New Roman"/>
                      <w:snapToGrid w:val="0"/>
                      <w:kern w:val="21"/>
                      <w:szCs w:val="21"/>
                    </w:rPr>
                    <w:t>危险废物</w:t>
                  </w:r>
                </w:p>
              </w:tc>
              <w:tc>
                <w:tcPr>
                  <w:tcW w:w="892" w:type="pct"/>
                  <w:tcBorders>
                    <w:top w:val="single" w:sz="4" w:space="0" w:color="auto"/>
                    <w:bottom w:val="single" w:sz="4" w:space="0" w:color="auto"/>
                  </w:tcBorders>
                  <w:vAlign w:val="center"/>
                </w:tcPr>
                <w:p w:rsidR="00173E2D" w:rsidRDefault="00CD5097">
                  <w:pPr>
                    <w:pStyle w:val="aff8"/>
                  </w:pPr>
                  <w:r>
                    <w:rPr>
                      <w:rFonts w:hint="eastAsia"/>
                    </w:rPr>
                    <w:t>废活性炭</w:t>
                  </w:r>
                </w:p>
              </w:tc>
              <w:tc>
                <w:tcPr>
                  <w:tcW w:w="763" w:type="pct"/>
                  <w:tcBorders>
                    <w:top w:val="single" w:sz="4" w:space="0" w:color="auto"/>
                    <w:bottom w:val="single" w:sz="4" w:space="0" w:color="auto"/>
                  </w:tcBorders>
                  <w:vAlign w:val="center"/>
                </w:tcPr>
                <w:p w:rsidR="00173E2D" w:rsidRDefault="00CD5097">
                  <w:pPr>
                    <w:pStyle w:val="aff8"/>
                  </w:pPr>
                  <w:r>
                    <w:rPr>
                      <w:rFonts w:hint="eastAsia"/>
                    </w:rPr>
                    <w:t>/</w:t>
                  </w:r>
                </w:p>
              </w:tc>
              <w:tc>
                <w:tcPr>
                  <w:tcW w:w="697" w:type="pct"/>
                  <w:tcBorders>
                    <w:top w:val="single" w:sz="4" w:space="0" w:color="auto"/>
                    <w:bottom w:val="single" w:sz="4" w:space="0" w:color="auto"/>
                  </w:tcBorders>
                  <w:vAlign w:val="center"/>
                </w:tcPr>
                <w:p w:rsidR="00173E2D" w:rsidRDefault="00CD5097">
                  <w:pPr>
                    <w:pStyle w:val="aff8"/>
                  </w:pPr>
                  <w:r>
                    <w:rPr>
                      <w:rFonts w:hint="eastAsia"/>
                    </w:rPr>
                    <w:t>0.8</w:t>
                  </w:r>
                </w:p>
              </w:tc>
              <w:tc>
                <w:tcPr>
                  <w:tcW w:w="791" w:type="pct"/>
                  <w:tcBorders>
                    <w:top w:val="single" w:sz="4" w:space="0" w:color="auto"/>
                    <w:bottom w:val="single" w:sz="4" w:space="0" w:color="auto"/>
                  </w:tcBorders>
                  <w:vAlign w:val="center"/>
                </w:tcPr>
                <w:p w:rsidR="00173E2D" w:rsidRDefault="00CD5097">
                  <w:pPr>
                    <w:pStyle w:val="aff8"/>
                  </w:pPr>
                  <w:r>
                    <w:rPr>
                      <w:rFonts w:hint="eastAsia"/>
                    </w:rPr>
                    <w:t>/</w:t>
                  </w:r>
                </w:p>
              </w:tc>
              <w:tc>
                <w:tcPr>
                  <w:tcW w:w="801" w:type="pct"/>
                  <w:tcBorders>
                    <w:top w:val="single" w:sz="4" w:space="0" w:color="auto"/>
                    <w:bottom w:val="single" w:sz="4" w:space="0" w:color="auto"/>
                  </w:tcBorders>
                  <w:vAlign w:val="center"/>
                </w:tcPr>
                <w:p w:rsidR="00173E2D" w:rsidRDefault="00CD5097">
                  <w:pPr>
                    <w:pStyle w:val="aff8"/>
                  </w:pPr>
                  <w:r>
                    <w:rPr>
                      <w:rFonts w:hint="eastAsia"/>
                    </w:rPr>
                    <w:t>0.8</w:t>
                  </w:r>
                </w:p>
              </w:tc>
              <w:tc>
                <w:tcPr>
                  <w:tcW w:w="605" w:type="pct"/>
                  <w:tcBorders>
                    <w:top w:val="single" w:sz="4" w:space="0" w:color="auto"/>
                    <w:bottom w:val="single" w:sz="4" w:space="0" w:color="auto"/>
                    <w:right w:val="nil"/>
                  </w:tcBorders>
                  <w:vAlign w:val="center"/>
                </w:tcPr>
                <w:p w:rsidR="00173E2D" w:rsidRDefault="00CD5097">
                  <w:pPr>
                    <w:pStyle w:val="aff8"/>
                  </w:pPr>
                  <w:r>
                    <w:rPr>
                      <w:rFonts w:hint="eastAsia"/>
                    </w:rPr>
                    <w:t>+0.8</w:t>
                  </w:r>
                </w:p>
              </w:tc>
            </w:tr>
            <w:tr w:rsidR="00173E2D" w:rsidTr="003E5D1F">
              <w:trPr>
                <w:trHeight w:val="369"/>
              </w:trPr>
              <w:tc>
                <w:tcPr>
                  <w:tcW w:w="450" w:type="pct"/>
                  <w:vMerge/>
                  <w:tcBorders>
                    <w:top w:val="single" w:sz="4" w:space="0" w:color="auto"/>
                    <w:left w:val="nil"/>
                    <w:bottom w:val="single" w:sz="4" w:space="0" w:color="auto"/>
                  </w:tcBorders>
                  <w:vAlign w:val="center"/>
                </w:tcPr>
                <w:p w:rsidR="00173E2D" w:rsidRDefault="00173E2D">
                  <w:pPr>
                    <w:pStyle w:val="aff0"/>
                    <w:spacing w:beforeLines="0" w:afterLines="0" w:line="240" w:lineRule="auto"/>
                    <w:rPr>
                      <w:rFonts w:ascii="Times New Roman"/>
                      <w:snapToGrid w:val="0"/>
                      <w:kern w:val="21"/>
                      <w:szCs w:val="21"/>
                    </w:rPr>
                  </w:pPr>
                </w:p>
              </w:tc>
              <w:tc>
                <w:tcPr>
                  <w:tcW w:w="892" w:type="pct"/>
                  <w:tcBorders>
                    <w:top w:val="single" w:sz="4" w:space="0" w:color="auto"/>
                    <w:bottom w:val="single" w:sz="4" w:space="0" w:color="auto"/>
                  </w:tcBorders>
                  <w:vAlign w:val="center"/>
                </w:tcPr>
                <w:p w:rsidR="00173E2D" w:rsidRDefault="00CD5097">
                  <w:pPr>
                    <w:pStyle w:val="aff8"/>
                  </w:pPr>
                  <w:r>
                    <w:rPr>
                      <w:rFonts w:hint="eastAsia"/>
                    </w:rPr>
                    <w:t>废</w:t>
                  </w:r>
                  <w:r>
                    <w:rPr>
                      <w:rFonts w:hint="eastAsia"/>
                    </w:rPr>
                    <w:t>UV</w:t>
                  </w:r>
                  <w:r>
                    <w:rPr>
                      <w:rFonts w:hint="eastAsia"/>
                    </w:rPr>
                    <w:t>灯管</w:t>
                  </w:r>
                </w:p>
              </w:tc>
              <w:tc>
                <w:tcPr>
                  <w:tcW w:w="763" w:type="pct"/>
                  <w:tcBorders>
                    <w:top w:val="single" w:sz="4" w:space="0" w:color="auto"/>
                    <w:bottom w:val="single" w:sz="4" w:space="0" w:color="auto"/>
                  </w:tcBorders>
                  <w:vAlign w:val="center"/>
                </w:tcPr>
                <w:p w:rsidR="00173E2D" w:rsidRDefault="00CD5097">
                  <w:pPr>
                    <w:pStyle w:val="aff8"/>
                  </w:pPr>
                  <w:r>
                    <w:rPr>
                      <w:rFonts w:hint="eastAsia"/>
                    </w:rPr>
                    <w:t>/</w:t>
                  </w:r>
                </w:p>
              </w:tc>
              <w:tc>
                <w:tcPr>
                  <w:tcW w:w="697" w:type="pct"/>
                  <w:tcBorders>
                    <w:top w:val="single" w:sz="4" w:space="0" w:color="auto"/>
                    <w:bottom w:val="single" w:sz="4" w:space="0" w:color="auto"/>
                  </w:tcBorders>
                  <w:vAlign w:val="center"/>
                </w:tcPr>
                <w:p w:rsidR="00173E2D" w:rsidRDefault="00CD5097">
                  <w:pPr>
                    <w:pStyle w:val="aff8"/>
                  </w:pPr>
                  <w:r>
                    <w:rPr>
                      <w:rFonts w:hint="eastAsia"/>
                    </w:rPr>
                    <w:t>0.02</w:t>
                  </w:r>
                </w:p>
              </w:tc>
              <w:tc>
                <w:tcPr>
                  <w:tcW w:w="791" w:type="pct"/>
                  <w:tcBorders>
                    <w:top w:val="single" w:sz="4" w:space="0" w:color="auto"/>
                    <w:bottom w:val="single" w:sz="4" w:space="0" w:color="auto"/>
                  </w:tcBorders>
                  <w:vAlign w:val="center"/>
                </w:tcPr>
                <w:p w:rsidR="00173E2D" w:rsidRDefault="00CD5097">
                  <w:pPr>
                    <w:pStyle w:val="aff8"/>
                  </w:pPr>
                  <w:r>
                    <w:rPr>
                      <w:rFonts w:hint="eastAsia"/>
                    </w:rPr>
                    <w:t>/</w:t>
                  </w:r>
                </w:p>
              </w:tc>
              <w:tc>
                <w:tcPr>
                  <w:tcW w:w="801" w:type="pct"/>
                  <w:tcBorders>
                    <w:top w:val="single" w:sz="4" w:space="0" w:color="auto"/>
                    <w:bottom w:val="single" w:sz="4" w:space="0" w:color="auto"/>
                  </w:tcBorders>
                  <w:vAlign w:val="center"/>
                </w:tcPr>
                <w:p w:rsidR="00173E2D" w:rsidRDefault="00CD5097">
                  <w:pPr>
                    <w:pStyle w:val="aff8"/>
                  </w:pPr>
                  <w:r>
                    <w:rPr>
                      <w:rFonts w:hint="eastAsia"/>
                    </w:rPr>
                    <w:t>0.02</w:t>
                  </w:r>
                </w:p>
              </w:tc>
              <w:tc>
                <w:tcPr>
                  <w:tcW w:w="605" w:type="pct"/>
                  <w:tcBorders>
                    <w:top w:val="single" w:sz="4" w:space="0" w:color="auto"/>
                    <w:bottom w:val="single" w:sz="4" w:space="0" w:color="auto"/>
                    <w:right w:val="nil"/>
                  </w:tcBorders>
                  <w:vAlign w:val="center"/>
                </w:tcPr>
                <w:p w:rsidR="00173E2D" w:rsidRDefault="00CD5097">
                  <w:pPr>
                    <w:pStyle w:val="aff8"/>
                  </w:pPr>
                  <w:r>
                    <w:rPr>
                      <w:rFonts w:hint="eastAsia"/>
                    </w:rPr>
                    <w:t>+0.02</w:t>
                  </w:r>
                </w:p>
              </w:tc>
            </w:tr>
            <w:tr w:rsidR="00173E2D" w:rsidTr="003E5D1F">
              <w:trPr>
                <w:trHeight w:val="369"/>
              </w:trPr>
              <w:tc>
                <w:tcPr>
                  <w:tcW w:w="450" w:type="pct"/>
                  <w:vMerge/>
                  <w:tcBorders>
                    <w:top w:val="single" w:sz="4" w:space="0" w:color="auto"/>
                    <w:left w:val="nil"/>
                    <w:bottom w:val="single" w:sz="12" w:space="0" w:color="auto"/>
                  </w:tcBorders>
                  <w:vAlign w:val="center"/>
                </w:tcPr>
                <w:p w:rsidR="00173E2D" w:rsidRDefault="00173E2D">
                  <w:pPr>
                    <w:pStyle w:val="aff0"/>
                    <w:spacing w:beforeLines="0" w:afterLines="0" w:line="240" w:lineRule="auto"/>
                    <w:rPr>
                      <w:rFonts w:ascii="Times New Roman"/>
                      <w:snapToGrid w:val="0"/>
                      <w:kern w:val="21"/>
                      <w:szCs w:val="21"/>
                    </w:rPr>
                  </w:pPr>
                </w:p>
              </w:tc>
              <w:tc>
                <w:tcPr>
                  <w:tcW w:w="892" w:type="pct"/>
                  <w:tcBorders>
                    <w:top w:val="single" w:sz="4" w:space="0" w:color="auto"/>
                    <w:bottom w:val="single" w:sz="12" w:space="0" w:color="auto"/>
                  </w:tcBorders>
                  <w:vAlign w:val="center"/>
                </w:tcPr>
                <w:p w:rsidR="00173E2D" w:rsidRDefault="00CD5097">
                  <w:pPr>
                    <w:pStyle w:val="aff8"/>
                  </w:pPr>
                  <w:r>
                    <w:rPr>
                      <w:rFonts w:hint="eastAsia"/>
                    </w:rPr>
                    <w:t>废润滑油</w:t>
                  </w:r>
                </w:p>
              </w:tc>
              <w:tc>
                <w:tcPr>
                  <w:tcW w:w="763" w:type="pct"/>
                  <w:tcBorders>
                    <w:top w:val="single" w:sz="4" w:space="0" w:color="auto"/>
                    <w:bottom w:val="single" w:sz="12" w:space="0" w:color="auto"/>
                  </w:tcBorders>
                  <w:vAlign w:val="center"/>
                </w:tcPr>
                <w:p w:rsidR="00173E2D" w:rsidRDefault="004D2890">
                  <w:pPr>
                    <w:pStyle w:val="aff8"/>
                  </w:pPr>
                  <w:r>
                    <w:rPr>
                      <w:rFonts w:hint="eastAsia"/>
                    </w:rPr>
                    <w:t>0.01</w:t>
                  </w:r>
                </w:p>
              </w:tc>
              <w:tc>
                <w:tcPr>
                  <w:tcW w:w="697" w:type="pct"/>
                  <w:tcBorders>
                    <w:top w:val="single" w:sz="4" w:space="0" w:color="auto"/>
                    <w:bottom w:val="single" w:sz="12" w:space="0" w:color="auto"/>
                  </w:tcBorders>
                  <w:vAlign w:val="center"/>
                </w:tcPr>
                <w:p w:rsidR="00173E2D" w:rsidRDefault="004D2890" w:rsidP="007566E5">
                  <w:pPr>
                    <w:pStyle w:val="aff8"/>
                  </w:pPr>
                  <w:r>
                    <w:rPr>
                      <w:rFonts w:hint="eastAsia"/>
                    </w:rPr>
                    <w:t>0.</w:t>
                  </w:r>
                  <w:r w:rsidR="007566E5">
                    <w:t>02</w:t>
                  </w:r>
                </w:p>
              </w:tc>
              <w:tc>
                <w:tcPr>
                  <w:tcW w:w="791" w:type="pct"/>
                  <w:tcBorders>
                    <w:top w:val="single" w:sz="4" w:space="0" w:color="auto"/>
                    <w:bottom w:val="single" w:sz="12" w:space="0" w:color="auto"/>
                  </w:tcBorders>
                  <w:vAlign w:val="center"/>
                </w:tcPr>
                <w:p w:rsidR="00173E2D" w:rsidRDefault="00CD5097">
                  <w:pPr>
                    <w:pStyle w:val="aff8"/>
                  </w:pPr>
                  <w:r>
                    <w:rPr>
                      <w:rFonts w:hint="eastAsia"/>
                    </w:rPr>
                    <w:t>/</w:t>
                  </w:r>
                </w:p>
              </w:tc>
              <w:tc>
                <w:tcPr>
                  <w:tcW w:w="801" w:type="pct"/>
                  <w:tcBorders>
                    <w:top w:val="single" w:sz="4" w:space="0" w:color="auto"/>
                    <w:bottom w:val="single" w:sz="12" w:space="0" w:color="auto"/>
                  </w:tcBorders>
                  <w:vAlign w:val="center"/>
                </w:tcPr>
                <w:p w:rsidR="00173E2D" w:rsidRDefault="004D2890" w:rsidP="007566E5">
                  <w:pPr>
                    <w:pStyle w:val="aff8"/>
                  </w:pPr>
                  <w:r>
                    <w:t>0.</w:t>
                  </w:r>
                  <w:r w:rsidR="007566E5">
                    <w:t>03</w:t>
                  </w:r>
                </w:p>
              </w:tc>
              <w:tc>
                <w:tcPr>
                  <w:tcW w:w="605" w:type="pct"/>
                  <w:tcBorders>
                    <w:top w:val="single" w:sz="4" w:space="0" w:color="auto"/>
                    <w:bottom w:val="single" w:sz="12" w:space="0" w:color="auto"/>
                    <w:right w:val="nil"/>
                  </w:tcBorders>
                  <w:vAlign w:val="center"/>
                </w:tcPr>
                <w:p w:rsidR="00173E2D" w:rsidRDefault="004D2890" w:rsidP="007566E5">
                  <w:pPr>
                    <w:pStyle w:val="aff8"/>
                  </w:pPr>
                  <w:r>
                    <w:rPr>
                      <w:rFonts w:hint="eastAsia"/>
                    </w:rPr>
                    <w:t>+0.</w:t>
                  </w:r>
                  <w:r w:rsidR="007566E5">
                    <w:t>02</w:t>
                  </w:r>
                </w:p>
              </w:tc>
            </w:tr>
          </w:tbl>
          <w:p w:rsidR="00173E2D" w:rsidRDefault="00CD5097">
            <w:pPr>
              <w:spacing w:line="480" w:lineRule="exact"/>
              <w:ind w:firstLineChars="200" w:firstLine="480"/>
              <w:rPr>
                <w:rFonts w:hAnsi="宋体"/>
                <w:sz w:val="24"/>
              </w:rPr>
            </w:pPr>
            <w:r>
              <w:rPr>
                <w:rFonts w:hAnsi="宋体" w:hint="eastAsia"/>
                <w:sz w:val="24"/>
              </w:rPr>
              <w:t>6</w:t>
            </w:r>
            <w:r>
              <w:rPr>
                <w:rFonts w:hAnsi="宋体" w:hint="eastAsia"/>
                <w:sz w:val="24"/>
              </w:rPr>
              <w:t>、本项目污染物排放清单一览表见表</w:t>
            </w:r>
            <w:r>
              <w:rPr>
                <w:rFonts w:hAnsi="宋体" w:hint="eastAsia"/>
                <w:sz w:val="24"/>
              </w:rPr>
              <w:t>4-1</w:t>
            </w:r>
            <w:r w:rsidR="003E5D1F">
              <w:rPr>
                <w:rFonts w:hAnsi="宋体" w:hint="eastAsia"/>
                <w:sz w:val="24"/>
              </w:rPr>
              <w:t>7</w:t>
            </w:r>
            <w:r>
              <w:rPr>
                <w:rFonts w:hAnsi="宋体" w:hint="eastAsia"/>
                <w:sz w:val="24"/>
              </w:rPr>
              <w:t>。</w:t>
            </w:r>
          </w:p>
          <w:p w:rsidR="00173E2D" w:rsidRDefault="00CD5097">
            <w:pPr>
              <w:ind w:firstLineChars="200" w:firstLine="420"/>
              <w:rPr>
                <w:rFonts w:ascii="黑体" w:eastAsia="黑体" w:hAnsi="黑体"/>
                <w:szCs w:val="21"/>
              </w:rPr>
            </w:pPr>
            <w:r>
              <w:rPr>
                <w:rFonts w:ascii="黑体" w:eastAsia="黑体" w:hAnsi="黑体" w:hint="eastAsia"/>
                <w:szCs w:val="21"/>
              </w:rPr>
              <w:t>表4-1</w:t>
            </w:r>
            <w:r w:rsidR="003E5D1F">
              <w:rPr>
                <w:rFonts w:ascii="黑体" w:eastAsia="黑体" w:hAnsi="黑体" w:hint="eastAsia"/>
                <w:szCs w:val="21"/>
              </w:rPr>
              <w:t>7</w:t>
            </w:r>
            <w:r>
              <w:rPr>
                <w:rFonts w:ascii="黑体" w:eastAsia="黑体" w:hAnsi="黑体" w:hint="eastAsia"/>
                <w:szCs w:val="21"/>
              </w:rPr>
              <w:t xml:space="preserve">                    污染物排放清单</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83"/>
              <w:gridCol w:w="543"/>
              <w:gridCol w:w="706"/>
              <w:gridCol w:w="568"/>
              <w:gridCol w:w="850"/>
              <w:gridCol w:w="1197"/>
              <w:gridCol w:w="871"/>
              <w:gridCol w:w="1197"/>
              <w:gridCol w:w="1943"/>
            </w:tblGrid>
            <w:tr w:rsidR="00173E2D" w:rsidTr="003E5D1F">
              <w:tc>
                <w:tcPr>
                  <w:tcW w:w="727" w:type="dxa"/>
                  <w:tcBorders>
                    <w:top w:val="single" w:sz="12" w:space="0" w:color="auto"/>
                  </w:tcBorders>
                  <w:vAlign w:val="center"/>
                </w:tcPr>
                <w:p w:rsidR="00173E2D" w:rsidRDefault="00CD5097">
                  <w:pPr>
                    <w:pStyle w:val="aff0"/>
                    <w:spacing w:before="24" w:after="24"/>
                    <w:rPr>
                      <w:rFonts w:ascii="Times New Roman"/>
                      <w:b/>
                      <w:bCs/>
                      <w:szCs w:val="21"/>
                    </w:rPr>
                  </w:pPr>
                  <w:r>
                    <w:rPr>
                      <w:rFonts w:ascii="Times New Roman"/>
                      <w:b/>
                      <w:bCs/>
                      <w:szCs w:val="21"/>
                    </w:rPr>
                    <w:t>污染物类型</w:t>
                  </w:r>
                </w:p>
              </w:tc>
              <w:tc>
                <w:tcPr>
                  <w:tcW w:w="652" w:type="dxa"/>
                  <w:tcBorders>
                    <w:top w:val="single" w:sz="12" w:space="0" w:color="auto"/>
                  </w:tcBorders>
                  <w:vAlign w:val="center"/>
                </w:tcPr>
                <w:p w:rsidR="00173E2D" w:rsidRDefault="00CD5097">
                  <w:pPr>
                    <w:pStyle w:val="aff0"/>
                    <w:spacing w:before="24" w:after="24"/>
                    <w:rPr>
                      <w:rFonts w:ascii="Times New Roman"/>
                      <w:b/>
                      <w:bCs/>
                      <w:szCs w:val="21"/>
                    </w:rPr>
                  </w:pPr>
                  <w:r>
                    <w:rPr>
                      <w:rFonts w:ascii="Times New Roman"/>
                      <w:b/>
                      <w:bCs/>
                      <w:szCs w:val="21"/>
                    </w:rPr>
                    <w:t>产污环节</w:t>
                  </w:r>
                </w:p>
              </w:tc>
              <w:tc>
                <w:tcPr>
                  <w:tcW w:w="966" w:type="dxa"/>
                  <w:tcBorders>
                    <w:top w:val="single" w:sz="12" w:space="0" w:color="auto"/>
                  </w:tcBorders>
                  <w:vAlign w:val="center"/>
                </w:tcPr>
                <w:p w:rsidR="00173E2D" w:rsidRDefault="00CD5097">
                  <w:pPr>
                    <w:pStyle w:val="aff0"/>
                    <w:spacing w:before="24" w:after="24"/>
                    <w:rPr>
                      <w:rFonts w:ascii="Times New Roman"/>
                      <w:b/>
                      <w:bCs/>
                      <w:szCs w:val="21"/>
                    </w:rPr>
                  </w:pPr>
                  <w:r>
                    <w:rPr>
                      <w:rFonts w:ascii="Times New Roman"/>
                      <w:b/>
                      <w:bCs/>
                      <w:szCs w:val="21"/>
                    </w:rPr>
                    <w:t>污染物类型</w:t>
                  </w:r>
                </w:p>
              </w:tc>
              <w:tc>
                <w:tcPr>
                  <w:tcW w:w="700" w:type="dxa"/>
                  <w:tcBorders>
                    <w:top w:val="single" w:sz="12" w:space="0" w:color="auto"/>
                  </w:tcBorders>
                  <w:vAlign w:val="center"/>
                </w:tcPr>
                <w:p w:rsidR="00173E2D" w:rsidRDefault="00CD5097">
                  <w:pPr>
                    <w:pStyle w:val="aff0"/>
                    <w:spacing w:before="24" w:after="24"/>
                    <w:rPr>
                      <w:rFonts w:ascii="Times New Roman"/>
                      <w:b/>
                      <w:bCs/>
                      <w:szCs w:val="21"/>
                    </w:rPr>
                  </w:pPr>
                  <w:r>
                    <w:rPr>
                      <w:rFonts w:ascii="Times New Roman"/>
                      <w:b/>
                      <w:bCs/>
                      <w:szCs w:val="21"/>
                    </w:rPr>
                    <w:t>排放形式</w:t>
                  </w:r>
                </w:p>
              </w:tc>
              <w:tc>
                <w:tcPr>
                  <w:tcW w:w="983" w:type="dxa"/>
                  <w:tcBorders>
                    <w:top w:val="single" w:sz="12" w:space="0" w:color="auto"/>
                  </w:tcBorders>
                  <w:vAlign w:val="center"/>
                </w:tcPr>
                <w:p w:rsidR="00173E2D" w:rsidRDefault="00CD5097">
                  <w:pPr>
                    <w:pStyle w:val="aff0"/>
                    <w:spacing w:before="24" w:after="24"/>
                    <w:rPr>
                      <w:rFonts w:ascii="Times New Roman"/>
                      <w:b/>
                      <w:bCs/>
                      <w:szCs w:val="21"/>
                    </w:rPr>
                  </w:pPr>
                  <w:r>
                    <w:rPr>
                      <w:rFonts w:ascii="Times New Roman"/>
                      <w:b/>
                      <w:bCs/>
                      <w:szCs w:val="21"/>
                    </w:rPr>
                    <w:t>环保措施</w:t>
                  </w:r>
                </w:p>
              </w:tc>
              <w:tc>
                <w:tcPr>
                  <w:tcW w:w="828" w:type="dxa"/>
                  <w:tcBorders>
                    <w:top w:val="single" w:sz="12" w:space="0" w:color="auto"/>
                  </w:tcBorders>
                  <w:vAlign w:val="center"/>
                </w:tcPr>
                <w:p w:rsidR="00173E2D" w:rsidRDefault="00CD5097">
                  <w:pPr>
                    <w:pStyle w:val="aff0"/>
                    <w:spacing w:before="24" w:after="24"/>
                    <w:rPr>
                      <w:rFonts w:ascii="Times New Roman"/>
                      <w:b/>
                      <w:bCs/>
                      <w:szCs w:val="21"/>
                    </w:rPr>
                  </w:pPr>
                  <w:r>
                    <w:rPr>
                      <w:rFonts w:ascii="Times New Roman"/>
                      <w:b/>
                      <w:bCs/>
                      <w:szCs w:val="21"/>
                    </w:rPr>
                    <w:t>排放浓度</w:t>
                  </w:r>
                </w:p>
                <w:p w:rsidR="00E77DC6" w:rsidRPr="00E77DC6" w:rsidRDefault="00E77DC6" w:rsidP="00E77DC6">
                  <w:r>
                    <w:rPr>
                      <w:rFonts w:hint="eastAsia"/>
                    </w:rPr>
                    <w:t>（</w:t>
                  </w:r>
                  <w:r w:rsidRPr="006C5230">
                    <w:rPr>
                      <w:rFonts w:hint="eastAsia"/>
                      <w:color w:val="FF0000"/>
                    </w:rPr>
                    <w:t>mg/m</w:t>
                  </w:r>
                  <w:r w:rsidRPr="006C5230">
                    <w:rPr>
                      <w:rFonts w:hint="eastAsia"/>
                      <w:color w:val="FF0000"/>
                      <w:vertAlign w:val="superscript"/>
                    </w:rPr>
                    <w:t>3</w:t>
                  </w:r>
                  <w:r>
                    <w:rPr>
                      <w:rFonts w:hint="eastAsia"/>
                    </w:rPr>
                    <w:t>）</w:t>
                  </w:r>
                </w:p>
              </w:tc>
              <w:tc>
                <w:tcPr>
                  <w:tcW w:w="871" w:type="dxa"/>
                  <w:tcBorders>
                    <w:top w:val="single" w:sz="12" w:space="0" w:color="auto"/>
                  </w:tcBorders>
                  <w:vAlign w:val="center"/>
                </w:tcPr>
                <w:p w:rsidR="00173E2D" w:rsidRDefault="00CD5097">
                  <w:pPr>
                    <w:pStyle w:val="aff0"/>
                    <w:spacing w:before="24" w:after="24"/>
                    <w:rPr>
                      <w:rFonts w:ascii="Times New Roman"/>
                      <w:b/>
                      <w:bCs/>
                      <w:szCs w:val="21"/>
                    </w:rPr>
                  </w:pPr>
                  <w:r>
                    <w:rPr>
                      <w:rFonts w:ascii="Times New Roman"/>
                      <w:b/>
                      <w:bCs/>
                      <w:szCs w:val="21"/>
                    </w:rPr>
                    <w:t>排放量</w:t>
                  </w:r>
                </w:p>
                <w:p w:rsidR="00173E2D" w:rsidRDefault="00CD5097">
                  <w:pPr>
                    <w:jc w:val="center"/>
                    <w:rPr>
                      <w:b/>
                      <w:bCs/>
                      <w:szCs w:val="21"/>
                    </w:rPr>
                  </w:pPr>
                  <w:r>
                    <w:rPr>
                      <w:b/>
                      <w:bCs/>
                      <w:szCs w:val="21"/>
                    </w:rPr>
                    <w:t>（</w:t>
                  </w:r>
                  <w:r>
                    <w:rPr>
                      <w:b/>
                      <w:bCs/>
                      <w:szCs w:val="21"/>
                    </w:rPr>
                    <w:t>t/a</w:t>
                  </w:r>
                  <w:r>
                    <w:rPr>
                      <w:b/>
                      <w:bCs/>
                      <w:szCs w:val="21"/>
                    </w:rPr>
                    <w:t>）</w:t>
                  </w:r>
                </w:p>
              </w:tc>
              <w:tc>
                <w:tcPr>
                  <w:tcW w:w="778" w:type="dxa"/>
                  <w:tcBorders>
                    <w:top w:val="single" w:sz="12" w:space="0" w:color="auto"/>
                  </w:tcBorders>
                  <w:vAlign w:val="center"/>
                </w:tcPr>
                <w:p w:rsidR="00173E2D" w:rsidRDefault="00CD5097">
                  <w:pPr>
                    <w:pStyle w:val="aff0"/>
                    <w:spacing w:before="24" w:after="24"/>
                    <w:rPr>
                      <w:rFonts w:ascii="Times New Roman"/>
                      <w:b/>
                      <w:bCs/>
                      <w:szCs w:val="21"/>
                    </w:rPr>
                  </w:pPr>
                  <w:r>
                    <w:rPr>
                      <w:rFonts w:ascii="Times New Roman"/>
                      <w:b/>
                      <w:bCs/>
                      <w:szCs w:val="21"/>
                    </w:rPr>
                    <w:t>排放标准</w:t>
                  </w:r>
                </w:p>
                <w:p w:rsidR="006C5230" w:rsidRPr="006C5230" w:rsidRDefault="006C5230" w:rsidP="006C5230">
                  <w:pPr>
                    <w:rPr>
                      <w:color w:val="FF0000"/>
                    </w:rPr>
                  </w:pPr>
                  <w:r w:rsidRPr="006C5230">
                    <w:rPr>
                      <w:rFonts w:hint="eastAsia"/>
                      <w:color w:val="FF0000"/>
                    </w:rPr>
                    <w:t>（</w:t>
                  </w:r>
                  <w:r w:rsidRPr="006C5230">
                    <w:rPr>
                      <w:rFonts w:hint="eastAsia"/>
                      <w:color w:val="FF0000"/>
                    </w:rPr>
                    <w:t>mg/m</w:t>
                  </w:r>
                  <w:r w:rsidRPr="006C5230">
                    <w:rPr>
                      <w:rFonts w:hint="eastAsia"/>
                      <w:color w:val="FF0000"/>
                      <w:vertAlign w:val="superscript"/>
                    </w:rPr>
                    <w:t>3</w:t>
                  </w:r>
                  <w:r w:rsidRPr="006C5230">
                    <w:rPr>
                      <w:rFonts w:hint="eastAsia"/>
                      <w:color w:val="FF0000"/>
                    </w:rPr>
                    <w:t>）</w:t>
                  </w:r>
                </w:p>
              </w:tc>
              <w:tc>
                <w:tcPr>
                  <w:tcW w:w="1943" w:type="dxa"/>
                  <w:tcBorders>
                    <w:top w:val="single" w:sz="12" w:space="0" w:color="auto"/>
                  </w:tcBorders>
                  <w:vAlign w:val="center"/>
                </w:tcPr>
                <w:p w:rsidR="00173E2D" w:rsidRDefault="00CD5097">
                  <w:pPr>
                    <w:pStyle w:val="aff0"/>
                    <w:spacing w:before="24" w:after="24"/>
                    <w:rPr>
                      <w:rFonts w:ascii="Times New Roman"/>
                      <w:b/>
                      <w:bCs/>
                      <w:szCs w:val="21"/>
                    </w:rPr>
                  </w:pPr>
                  <w:r>
                    <w:rPr>
                      <w:rFonts w:ascii="Times New Roman"/>
                      <w:b/>
                      <w:bCs/>
                      <w:szCs w:val="21"/>
                    </w:rPr>
                    <w:t>执行标准</w:t>
                  </w:r>
                </w:p>
              </w:tc>
            </w:tr>
            <w:tr w:rsidR="00173E2D" w:rsidTr="003E5D1F">
              <w:trPr>
                <w:trHeight w:val="695"/>
              </w:trPr>
              <w:tc>
                <w:tcPr>
                  <w:tcW w:w="727" w:type="dxa"/>
                  <w:vMerge w:val="restart"/>
                  <w:vAlign w:val="center"/>
                </w:tcPr>
                <w:p w:rsidR="00173E2D" w:rsidRDefault="00CD5097">
                  <w:pPr>
                    <w:pStyle w:val="aff0"/>
                    <w:spacing w:before="24" w:after="24"/>
                    <w:rPr>
                      <w:rFonts w:ascii="Times New Roman"/>
                      <w:szCs w:val="21"/>
                    </w:rPr>
                  </w:pPr>
                  <w:r>
                    <w:rPr>
                      <w:rFonts w:ascii="Times New Roman"/>
                      <w:szCs w:val="21"/>
                    </w:rPr>
                    <w:t>大气污染物</w:t>
                  </w:r>
                </w:p>
              </w:tc>
              <w:tc>
                <w:tcPr>
                  <w:tcW w:w="652" w:type="dxa"/>
                  <w:vAlign w:val="center"/>
                </w:tcPr>
                <w:p w:rsidR="00173E2D" w:rsidRDefault="00CD5097">
                  <w:pPr>
                    <w:pStyle w:val="aff0"/>
                    <w:spacing w:before="24" w:after="24"/>
                    <w:rPr>
                      <w:rFonts w:ascii="Times New Roman"/>
                      <w:szCs w:val="21"/>
                    </w:rPr>
                  </w:pPr>
                  <w:r>
                    <w:rPr>
                      <w:rFonts w:ascii="Times New Roman" w:hint="eastAsia"/>
                      <w:szCs w:val="21"/>
                    </w:rPr>
                    <w:t>破碎工序</w:t>
                  </w:r>
                </w:p>
              </w:tc>
              <w:tc>
                <w:tcPr>
                  <w:tcW w:w="966" w:type="dxa"/>
                  <w:vAlign w:val="center"/>
                </w:tcPr>
                <w:p w:rsidR="00173E2D" w:rsidRDefault="00CD5097">
                  <w:pPr>
                    <w:pStyle w:val="aff0"/>
                    <w:spacing w:before="24" w:after="24"/>
                    <w:rPr>
                      <w:rFonts w:ascii="Times New Roman"/>
                      <w:szCs w:val="21"/>
                    </w:rPr>
                  </w:pPr>
                  <w:r>
                    <w:rPr>
                      <w:rFonts w:ascii="Times New Roman" w:hint="eastAsia"/>
                      <w:szCs w:val="21"/>
                    </w:rPr>
                    <w:t>颗粒物</w:t>
                  </w:r>
                </w:p>
              </w:tc>
              <w:tc>
                <w:tcPr>
                  <w:tcW w:w="700" w:type="dxa"/>
                  <w:vAlign w:val="center"/>
                </w:tcPr>
                <w:p w:rsidR="00173E2D" w:rsidRDefault="00CD5097">
                  <w:pPr>
                    <w:pStyle w:val="aff0"/>
                    <w:spacing w:before="24" w:after="24"/>
                    <w:rPr>
                      <w:rFonts w:ascii="Times New Roman"/>
                      <w:szCs w:val="21"/>
                    </w:rPr>
                  </w:pPr>
                  <w:r>
                    <w:rPr>
                      <w:rFonts w:ascii="Times New Roman"/>
                      <w:szCs w:val="21"/>
                    </w:rPr>
                    <w:t>无组织</w:t>
                  </w:r>
                </w:p>
              </w:tc>
              <w:tc>
                <w:tcPr>
                  <w:tcW w:w="983" w:type="dxa"/>
                  <w:vAlign w:val="center"/>
                </w:tcPr>
                <w:p w:rsidR="00173E2D" w:rsidRDefault="00CD5097">
                  <w:pPr>
                    <w:pStyle w:val="aff0"/>
                    <w:spacing w:before="24" w:after="24"/>
                    <w:rPr>
                      <w:rFonts w:ascii="Times New Roman"/>
                      <w:szCs w:val="21"/>
                    </w:rPr>
                  </w:pPr>
                  <w:r>
                    <w:rPr>
                      <w:rFonts w:ascii="Times New Roman" w:hint="eastAsia"/>
                      <w:szCs w:val="21"/>
                    </w:rPr>
                    <w:t>通风</w:t>
                  </w:r>
                </w:p>
              </w:tc>
              <w:tc>
                <w:tcPr>
                  <w:tcW w:w="828" w:type="dxa"/>
                  <w:vAlign w:val="center"/>
                </w:tcPr>
                <w:p w:rsidR="00173E2D" w:rsidRDefault="00CD5097">
                  <w:pPr>
                    <w:pStyle w:val="aff0"/>
                    <w:spacing w:before="24" w:after="24"/>
                    <w:rPr>
                      <w:rFonts w:ascii="Times New Roman"/>
                      <w:szCs w:val="21"/>
                    </w:rPr>
                  </w:pPr>
                  <w:r>
                    <w:rPr>
                      <w:rFonts w:ascii="Times New Roman"/>
                      <w:szCs w:val="21"/>
                    </w:rPr>
                    <w:t>＜</w:t>
                  </w:r>
                  <w:r>
                    <w:rPr>
                      <w:rFonts w:ascii="Times New Roman"/>
                      <w:szCs w:val="21"/>
                    </w:rPr>
                    <w:t>1</w:t>
                  </w:r>
                </w:p>
              </w:tc>
              <w:tc>
                <w:tcPr>
                  <w:tcW w:w="871" w:type="dxa"/>
                  <w:vAlign w:val="center"/>
                </w:tcPr>
                <w:p w:rsidR="00173E2D" w:rsidRDefault="00CD5097">
                  <w:pPr>
                    <w:pStyle w:val="aff0"/>
                    <w:spacing w:before="24" w:after="24"/>
                    <w:rPr>
                      <w:rFonts w:ascii="Times New Roman"/>
                      <w:szCs w:val="21"/>
                    </w:rPr>
                  </w:pPr>
                  <w:r>
                    <w:rPr>
                      <w:rFonts w:ascii="Times New Roman" w:hint="eastAsia"/>
                      <w:szCs w:val="21"/>
                    </w:rPr>
                    <w:t>0.146</w:t>
                  </w:r>
                </w:p>
              </w:tc>
              <w:tc>
                <w:tcPr>
                  <w:tcW w:w="778" w:type="dxa"/>
                  <w:vAlign w:val="center"/>
                </w:tcPr>
                <w:p w:rsidR="00173E2D" w:rsidRDefault="00CD5097">
                  <w:pPr>
                    <w:pStyle w:val="aff0"/>
                    <w:spacing w:before="24" w:after="24"/>
                    <w:rPr>
                      <w:rFonts w:ascii="Times New Roman"/>
                      <w:szCs w:val="21"/>
                    </w:rPr>
                  </w:pPr>
                  <w:r>
                    <w:rPr>
                      <w:rFonts w:ascii="Times New Roman"/>
                      <w:szCs w:val="21"/>
                    </w:rPr>
                    <w:t>1.0</w:t>
                  </w:r>
                </w:p>
              </w:tc>
              <w:tc>
                <w:tcPr>
                  <w:tcW w:w="1943" w:type="dxa"/>
                  <w:vAlign w:val="center"/>
                </w:tcPr>
                <w:p w:rsidR="00173E2D" w:rsidRDefault="00CD5097">
                  <w:pPr>
                    <w:pStyle w:val="aff0"/>
                    <w:spacing w:before="24" w:after="24"/>
                    <w:rPr>
                      <w:rFonts w:ascii="Times New Roman"/>
                      <w:szCs w:val="21"/>
                    </w:rPr>
                  </w:pPr>
                  <w:r>
                    <w:rPr>
                      <w:rFonts w:ascii="Times New Roman"/>
                      <w:szCs w:val="21"/>
                    </w:rPr>
                    <w:t>《</w:t>
                  </w:r>
                  <w:r>
                    <w:rPr>
                      <w:rFonts w:ascii="Times New Roman" w:hint="eastAsia"/>
                      <w:szCs w:val="21"/>
                    </w:rPr>
                    <w:t>合成树脂工业</w:t>
                  </w:r>
                  <w:r>
                    <w:rPr>
                      <w:rFonts w:ascii="Times New Roman"/>
                      <w:szCs w:val="21"/>
                    </w:rPr>
                    <w:t>污染物排放标准》（</w:t>
                  </w:r>
                  <w:r>
                    <w:rPr>
                      <w:rFonts w:ascii="Times New Roman"/>
                      <w:szCs w:val="21"/>
                    </w:rPr>
                    <w:t>GB</w:t>
                  </w:r>
                  <w:r>
                    <w:rPr>
                      <w:rFonts w:ascii="Times New Roman" w:hint="eastAsia"/>
                      <w:szCs w:val="21"/>
                    </w:rPr>
                    <w:t>31572</w:t>
                  </w:r>
                  <w:r>
                    <w:rPr>
                      <w:rFonts w:ascii="Times New Roman"/>
                      <w:szCs w:val="21"/>
                    </w:rPr>
                    <w:t>-</w:t>
                  </w:r>
                  <w:r>
                    <w:rPr>
                      <w:rFonts w:ascii="Times New Roman" w:hint="eastAsia"/>
                      <w:szCs w:val="21"/>
                    </w:rPr>
                    <w:t>2015</w:t>
                  </w:r>
                  <w:r>
                    <w:rPr>
                      <w:rFonts w:ascii="Times New Roman"/>
                      <w:szCs w:val="21"/>
                    </w:rPr>
                    <w:t>）表</w:t>
                  </w:r>
                  <w:r>
                    <w:rPr>
                      <w:rFonts w:ascii="Times New Roman" w:hint="eastAsia"/>
                      <w:szCs w:val="21"/>
                    </w:rPr>
                    <w:t>9</w:t>
                  </w:r>
                  <w:r>
                    <w:rPr>
                      <w:rFonts w:ascii="Times New Roman" w:hint="eastAsia"/>
                      <w:szCs w:val="21"/>
                    </w:rPr>
                    <w:t>中颗粒物</w:t>
                  </w:r>
                  <w:r>
                    <w:rPr>
                      <w:rFonts w:ascii="Times New Roman" w:hint="eastAsia"/>
                    </w:rPr>
                    <w:t>排放限值</w:t>
                  </w:r>
                </w:p>
              </w:tc>
            </w:tr>
            <w:tr w:rsidR="00173E2D" w:rsidTr="003E5D1F">
              <w:trPr>
                <w:trHeight w:val="695"/>
              </w:trPr>
              <w:tc>
                <w:tcPr>
                  <w:tcW w:w="727" w:type="dxa"/>
                  <w:vMerge/>
                  <w:vAlign w:val="center"/>
                </w:tcPr>
                <w:p w:rsidR="00173E2D" w:rsidRDefault="00173E2D">
                  <w:pPr>
                    <w:pStyle w:val="aff0"/>
                    <w:spacing w:before="24" w:after="24"/>
                    <w:rPr>
                      <w:rFonts w:ascii="Times New Roman"/>
                      <w:szCs w:val="21"/>
                    </w:rPr>
                  </w:pPr>
                </w:p>
              </w:tc>
              <w:tc>
                <w:tcPr>
                  <w:tcW w:w="652" w:type="dxa"/>
                  <w:vMerge w:val="restart"/>
                  <w:vAlign w:val="center"/>
                </w:tcPr>
                <w:p w:rsidR="00173E2D" w:rsidRDefault="00CD5097">
                  <w:pPr>
                    <w:pStyle w:val="aff0"/>
                    <w:spacing w:before="24" w:after="24"/>
                    <w:rPr>
                      <w:rFonts w:ascii="Times New Roman"/>
                      <w:bCs/>
                      <w:szCs w:val="21"/>
                    </w:rPr>
                  </w:pPr>
                  <w:r>
                    <w:rPr>
                      <w:rFonts w:ascii="Times New Roman" w:hint="eastAsia"/>
                      <w:bCs/>
                      <w:szCs w:val="21"/>
                    </w:rPr>
                    <w:t>熔融注塑工序</w:t>
                  </w:r>
                </w:p>
              </w:tc>
              <w:tc>
                <w:tcPr>
                  <w:tcW w:w="966" w:type="dxa"/>
                  <w:vMerge w:val="restart"/>
                  <w:vAlign w:val="center"/>
                </w:tcPr>
                <w:p w:rsidR="00173E2D" w:rsidRDefault="00CD5097">
                  <w:pPr>
                    <w:pStyle w:val="aff0"/>
                    <w:spacing w:before="24" w:after="24"/>
                    <w:rPr>
                      <w:rFonts w:ascii="Times New Roman"/>
                      <w:szCs w:val="21"/>
                    </w:rPr>
                  </w:pPr>
                  <w:r>
                    <w:rPr>
                      <w:rFonts w:ascii="Times New Roman" w:hint="eastAsia"/>
                      <w:szCs w:val="21"/>
                    </w:rPr>
                    <w:t>非甲烷总烃</w:t>
                  </w:r>
                </w:p>
              </w:tc>
              <w:tc>
                <w:tcPr>
                  <w:tcW w:w="700" w:type="dxa"/>
                  <w:vAlign w:val="center"/>
                </w:tcPr>
                <w:p w:rsidR="00173E2D" w:rsidRDefault="00CD5097">
                  <w:pPr>
                    <w:pStyle w:val="aff0"/>
                    <w:spacing w:before="24" w:after="24"/>
                    <w:rPr>
                      <w:rFonts w:ascii="Times New Roman"/>
                      <w:szCs w:val="21"/>
                    </w:rPr>
                  </w:pPr>
                  <w:r>
                    <w:rPr>
                      <w:rFonts w:ascii="Times New Roman" w:hint="eastAsia"/>
                      <w:szCs w:val="21"/>
                    </w:rPr>
                    <w:t>无组织</w:t>
                  </w:r>
                </w:p>
              </w:tc>
              <w:tc>
                <w:tcPr>
                  <w:tcW w:w="983" w:type="dxa"/>
                  <w:vAlign w:val="center"/>
                </w:tcPr>
                <w:p w:rsidR="00173E2D" w:rsidRDefault="00CD5097">
                  <w:pPr>
                    <w:pStyle w:val="aff0"/>
                    <w:spacing w:before="24" w:after="24"/>
                    <w:rPr>
                      <w:rFonts w:ascii="Times New Roman"/>
                      <w:szCs w:val="21"/>
                    </w:rPr>
                  </w:pPr>
                  <w:r>
                    <w:rPr>
                      <w:rFonts w:ascii="Times New Roman" w:hint="eastAsia"/>
                      <w:szCs w:val="21"/>
                    </w:rPr>
                    <w:t>通风</w:t>
                  </w:r>
                </w:p>
              </w:tc>
              <w:tc>
                <w:tcPr>
                  <w:tcW w:w="828" w:type="dxa"/>
                  <w:vAlign w:val="center"/>
                </w:tcPr>
                <w:p w:rsidR="00173E2D" w:rsidRDefault="00CD5097">
                  <w:pPr>
                    <w:pStyle w:val="aff0"/>
                    <w:spacing w:before="24" w:after="24"/>
                    <w:rPr>
                      <w:rFonts w:ascii="Times New Roman"/>
                      <w:szCs w:val="21"/>
                    </w:rPr>
                  </w:pPr>
                  <w:r>
                    <w:rPr>
                      <w:rFonts w:ascii="Times New Roman"/>
                      <w:szCs w:val="21"/>
                    </w:rPr>
                    <w:t>＜</w:t>
                  </w:r>
                  <w:r>
                    <w:rPr>
                      <w:rFonts w:ascii="Times New Roman" w:hint="eastAsia"/>
                      <w:szCs w:val="21"/>
                    </w:rPr>
                    <w:t>20</w:t>
                  </w:r>
                </w:p>
              </w:tc>
              <w:tc>
                <w:tcPr>
                  <w:tcW w:w="871" w:type="dxa"/>
                  <w:vAlign w:val="center"/>
                </w:tcPr>
                <w:p w:rsidR="00173E2D" w:rsidRDefault="00CD5097">
                  <w:pPr>
                    <w:pStyle w:val="aff0"/>
                    <w:spacing w:before="24" w:after="24"/>
                    <w:rPr>
                      <w:rFonts w:ascii="Times New Roman"/>
                      <w:szCs w:val="21"/>
                    </w:rPr>
                  </w:pPr>
                  <w:r>
                    <w:rPr>
                      <w:rFonts w:ascii="Times New Roman" w:hint="eastAsia"/>
                      <w:szCs w:val="21"/>
                    </w:rPr>
                    <w:t>0.025</w:t>
                  </w:r>
                </w:p>
              </w:tc>
              <w:tc>
                <w:tcPr>
                  <w:tcW w:w="778" w:type="dxa"/>
                  <w:vAlign w:val="center"/>
                </w:tcPr>
                <w:p w:rsidR="00173E2D" w:rsidRDefault="00CD5097">
                  <w:pPr>
                    <w:pStyle w:val="aff0"/>
                    <w:spacing w:before="24" w:after="24"/>
                    <w:rPr>
                      <w:rFonts w:ascii="Times New Roman"/>
                      <w:szCs w:val="21"/>
                    </w:rPr>
                  </w:pPr>
                  <w:r>
                    <w:rPr>
                      <w:rFonts w:ascii="Times New Roman" w:hint="eastAsia"/>
                      <w:szCs w:val="21"/>
                    </w:rPr>
                    <w:t>20</w:t>
                  </w:r>
                </w:p>
              </w:tc>
              <w:tc>
                <w:tcPr>
                  <w:tcW w:w="1943" w:type="dxa"/>
                  <w:vAlign w:val="center"/>
                </w:tcPr>
                <w:p w:rsidR="00173E2D" w:rsidRDefault="00CD5097">
                  <w:pPr>
                    <w:pStyle w:val="aff0"/>
                    <w:spacing w:before="24" w:after="24"/>
                    <w:rPr>
                      <w:rFonts w:ascii="Times New Roman"/>
                      <w:szCs w:val="21"/>
                    </w:rPr>
                  </w:pPr>
                  <w:r>
                    <w:rPr>
                      <w:rFonts w:ascii="Times New Roman"/>
                      <w:szCs w:val="21"/>
                    </w:rPr>
                    <w:t>《</w:t>
                  </w:r>
                  <w:r>
                    <w:rPr>
                      <w:rFonts w:ascii="Times New Roman" w:hint="eastAsia"/>
                      <w:szCs w:val="21"/>
                    </w:rPr>
                    <w:t>合成树脂工业</w:t>
                  </w:r>
                  <w:r>
                    <w:rPr>
                      <w:rFonts w:ascii="Times New Roman"/>
                      <w:szCs w:val="21"/>
                    </w:rPr>
                    <w:t>污染物排放标准》（</w:t>
                  </w:r>
                  <w:r>
                    <w:rPr>
                      <w:rFonts w:ascii="Times New Roman"/>
                      <w:szCs w:val="21"/>
                    </w:rPr>
                    <w:t>GB</w:t>
                  </w:r>
                  <w:r>
                    <w:rPr>
                      <w:rFonts w:ascii="Times New Roman" w:hint="eastAsia"/>
                      <w:szCs w:val="21"/>
                    </w:rPr>
                    <w:t>31572</w:t>
                  </w:r>
                  <w:r>
                    <w:rPr>
                      <w:rFonts w:ascii="Times New Roman"/>
                      <w:szCs w:val="21"/>
                    </w:rPr>
                    <w:t>-</w:t>
                  </w:r>
                  <w:r>
                    <w:rPr>
                      <w:rFonts w:ascii="Times New Roman" w:hint="eastAsia"/>
                      <w:szCs w:val="21"/>
                    </w:rPr>
                    <w:t>2015</w:t>
                  </w:r>
                  <w:r>
                    <w:rPr>
                      <w:rFonts w:ascii="Times New Roman"/>
                      <w:szCs w:val="21"/>
                    </w:rPr>
                    <w:t>）表</w:t>
                  </w:r>
                  <w:r>
                    <w:rPr>
                      <w:rFonts w:ascii="Times New Roman" w:hint="eastAsia"/>
                      <w:szCs w:val="21"/>
                    </w:rPr>
                    <w:t>9</w:t>
                  </w:r>
                  <w:r>
                    <w:rPr>
                      <w:rFonts w:ascii="Times New Roman" w:hint="eastAsia"/>
                      <w:szCs w:val="21"/>
                    </w:rPr>
                    <w:t>中非甲烷总烃</w:t>
                  </w:r>
                  <w:r>
                    <w:rPr>
                      <w:rFonts w:ascii="Times New Roman" w:hint="eastAsia"/>
                    </w:rPr>
                    <w:t>排放限值</w:t>
                  </w:r>
                </w:p>
              </w:tc>
            </w:tr>
            <w:tr w:rsidR="00173E2D" w:rsidTr="003E5D1F">
              <w:trPr>
                <w:trHeight w:val="695"/>
              </w:trPr>
              <w:tc>
                <w:tcPr>
                  <w:tcW w:w="727" w:type="dxa"/>
                  <w:vMerge/>
                  <w:vAlign w:val="center"/>
                </w:tcPr>
                <w:p w:rsidR="00173E2D" w:rsidRDefault="00173E2D">
                  <w:pPr>
                    <w:pStyle w:val="aff0"/>
                    <w:spacing w:before="24" w:after="24"/>
                    <w:rPr>
                      <w:rFonts w:ascii="Times New Roman"/>
                      <w:szCs w:val="21"/>
                    </w:rPr>
                  </w:pPr>
                </w:p>
              </w:tc>
              <w:tc>
                <w:tcPr>
                  <w:tcW w:w="652" w:type="dxa"/>
                  <w:vMerge/>
                  <w:vAlign w:val="center"/>
                </w:tcPr>
                <w:p w:rsidR="00173E2D" w:rsidRDefault="00173E2D">
                  <w:pPr>
                    <w:pStyle w:val="aff0"/>
                    <w:spacing w:before="24" w:after="24"/>
                    <w:rPr>
                      <w:rFonts w:ascii="Times New Roman"/>
                      <w:bCs/>
                      <w:szCs w:val="21"/>
                    </w:rPr>
                  </w:pPr>
                </w:p>
              </w:tc>
              <w:tc>
                <w:tcPr>
                  <w:tcW w:w="966" w:type="dxa"/>
                  <w:vMerge/>
                  <w:vAlign w:val="center"/>
                </w:tcPr>
                <w:p w:rsidR="00173E2D" w:rsidRDefault="00173E2D">
                  <w:pPr>
                    <w:pStyle w:val="aff0"/>
                    <w:spacing w:before="24" w:after="24"/>
                    <w:rPr>
                      <w:rFonts w:ascii="Times New Roman"/>
                      <w:szCs w:val="21"/>
                    </w:rPr>
                  </w:pPr>
                </w:p>
              </w:tc>
              <w:tc>
                <w:tcPr>
                  <w:tcW w:w="700" w:type="dxa"/>
                  <w:vAlign w:val="center"/>
                </w:tcPr>
                <w:p w:rsidR="00173E2D" w:rsidRDefault="00CD5097">
                  <w:pPr>
                    <w:pStyle w:val="aff0"/>
                    <w:spacing w:before="24" w:after="24"/>
                    <w:rPr>
                      <w:rFonts w:ascii="Times New Roman"/>
                      <w:szCs w:val="21"/>
                    </w:rPr>
                  </w:pPr>
                  <w:r>
                    <w:rPr>
                      <w:rFonts w:ascii="Times New Roman" w:hint="eastAsia"/>
                      <w:szCs w:val="21"/>
                    </w:rPr>
                    <w:t>有组织</w:t>
                  </w:r>
                </w:p>
              </w:tc>
              <w:tc>
                <w:tcPr>
                  <w:tcW w:w="983" w:type="dxa"/>
                  <w:vAlign w:val="center"/>
                </w:tcPr>
                <w:p w:rsidR="00173E2D" w:rsidRDefault="00CD5097">
                  <w:pPr>
                    <w:pStyle w:val="aff0"/>
                    <w:spacing w:before="24" w:after="24"/>
                    <w:rPr>
                      <w:rFonts w:ascii="Times New Roman"/>
                      <w:szCs w:val="21"/>
                    </w:rPr>
                  </w:pPr>
                  <w:r>
                    <w:rPr>
                      <w:rFonts w:ascii="Times New Roman" w:hint="eastAsia"/>
                      <w:szCs w:val="21"/>
                    </w:rPr>
                    <w:t>UV</w:t>
                  </w:r>
                  <w:r>
                    <w:rPr>
                      <w:rFonts w:ascii="Times New Roman" w:hint="eastAsia"/>
                      <w:szCs w:val="21"/>
                    </w:rPr>
                    <w:t>光氧催化</w:t>
                  </w:r>
                  <w:r>
                    <w:rPr>
                      <w:rFonts w:ascii="Times New Roman" w:hint="eastAsia"/>
                      <w:szCs w:val="21"/>
                    </w:rPr>
                    <w:t>+</w:t>
                  </w:r>
                  <w:r>
                    <w:rPr>
                      <w:rFonts w:ascii="Times New Roman" w:hint="eastAsia"/>
                      <w:szCs w:val="21"/>
                    </w:rPr>
                    <w:t>活性炭吸附装置</w:t>
                  </w:r>
                  <w:r>
                    <w:rPr>
                      <w:rFonts w:ascii="Times New Roman" w:hint="eastAsia"/>
                      <w:szCs w:val="21"/>
                    </w:rPr>
                    <w:t>+15m</w:t>
                  </w:r>
                  <w:r>
                    <w:rPr>
                      <w:rFonts w:ascii="Times New Roman" w:hint="eastAsia"/>
                      <w:szCs w:val="21"/>
                    </w:rPr>
                    <w:t>排气筒</w:t>
                  </w:r>
                </w:p>
              </w:tc>
              <w:tc>
                <w:tcPr>
                  <w:tcW w:w="828" w:type="dxa"/>
                  <w:vAlign w:val="center"/>
                </w:tcPr>
                <w:p w:rsidR="00173E2D" w:rsidRDefault="00CD5097">
                  <w:pPr>
                    <w:pStyle w:val="aff0"/>
                    <w:spacing w:before="24" w:after="24"/>
                    <w:rPr>
                      <w:rFonts w:ascii="Times New Roman"/>
                      <w:szCs w:val="21"/>
                    </w:rPr>
                  </w:pPr>
                  <w:r>
                    <w:rPr>
                      <w:rFonts w:ascii="Times New Roman"/>
                      <w:szCs w:val="21"/>
                    </w:rPr>
                    <w:t>＜</w:t>
                  </w:r>
                  <w:r>
                    <w:rPr>
                      <w:rFonts w:ascii="Times New Roman" w:hint="eastAsia"/>
                      <w:szCs w:val="21"/>
                    </w:rPr>
                    <w:t>60</w:t>
                  </w:r>
                </w:p>
              </w:tc>
              <w:tc>
                <w:tcPr>
                  <w:tcW w:w="871" w:type="dxa"/>
                  <w:vAlign w:val="center"/>
                </w:tcPr>
                <w:p w:rsidR="00173E2D" w:rsidRDefault="00CD5097">
                  <w:pPr>
                    <w:pStyle w:val="aff0"/>
                    <w:spacing w:before="24" w:after="24"/>
                    <w:rPr>
                      <w:rFonts w:ascii="Times New Roman"/>
                      <w:szCs w:val="21"/>
                    </w:rPr>
                  </w:pPr>
                  <w:r>
                    <w:rPr>
                      <w:rFonts w:ascii="Times New Roman" w:hint="eastAsia"/>
                      <w:szCs w:val="21"/>
                    </w:rPr>
                    <w:t>0.046</w:t>
                  </w:r>
                </w:p>
              </w:tc>
              <w:tc>
                <w:tcPr>
                  <w:tcW w:w="778" w:type="dxa"/>
                  <w:vAlign w:val="center"/>
                </w:tcPr>
                <w:p w:rsidR="00173E2D" w:rsidRDefault="00CD5097">
                  <w:pPr>
                    <w:pStyle w:val="aff0"/>
                    <w:spacing w:before="24" w:after="24"/>
                    <w:rPr>
                      <w:rFonts w:ascii="Times New Roman"/>
                      <w:szCs w:val="21"/>
                    </w:rPr>
                  </w:pPr>
                  <w:r>
                    <w:rPr>
                      <w:rFonts w:ascii="Times New Roman" w:hint="eastAsia"/>
                      <w:szCs w:val="21"/>
                    </w:rPr>
                    <w:t>60</w:t>
                  </w:r>
                </w:p>
              </w:tc>
              <w:tc>
                <w:tcPr>
                  <w:tcW w:w="1943" w:type="dxa"/>
                  <w:vAlign w:val="center"/>
                </w:tcPr>
                <w:p w:rsidR="00173E2D" w:rsidRDefault="00CD5097">
                  <w:pPr>
                    <w:pStyle w:val="aff0"/>
                    <w:spacing w:before="24" w:after="24"/>
                    <w:rPr>
                      <w:rFonts w:ascii="Times New Roman"/>
                      <w:szCs w:val="21"/>
                    </w:rPr>
                  </w:pPr>
                  <w:r>
                    <w:rPr>
                      <w:rFonts w:ascii="Times New Roman"/>
                      <w:szCs w:val="21"/>
                    </w:rPr>
                    <w:t>《</w:t>
                  </w:r>
                  <w:r>
                    <w:rPr>
                      <w:rFonts w:ascii="Times New Roman" w:hint="eastAsia"/>
                      <w:szCs w:val="21"/>
                    </w:rPr>
                    <w:t>合成树脂工业</w:t>
                  </w:r>
                  <w:r>
                    <w:rPr>
                      <w:rFonts w:ascii="Times New Roman"/>
                      <w:szCs w:val="21"/>
                    </w:rPr>
                    <w:t>污染物排放标准》（</w:t>
                  </w:r>
                  <w:r>
                    <w:rPr>
                      <w:rFonts w:ascii="Times New Roman"/>
                      <w:szCs w:val="21"/>
                    </w:rPr>
                    <w:t>GB</w:t>
                  </w:r>
                  <w:r>
                    <w:rPr>
                      <w:rFonts w:ascii="Times New Roman" w:hint="eastAsia"/>
                      <w:szCs w:val="21"/>
                    </w:rPr>
                    <w:t>31572</w:t>
                  </w:r>
                  <w:r>
                    <w:rPr>
                      <w:rFonts w:ascii="Times New Roman"/>
                      <w:szCs w:val="21"/>
                    </w:rPr>
                    <w:t>-</w:t>
                  </w:r>
                  <w:r>
                    <w:rPr>
                      <w:rFonts w:ascii="Times New Roman" w:hint="eastAsia"/>
                      <w:szCs w:val="21"/>
                    </w:rPr>
                    <w:t>2015</w:t>
                  </w:r>
                  <w:r>
                    <w:rPr>
                      <w:rFonts w:ascii="Times New Roman"/>
                      <w:szCs w:val="21"/>
                    </w:rPr>
                    <w:t>）表</w:t>
                  </w:r>
                  <w:r>
                    <w:rPr>
                      <w:rFonts w:ascii="Times New Roman" w:hint="eastAsia"/>
                      <w:szCs w:val="21"/>
                    </w:rPr>
                    <w:t>5</w:t>
                  </w:r>
                  <w:r>
                    <w:rPr>
                      <w:rFonts w:ascii="Times New Roman" w:hint="eastAsia"/>
                      <w:szCs w:val="21"/>
                    </w:rPr>
                    <w:t>中有组织非甲烷总烃特别</w:t>
                  </w:r>
                  <w:r>
                    <w:rPr>
                      <w:rFonts w:ascii="Times New Roman" w:hint="eastAsia"/>
                    </w:rPr>
                    <w:t>排放限值</w:t>
                  </w:r>
                </w:p>
              </w:tc>
            </w:tr>
            <w:tr w:rsidR="00173E2D" w:rsidTr="003E5D1F">
              <w:tc>
                <w:tcPr>
                  <w:tcW w:w="727" w:type="dxa"/>
                  <w:vAlign w:val="center"/>
                </w:tcPr>
                <w:p w:rsidR="00173E2D" w:rsidRDefault="00CD5097">
                  <w:pPr>
                    <w:pStyle w:val="aff0"/>
                    <w:spacing w:before="24" w:after="24"/>
                    <w:rPr>
                      <w:rFonts w:ascii="Times New Roman"/>
                      <w:szCs w:val="21"/>
                    </w:rPr>
                  </w:pPr>
                  <w:r>
                    <w:rPr>
                      <w:rFonts w:ascii="Times New Roman"/>
                      <w:szCs w:val="21"/>
                    </w:rPr>
                    <w:t>水污染</w:t>
                  </w:r>
                  <w:r>
                    <w:rPr>
                      <w:rFonts w:ascii="Times New Roman"/>
                      <w:szCs w:val="21"/>
                    </w:rPr>
                    <w:lastRenderedPageBreak/>
                    <w:t>物</w:t>
                  </w:r>
                </w:p>
              </w:tc>
              <w:tc>
                <w:tcPr>
                  <w:tcW w:w="652" w:type="dxa"/>
                  <w:vAlign w:val="center"/>
                </w:tcPr>
                <w:p w:rsidR="00173E2D" w:rsidRDefault="00CD5097">
                  <w:pPr>
                    <w:pStyle w:val="aff0"/>
                    <w:spacing w:before="24" w:after="24"/>
                    <w:rPr>
                      <w:rFonts w:ascii="Times New Roman"/>
                      <w:szCs w:val="21"/>
                    </w:rPr>
                  </w:pPr>
                  <w:r>
                    <w:rPr>
                      <w:rFonts w:ascii="Times New Roman" w:hint="eastAsia"/>
                      <w:szCs w:val="21"/>
                    </w:rPr>
                    <w:lastRenderedPageBreak/>
                    <w:t>工作人</w:t>
                  </w:r>
                  <w:r>
                    <w:rPr>
                      <w:rFonts w:ascii="Times New Roman" w:hint="eastAsia"/>
                      <w:szCs w:val="21"/>
                    </w:rPr>
                    <w:lastRenderedPageBreak/>
                    <w:t>员</w:t>
                  </w:r>
                </w:p>
              </w:tc>
              <w:tc>
                <w:tcPr>
                  <w:tcW w:w="966" w:type="dxa"/>
                  <w:vAlign w:val="center"/>
                </w:tcPr>
                <w:p w:rsidR="00173E2D" w:rsidRDefault="00CD5097">
                  <w:pPr>
                    <w:jc w:val="center"/>
                    <w:rPr>
                      <w:szCs w:val="21"/>
                    </w:rPr>
                  </w:pPr>
                  <w:r>
                    <w:rPr>
                      <w:rFonts w:hint="eastAsia"/>
                      <w:szCs w:val="21"/>
                    </w:rPr>
                    <w:lastRenderedPageBreak/>
                    <w:t>生活污水</w:t>
                  </w:r>
                </w:p>
              </w:tc>
              <w:tc>
                <w:tcPr>
                  <w:tcW w:w="700" w:type="dxa"/>
                  <w:vAlign w:val="center"/>
                </w:tcPr>
                <w:p w:rsidR="00173E2D" w:rsidRDefault="00CD5097">
                  <w:pPr>
                    <w:pStyle w:val="aff0"/>
                    <w:spacing w:before="24" w:after="24"/>
                    <w:rPr>
                      <w:rFonts w:ascii="Times New Roman"/>
                      <w:szCs w:val="21"/>
                    </w:rPr>
                  </w:pPr>
                  <w:r>
                    <w:rPr>
                      <w:rFonts w:ascii="Times New Roman"/>
                      <w:szCs w:val="21"/>
                    </w:rPr>
                    <w:t>连续排</w:t>
                  </w:r>
                  <w:r>
                    <w:rPr>
                      <w:rFonts w:ascii="Times New Roman"/>
                      <w:szCs w:val="21"/>
                    </w:rPr>
                    <w:lastRenderedPageBreak/>
                    <w:t>放</w:t>
                  </w:r>
                </w:p>
              </w:tc>
              <w:tc>
                <w:tcPr>
                  <w:tcW w:w="983" w:type="dxa"/>
                  <w:vAlign w:val="center"/>
                </w:tcPr>
                <w:p w:rsidR="00173E2D" w:rsidRDefault="00CD5097">
                  <w:pPr>
                    <w:pStyle w:val="aff0"/>
                    <w:spacing w:before="24" w:after="24"/>
                    <w:rPr>
                      <w:rFonts w:ascii="Times New Roman"/>
                      <w:szCs w:val="21"/>
                    </w:rPr>
                  </w:pPr>
                  <w:r>
                    <w:rPr>
                      <w:rFonts w:ascii="Times New Roman" w:hint="eastAsia"/>
                      <w:szCs w:val="21"/>
                    </w:rPr>
                    <w:lastRenderedPageBreak/>
                    <w:t>排入蓄水池，用于厂</w:t>
                  </w:r>
                  <w:r>
                    <w:rPr>
                      <w:rFonts w:ascii="Times New Roman" w:hint="eastAsia"/>
                      <w:szCs w:val="21"/>
                    </w:rPr>
                    <w:lastRenderedPageBreak/>
                    <w:t>区及周边绿化灌溉</w:t>
                  </w:r>
                </w:p>
              </w:tc>
              <w:tc>
                <w:tcPr>
                  <w:tcW w:w="828" w:type="dxa"/>
                  <w:vAlign w:val="center"/>
                </w:tcPr>
                <w:p w:rsidR="00173E2D" w:rsidRDefault="00CD5097">
                  <w:pPr>
                    <w:jc w:val="center"/>
                    <w:rPr>
                      <w:szCs w:val="21"/>
                    </w:rPr>
                  </w:pPr>
                  <w:r>
                    <w:rPr>
                      <w:rFonts w:hint="eastAsia"/>
                      <w:szCs w:val="21"/>
                    </w:rPr>
                    <w:lastRenderedPageBreak/>
                    <w:t>/</w:t>
                  </w:r>
                </w:p>
              </w:tc>
              <w:tc>
                <w:tcPr>
                  <w:tcW w:w="871" w:type="dxa"/>
                  <w:vAlign w:val="center"/>
                </w:tcPr>
                <w:p w:rsidR="00173E2D" w:rsidRDefault="00CD5097">
                  <w:pPr>
                    <w:jc w:val="center"/>
                    <w:rPr>
                      <w:szCs w:val="21"/>
                    </w:rPr>
                  </w:pPr>
                  <w:r>
                    <w:rPr>
                      <w:rFonts w:hint="eastAsia"/>
                      <w:szCs w:val="21"/>
                    </w:rPr>
                    <w:t>336</w:t>
                  </w:r>
                </w:p>
              </w:tc>
              <w:tc>
                <w:tcPr>
                  <w:tcW w:w="778" w:type="dxa"/>
                  <w:vAlign w:val="center"/>
                </w:tcPr>
                <w:p w:rsidR="00173E2D" w:rsidRDefault="00CD5097">
                  <w:pPr>
                    <w:pStyle w:val="aff0"/>
                    <w:spacing w:before="24" w:after="24"/>
                    <w:rPr>
                      <w:rFonts w:ascii="Times New Roman"/>
                      <w:szCs w:val="21"/>
                    </w:rPr>
                  </w:pPr>
                  <w:r>
                    <w:rPr>
                      <w:rFonts w:ascii="Times New Roman" w:hint="eastAsia"/>
                      <w:szCs w:val="21"/>
                    </w:rPr>
                    <w:t>/</w:t>
                  </w:r>
                </w:p>
              </w:tc>
              <w:tc>
                <w:tcPr>
                  <w:tcW w:w="1943" w:type="dxa"/>
                  <w:vAlign w:val="center"/>
                </w:tcPr>
                <w:p w:rsidR="00173E2D" w:rsidRDefault="00CD5097">
                  <w:pPr>
                    <w:pStyle w:val="aff0"/>
                    <w:spacing w:before="24" w:after="24"/>
                    <w:rPr>
                      <w:rFonts w:ascii="Times New Roman"/>
                      <w:szCs w:val="21"/>
                    </w:rPr>
                  </w:pPr>
                  <w:r>
                    <w:rPr>
                      <w:rFonts w:ascii="Times New Roman" w:hint="eastAsia"/>
                      <w:szCs w:val="21"/>
                    </w:rPr>
                    <w:t>/</w:t>
                  </w:r>
                </w:p>
              </w:tc>
            </w:tr>
            <w:tr w:rsidR="00173E2D" w:rsidTr="003E5D1F">
              <w:trPr>
                <w:trHeight w:val="342"/>
              </w:trPr>
              <w:tc>
                <w:tcPr>
                  <w:tcW w:w="727" w:type="dxa"/>
                  <w:vMerge w:val="restart"/>
                  <w:vAlign w:val="center"/>
                </w:tcPr>
                <w:p w:rsidR="00173E2D" w:rsidRDefault="00CD5097">
                  <w:pPr>
                    <w:pStyle w:val="aff0"/>
                    <w:spacing w:before="24" w:after="24"/>
                    <w:rPr>
                      <w:rFonts w:ascii="Times New Roman"/>
                      <w:szCs w:val="21"/>
                    </w:rPr>
                  </w:pPr>
                  <w:r>
                    <w:rPr>
                      <w:rFonts w:ascii="Times New Roman"/>
                      <w:szCs w:val="21"/>
                    </w:rPr>
                    <w:lastRenderedPageBreak/>
                    <w:t>固体废物</w:t>
                  </w:r>
                </w:p>
              </w:tc>
              <w:tc>
                <w:tcPr>
                  <w:tcW w:w="2318" w:type="dxa"/>
                  <w:gridSpan w:val="3"/>
                  <w:vAlign w:val="center"/>
                </w:tcPr>
                <w:p w:rsidR="00173E2D" w:rsidRDefault="00CD5097">
                  <w:pPr>
                    <w:jc w:val="center"/>
                    <w:rPr>
                      <w:szCs w:val="21"/>
                    </w:rPr>
                  </w:pPr>
                  <w:r>
                    <w:rPr>
                      <w:szCs w:val="21"/>
                    </w:rPr>
                    <w:t>生活垃圾</w:t>
                  </w:r>
                </w:p>
              </w:tc>
              <w:tc>
                <w:tcPr>
                  <w:tcW w:w="3460" w:type="dxa"/>
                  <w:gridSpan w:val="4"/>
                  <w:vAlign w:val="center"/>
                </w:tcPr>
                <w:p w:rsidR="00173E2D" w:rsidRDefault="00CD5097">
                  <w:pPr>
                    <w:pStyle w:val="aff0"/>
                    <w:spacing w:before="24" w:after="24"/>
                    <w:rPr>
                      <w:rFonts w:ascii="Times New Roman"/>
                      <w:szCs w:val="21"/>
                    </w:rPr>
                  </w:pPr>
                  <w:r>
                    <w:rPr>
                      <w:rFonts w:ascii="Times New Roman" w:hint="eastAsia"/>
                      <w:szCs w:val="21"/>
                    </w:rPr>
                    <w:t>集中收集后由环卫部门清运处置</w:t>
                  </w:r>
                </w:p>
              </w:tc>
              <w:tc>
                <w:tcPr>
                  <w:tcW w:w="1943" w:type="dxa"/>
                  <w:vAlign w:val="center"/>
                </w:tcPr>
                <w:p w:rsidR="00173E2D" w:rsidRDefault="00CD5097">
                  <w:pPr>
                    <w:pStyle w:val="aff0"/>
                    <w:spacing w:before="24" w:after="24"/>
                    <w:rPr>
                      <w:rFonts w:ascii="Times New Roman"/>
                      <w:szCs w:val="21"/>
                    </w:rPr>
                  </w:pPr>
                  <w:r>
                    <w:rPr>
                      <w:rFonts w:ascii="Times New Roman" w:hint="eastAsia"/>
                      <w:szCs w:val="21"/>
                    </w:rPr>
                    <w:t>/</w:t>
                  </w:r>
                </w:p>
              </w:tc>
            </w:tr>
            <w:tr w:rsidR="00173E2D" w:rsidTr="003E5D1F">
              <w:trPr>
                <w:trHeight w:val="757"/>
              </w:trPr>
              <w:tc>
                <w:tcPr>
                  <w:tcW w:w="727" w:type="dxa"/>
                  <w:vMerge/>
                  <w:vAlign w:val="center"/>
                </w:tcPr>
                <w:p w:rsidR="00173E2D" w:rsidRDefault="00173E2D">
                  <w:pPr>
                    <w:pStyle w:val="aff0"/>
                    <w:spacing w:before="24" w:after="24"/>
                    <w:rPr>
                      <w:rFonts w:ascii="Times New Roman"/>
                      <w:szCs w:val="21"/>
                    </w:rPr>
                  </w:pPr>
                </w:p>
              </w:tc>
              <w:tc>
                <w:tcPr>
                  <w:tcW w:w="1618" w:type="dxa"/>
                  <w:gridSpan w:val="2"/>
                  <w:vAlign w:val="center"/>
                </w:tcPr>
                <w:p w:rsidR="00173E2D" w:rsidRDefault="00CD5097">
                  <w:pPr>
                    <w:jc w:val="center"/>
                    <w:rPr>
                      <w:kern w:val="0"/>
                      <w:szCs w:val="21"/>
                    </w:rPr>
                  </w:pPr>
                  <w:r>
                    <w:rPr>
                      <w:rFonts w:hint="eastAsia"/>
                      <w:kern w:val="0"/>
                      <w:szCs w:val="21"/>
                    </w:rPr>
                    <w:t>不合格品</w:t>
                  </w:r>
                </w:p>
              </w:tc>
              <w:tc>
                <w:tcPr>
                  <w:tcW w:w="700" w:type="dxa"/>
                  <w:vAlign w:val="center"/>
                </w:tcPr>
                <w:p w:rsidR="00173E2D" w:rsidRDefault="00CD5097">
                  <w:pPr>
                    <w:jc w:val="center"/>
                    <w:rPr>
                      <w:szCs w:val="21"/>
                    </w:rPr>
                  </w:pPr>
                  <w:r>
                    <w:rPr>
                      <w:szCs w:val="21"/>
                    </w:rPr>
                    <w:t>一般</w:t>
                  </w:r>
                </w:p>
                <w:p w:rsidR="00173E2D" w:rsidRDefault="00CD5097">
                  <w:pPr>
                    <w:jc w:val="center"/>
                    <w:rPr>
                      <w:szCs w:val="21"/>
                    </w:rPr>
                  </w:pPr>
                  <w:r>
                    <w:rPr>
                      <w:szCs w:val="21"/>
                    </w:rPr>
                    <w:t>固废</w:t>
                  </w:r>
                </w:p>
              </w:tc>
              <w:tc>
                <w:tcPr>
                  <w:tcW w:w="3460" w:type="dxa"/>
                  <w:gridSpan w:val="4"/>
                  <w:vAlign w:val="center"/>
                </w:tcPr>
                <w:p w:rsidR="00173E2D" w:rsidRDefault="00CD5097">
                  <w:pPr>
                    <w:spacing w:line="360" w:lineRule="exact"/>
                    <w:jc w:val="center"/>
                    <w:rPr>
                      <w:szCs w:val="21"/>
                    </w:rPr>
                  </w:pPr>
                  <w:r>
                    <w:rPr>
                      <w:rFonts w:hint="eastAsia"/>
                      <w:szCs w:val="21"/>
                    </w:rPr>
                    <w:t>回用于生产</w:t>
                  </w:r>
                </w:p>
              </w:tc>
              <w:tc>
                <w:tcPr>
                  <w:tcW w:w="1943" w:type="dxa"/>
                  <w:vAlign w:val="center"/>
                </w:tcPr>
                <w:p w:rsidR="00173E2D" w:rsidRDefault="00CD5097">
                  <w:pPr>
                    <w:pStyle w:val="aff0"/>
                    <w:spacing w:before="24" w:after="24"/>
                    <w:rPr>
                      <w:rFonts w:ascii="Times New Roman"/>
                      <w:szCs w:val="21"/>
                    </w:rPr>
                  </w:pPr>
                  <w:r>
                    <w:rPr>
                      <w:rFonts w:ascii="Times New Roman" w:hint="eastAsia"/>
                      <w:szCs w:val="21"/>
                    </w:rPr>
                    <w:t>/</w:t>
                  </w:r>
                </w:p>
              </w:tc>
            </w:tr>
            <w:tr w:rsidR="00173E2D" w:rsidTr="003E5D1F">
              <w:trPr>
                <w:trHeight w:val="278"/>
              </w:trPr>
              <w:tc>
                <w:tcPr>
                  <w:tcW w:w="727" w:type="dxa"/>
                  <w:vMerge/>
                  <w:vAlign w:val="center"/>
                </w:tcPr>
                <w:p w:rsidR="00173E2D" w:rsidRDefault="00173E2D">
                  <w:pPr>
                    <w:pStyle w:val="aff0"/>
                    <w:spacing w:before="24" w:after="24"/>
                    <w:rPr>
                      <w:rFonts w:ascii="Times New Roman"/>
                      <w:szCs w:val="21"/>
                    </w:rPr>
                  </w:pPr>
                </w:p>
              </w:tc>
              <w:tc>
                <w:tcPr>
                  <w:tcW w:w="1618" w:type="dxa"/>
                  <w:gridSpan w:val="2"/>
                  <w:vAlign w:val="center"/>
                </w:tcPr>
                <w:p w:rsidR="00173E2D" w:rsidRDefault="00CD5097">
                  <w:pPr>
                    <w:jc w:val="center"/>
                    <w:rPr>
                      <w:kern w:val="0"/>
                      <w:szCs w:val="21"/>
                    </w:rPr>
                  </w:pPr>
                  <w:r>
                    <w:rPr>
                      <w:kern w:val="0"/>
                      <w:szCs w:val="21"/>
                    </w:rPr>
                    <w:t>废</w:t>
                  </w:r>
                  <w:r>
                    <w:rPr>
                      <w:rFonts w:hint="eastAsia"/>
                      <w:kern w:val="0"/>
                      <w:szCs w:val="21"/>
                    </w:rPr>
                    <w:t>UV</w:t>
                  </w:r>
                  <w:r>
                    <w:rPr>
                      <w:rFonts w:hint="eastAsia"/>
                      <w:kern w:val="0"/>
                      <w:szCs w:val="21"/>
                    </w:rPr>
                    <w:t>灯管</w:t>
                  </w:r>
                </w:p>
              </w:tc>
              <w:tc>
                <w:tcPr>
                  <w:tcW w:w="700" w:type="dxa"/>
                  <w:vMerge w:val="restart"/>
                  <w:vAlign w:val="center"/>
                </w:tcPr>
                <w:p w:rsidR="00173E2D" w:rsidRDefault="00CD5097">
                  <w:pPr>
                    <w:jc w:val="center"/>
                    <w:rPr>
                      <w:szCs w:val="21"/>
                    </w:rPr>
                  </w:pPr>
                  <w:r>
                    <w:rPr>
                      <w:szCs w:val="21"/>
                    </w:rPr>
                    <w:t>危险</w:t>
                  </w:r>
                </w:p>
                <w:p w:rsidR="00173E2D" w:rsidRDefault="00CD5097">
                  <w:pPr>
                    <w:jc w:val="center"/>
                    <w:rPr>
                      <w:szCs w:val="21"/>
                    </w:rPr>
                  </w:pPr>
                  <w:r>
                    <w:rPr>
                      <w:szCs w:val="21"/>
                    </w:rPr>
                    <w:t>废物</w:t>
                  </w:r>
                </w:p>
              </w:tc>
              <w:tc>
                <w:tcPr>
                  <w:tcW w:w="3460" w:type="dxa"/>
                  <w:gridSpan w:val="4"/>
                  <w:vMerge w:val="restart"/>
                  <w:vAlign w:val="center"/>
                </w:tcPr>
                <w:p w:rsidR="00173E2D" w:rsidRDefault="00CD5097">
                  <w:pPr>
                    <w:pStyle w:val="aff0"/>
                    <w:spacing w:before="24" w:after="24"/>
                    <w:rPr>
                      <w:rFonts w:ascii="Times New Roman"/>
                      <w:szCs w:val="21"/>
                    </w:rPr>
                  </w:pPr>
                  <w:r>
                    <w:rPr>
                      <w:rFonts w:ascii="Times New Roman" w:hint="eastAsia"/>
                      <w:szCs w:val="21"/>
                    </w:rPr>
                    <w:t>委托有</w:t>
                  </w:r>
                  <w:r>
                    <w:rPr>
                      <w:rFonts w:ascii="Times New Roman"/>
                      <w:szCs w:val="21"/>
                    </w:rPr>
                    <w:t>资质的单位处理</w:t>
                  </w:r>
                </w:p>
              </w:tc>
              <w:tc>
                <w:tcPr>
                  <w:tcW w:w="1943" w:type="dxa"/>
                  <w:vMerge w:val="restart"/>
                  <w:vAlign w:val="center"/>
                </w:tcPr>
                <w:p w:rsidR="00173E2D" w:rsidRDefault="00CD5097">
                  <w:pPr>
                    <w:pStyle w:val="aff0"/>
                    <w:spacing w:before="24" w:after="24"/>
                    <w:rPr>
                      <w:rFonts w:ascii="Times New Roman"/>
                      <w:szCs w:val="21"/>
                    </w:rPr>
                  </w:pPr>
                  <w:r>
                    <w:rPr>
                      <w:rFonts w:ascii="Times New Roman"/>
                      <w:szCs w:val="21"/>
                    </w:rPr>
                    <w:t>《危险废物贮存污染控制标准》（</w:t>
                  </w:r>
                  <w:r>
                    <w:rPr>
                      <w:rFonts w:ascii="Times New Roman"/>
                      <w:szCs w:val="21"/>
                    </w:rPr>
                    <w:t>GB18597-2001</w:t>
                  </w:r>
                  <w:r>
                    <w:rPr>
                      <w:rFonts w:ascii="Times New Roman"/>
                      <w:szCs w:val="21"/>
                    </w:rPr>
                    <w:t>）及修改单</w:t>
                  </w:r>
                </w:p>
              </w:tc>
            </w:tr>
            <w:tr w:rsidR="00173E2D" w:rsidTr="003E5D1F">
              <w:trPr>
                <w:trHeight w:val="278"/>
              </w:trPr>
              <w:tc>
                <w:tcPr>
                  <w:tcW w:w="727" w:type="dxa"/>
                  <w:vMerge/>
                  <w:vAlign w:val="center"/>
                </w:tcPr>
                <w:p w:rsidR="00173E2D" w:rsidRDefault="00173E2D">
                  <w:pPr>
                    <w:pStyle w:val="aff0"/>
                    <w:spacing w:before="24" w:after="24"/>
                    <w:rPr>
                      <w:rFonts w:ascii="Times New Roman"/>
                      <w:szCs w:val="21"/>
                    </w:rPr>
                  </w:pPr>
                </w:p>
              </w:tc>
              <w:tc>
                <w:tcPr>
                  <w:tcW w:w="1618" w:type="dxa"/>
                  <w:gridSpan w:val="2"/>
                  <w:vAlign w:val="center"/>
                </w:tcPr>
                <w:p w:rsidR="00173E2D" w:rsidRDefault="00CD5097">
                  <w:pPr>
                    <w:jc w:val="center"/>
                    <w:rPr>
                      <w:kern w:val="0"/>
                      <w:szCs w:val="21"/>
                    </w:rPr>
                  </w:pPr>
                  <w:r>
                    <w:rPr>
                      <w:rFonts w:hint="eastAsia"/>
                      <w:kern w:val="0"/>
                      <w:szCs w:val="21"/>
                    </w:rPr>
                    <w:t>废活性炭</w:t>
                  </w:r>
                </w:p>
              </w:tc>
              <w:tc>
                <w:tcPr>
                  <w:tcW w:w="700" w:type="dxa"/>
                  <w:vMerge/>
                  <w:vAlign w:val="center"/>
                </w:tcPr>
                <w:p w:rsidR="00173E2D" w:rsidRDefault="00173E2D">
                  <w:pPr>
                    <w:jc w:val="center"/>
                    <w:rPr>
                      <w:szCs w:val="21"/>
                    </w:rPr>
                  </w:pPr>
                </w:p>
              </w:tc>
              <w:tc>
                <w:tcPr>
                  <w:tcW w:w="3460" w:type="dxa"/>
                  <w:gridSpan w:val="4"/>
                  <w:vMerge/>
                  <w:vAlign w:val="center"/>
                </w:tcPr>
                <w:p w:rsidR="00173E2D" w:rsidRDefault="00173E2D">
                  <w:pPr>
                    <w:pStyle w:val="aff0"/>
                    <w:spacing w:before="24" w:after="24"/>
                    <w:rPr>
                      <w:rFonts w:ascii="Times New Roman"/>
                      <w:szCs w:val="21"/>
                    </w:rPr>
                  </w:pPr>
                </w:p>
              </w:tc>
              <w:tc>
                <w:tcPr>
                  <w:tcW w:w="1943" w:type="dxa"/>
                  <w:vMerge/>
                  <w:vAlign w:val="center"/>
                </w:tcPr>
                <w:p w:rsidR="00173E2D" w:rsidRDefault="00173E2D">
                  <w:pPr>
                    <w:pStyle w:val="aff0"/>
                    <w:spacing w:before="24" w:after="24"/>
                    <w:rPr>
                      <w:rFonts w:ascii="Times New Roman"/>
                      <w:szCs w:val="21"/>
                    </w:rPr>
                  </w:pPr>
                </w:p>
              </w:tc>
            </w:tr>
            <w:tr w:rsidR="00173E2D" w:rsidTr="003E5D1F">
              <w:trPr>
                <w:trHeight w:val="278"/>
              </w:trPr>
              <w:tc>
                <w:tcPr>
                  <w:tcW w:w="727" w:type="dxa"/>
                  <w:vMerge/>
                  <w:tcBorders>
                    <w:bottom w:val="single" w:sz="12" w:space="0" w:color="auto"/>
                  </w:tcBorders>
                  <w:vAlign w:val="center"/>
                </w:tcPr>
                <w:p w:rsidR="00173E2D" w:rsidRDefault="00173E2D">
                  <w:pPr>
                    <w:pStyle w:val="aff0"/>
                    <w:spacing w:before="24" w:after="24"/>
                    <w:rPr>
                      <w:rFonts w:ascii="Times New Roman"/>
                      <w:szCs w:val="21"/>
                    </w:rPr>
                  </w:pPr>
                </w:p>
              </w:tc>
              <w:tc>
                <w:tcPr>
                  <w:tcW w:w="1618" w:type="dxa"/>
                  <w:gridSpan w:val="2"/>
                  <w:tcBorders>
                    <w:bottom w:val="single" w:sz="12" w:space="0" w:color="auto"/>
                  </w:tcBorders>
                  <w:vAlign w:val="center"/>
                </w:tcPr>
                <w:p w:rsidR="00173E2D" w:rsidRDefault="00CD5097">
                  <w:pPr>
                    <w:jc w:val="center"/>
                    <w:rPr>
                      <w:kern w:val="0"/>
                      <w:szCs w:val="21"/>
                    </w:rPr>
                  </w:pPr>
                  <w:r>
                    <w:rPr>
                      <w:rFonts w:hint="eastAsia"/>
                      <w:kern w:val="0"/>
                      <w:szCs w:val="21"/>
                    </w:rPr>
                    <w:t>废润滑油</w:t>
                  </w:r>
                </w:p>
              </w:tc>
              <w:tc>
                <w:tcPr>
                  <w:tcW w:w="700" w:type="dxa"/>
                  <w:vMerge/>
                  <w:tcBorders>
                    <w:bottom w:val="single" w:sz="12" w:space="0" w:color="auto"/>
                  </w:tcBorders>
                  <w:vAlign w:val="center"/>
                </w:tcPr>
                <w:p w:rsidR="00173E2D" w:rsidRDefault="00173E2D">
                  <w:pPr>
                    <w:jc w:val="center"/>
                    <w:rPr>
                      <w:szCs w:val="21"/>
                    </w:rPr>
                  </w:pPr>
                </w:p>
              </w:tc>
              <w:tc>
                <w:tcPr>
                  <w:tcW w:w="3460" w:type="dxa"/>
                  <w:gridSpan w:val="4"/>
                  <w:vMerge/>
                  <w:tcBorders>
                    <w:bottom w:val="single" w:sz="12" w:space="0" w:color="auto"/>
                  </w:tcBorders>
                  <w:vAlign w:val="center"/>
                </w:tcPr>
                <w:p w:rsidR="00173E2D" w:rsidRDefault="00173E2D">
                  <w:pPr>
                    <w:pStyle w:val="aff0"/>
                    <w:spacing w:before="24" w:after="24"/>
                    <w:rPr>
                      <w:rFonts w:ascii="Times New Roman"/>
                      <w:szCs w:val="21"/>
                    </w:rPr>
                  </w:pPr>
                </w:p>
              </w:tc>
              <w:tc>
                <w:tcPr>
                  <w:tcW w:w="1943" w:type="dxa"/>
                  <w:vMerge/>
                  <w:tcBorders>
                    <w:bottom w:val="single" w:sz="12" w:space="0" w:color="auto"/>
                  </w:tcBorders>
                  <w:vAlign w:val="center"/>
                </w:tcPr>
                <w:p w:rsidR="00173E2D" w:rsidRDefault="00173E2D">
                  <w:pPr>
                    <w:pStyle w:val="aff0"/>
                    <w:spacing w:before="24" w:after="24"/>
                    <w:rPr>
                      <w:rFonts w:ascii="Times New Roman"/>
                      <w:szCs w:val="21"/>
                    </w:rPr>
                  </w:pPr>
                </w:p>
              </w:tc>
            </w:tr>
          </w:tbl>
          <w:p w:rsidR="00173E2D" w:rsidRDefault="003E5D1F">
            <w:pPr>
              <w:spacing w:line="480" w:lineRule="exact"/>
              <w:ind w:firstLineChars="200" w:firstLine="480"/>
              <w:rPr>
                <w:sz w:val="24"/>
              </w:rPr>
            </w:pPr>
            <w:r>
              <w:rPr>
                <w:rFonts w:hAnsi="宋体" w:hint="eastAsia"/>
                <w:sz w:val="24"/>
              </w:rPr>
              <w:t>7</w:t>
            </w:r>
            <w:r w:rsidR="00CD5097">
              <w:rPr>
                <w:rFonts w:hAnsi="宋体"/>
                <w:sz w:val="24"/>
              </w:rPr>
              <w:t>、环境风险</w:t>
            </w:r>
            <w:r w:rsidR="00CD5097">
              <w:rPr>
                <w:rFonts w:hAnsi="宋体" w:hint="eastAsia"/>
                <w:sz w:val="24"/>
              </w:rPr>
              <w:t>分析</w:t>
            </w:r>
          </w:p>
          <w:p w:rsidR="00173E2D" w:rsidRDefault="00CD5097">
            <w:pPr>
              <w:spacing w:line="480" w:lineRule="exact"/>
              <w:ind w:firstLineChars="200" w:firstLine="480"/>
              <w:rPr>
                <w:sz w:val="24"/>
              </w:rPr>
            </w:pPr>
            <w:bookmarkStart w:id="3" w:name="_Toc194814935"/>
            <w:r>
              <w:rPr>
                <w:rFonts w:hint="eastAsia"/>
                <w:sz w:val="24"/>
              </w:rPr>
              <w:t>（</w:t>
            </w:r>
            <w:r>
              <w:rPr>
                <w:rFonts w:hint="eastAsia"/>
                <w:sz w:val="24"/>
              </w:rPr>
              <w:t>1</w:t>
            </w:r>
            <w:r>
              <w:rPr>
                <w:rFonts w:hint="eastAsia"/>
                <w:sz w:val="24"/>
              </w:rPr>
              <w:t>）环境风险评价目的</w:t>
            </w:r>
          </w:p>
          <w:p w:rsidR="00173E2D" w:rsidRDefault="00CD5097">
            <w:pPr>
              <w:spacing w:line="480" w:lineRule="exact"/>
              <w:ind w:firstLineChars="200" w:firstLine="480"/>
              <w:rPr>
                <w:sz w:val="24"/>
              </w:rPr>
            </w:pPr>
            <w:r>
              <w:rPr>
                <w:sz w:val="24"/>
              </w:rPr>
              <w:t>环境风险评价的目的是分析建设项目存在的潜在危险、有害因素，建设项目建设和运行期间可能发生的突发性事件或事故（一般不包括人为破坏及自然灾害），引起有毒有害和易燃易爆等物质泄漏，所造成的人身安全与环境影响和损害程度，提出合理可行的防范、应急与减缓措施，以使建设项目事故率、损失和环境影响达到可接受水平。</w:t>
            </w:r>
          </w:p>
          <w:p w:rsidR="00173E2D" w:rsidRDefault="00CD5097">
            <w:pPr>
              <w:spacing w:line="480" w:lineRule="exact"/>
              <w:ind w:firstLineChars="200" w:firstLine="480"/>
              <w:rPr>
                <w:rFonts w:hAnsi="宋体"/>
                <w:sz w:val="24"/>
              </w:rPr>
            </w:pPr>
            <w:bookmarkStart w:id="4" w:name="_Toc20720"/>
            <w:r>
              <w:rPr>
                <w:rFonts w:hAnsi="宋体" w:hint="eastAsia"/>
                <w:sz w:val="24"/>
              </w:rPr>
              <w:t>（</w:t>
            </w:r>
            <w:r>
              <w:rPr>
                <w:rFonts w:hAnsi="宋体" w:hint="eastAsia"/>
                <w:sz w:val="24"/>
              </w:rPr>
              <w:t>2</w:t>
            </w:r>
            <w:r>
              <w:rPr>
                <w:rFonts w:hAnsi="宋体" w:hint="eastAsia"/>
                <w:sz w:val="24"/>
              </w:rPr>
              <w:t>）风险</w:t>
            </w:r>
            <w:r>
              <w:rPr>
                <w:rFonts w:hAnsi="宋体"/>
                <w:sz w:val="24"/>
              </w:rPr>
              <w:t>调查</w:t>
            </w:r>
          </w:p>
          <w:p w:rsidR="00173E2D" w:rsidRDefault="00CD5097">
            <w:pPr>
              <w:spacing w:line="480" w:lineRule="exact"/>
              <w:ind w:firstLineChars="200" w:firstLine="480"/>
              <w:rPr>
                <w:rFonts w:hAnsi="宋体"/>
                <w:sz w:val="24"/>
              </w:rPr>
            </w:pPr>
            <w:r>
              <w:rPr>
                <w:rFonts w:hAnsi="宋体" w:hint="eastAsia"/>
                <w:sz w:val="24"/>
              </w:rPr>
              <w:t>根据《建设项目环境风险评价技术导则》（</w:t>
            </w:r>
            <w:r>
              <w:rPr>
                <w:rFonts w:hAnsi="宋体" w:hint="eastAsia"/>
                <w:sz w:val="24"/>
              </w:rPr>
              <w:t>HJ169-2018</w:t>
            </w:r>
            <w:r>
              <w:rPr>
                <w:rFonts w:hAnsi="宋体" w:hint="eastAsia"/>
                <w:sz w:val="24"/>
              </w:rPr>
              <w:t>）附录</w:t>
            </w:r>
            <w:r>
              <w:rPr>
                <w:rFonts w:hAnsi="宋体" w:hint="eastAsia"/>
                <w:sz w:val="24"/>
              </w:rPr>
              <w:t>B</w:t>
            </w:r>
            <w:r>
              <w:rPr>
                <w:rFonts w:hAnsi="宋体" w:hint="eastAsia"/>
                <w:sz w:val="24"/>
              </w:rPr>
              <w:t>中规定，本项目风险物质为</w:t>
            </w:r>
            <w:r>
              <w:rPr>
                <w:rFonts w:hAnsi="宋体"/>
                <w:sz w:val="24"/>
              </w:rPr>
              <w:t>油类物质（废</w:t>
            </w:r>
            <w:r>
              <w:rPr>
                <w:rFonts w:hAnsi="宋体" w:hint="eastAsia"/>
                <w:sz w:val="24"/>
              </w:rPr>
              <w:t>润滑油</w:t>
            </w:r>
            <w:r>
              <w:rPr>
                <w:rFonts w:hAnsi="宋体"/>
                <w:sz w:val="24"/>
              </w:rPr>
              <w:t>）</w:t>
            </w:r>
            <w:r>
              <w:rPr>
                <w:rFonts w:hAnsi="宋体" w:hint="eastAsia"/>
                <w:sz w:val="24"/>
              </w:rPr>
              <w:t>。</w:t>
            </w:r>
          </w:p>
          <w:p w:rsidR="00173E2D" w:rsidRDefault="00CD5097">
            <w:pPr>
              <w:spacing w:line="480" w:lineRule="exact"/>
              <w:ind w:firstLineChars="200" w:firstLine="480"/>
              <w:rPr>
                <w:rFonts w:hAnsi="宋体"/>
                <w:sz w:val="24"/>
              </w:rPr>
            </w:pPr>
            <w:r>
              <w:rPr>
                <w:rFonts w:hAnsi="宋体" w:hint="eastAsia"/>
                <w:sz w:val="24"/>
              </w:rPr>
              <w:t>（</w:t>
            </w:r>
            <w:r>
              <w:rPr>
                <w:rFonts w:hAnsi="宋体" w:hint="eastAsia"/>
                <w:sz w:val="24"/>
              </w:rPr>
              <w:t>3</w:t>
            </w:r>
            <w:r>
              <w:rPr>
                <w:rFonts w:hAnsi="宋体" w:hint="eastAsia"/>
                <w:sz w:val="24"/>
              </w:rPr>
              <w:t>）</w:t>
            </w:r>
            <w:r>
              <w:rPr>
                <w:rFonts w:hAnsi="宋体"/>
                <w:sz w:val="24"/>
              </w:rPr>
              <w:t>环境风险潜势初判</w:t>
            </w:r>
          </w:p>
          <w:p w:rsidR="00173E2D" w:rsidRDefault="00CD5097">
            <w:pPr>
              <w:spacing w:line="480" w:lineRule="exact"/>
              <w:ind w:firstLineChars="200" w:firstLine="480"/>
              <w:rPr>
                <w:rFonts w:hAnsi="宋体"/>
                <w:sz w:val="24"/>
              </w:rPr>
            </w:pPr>
            <w:r>
              <w:rPr>
                <w:rFonts w:hAnsi="宋体" w:hint="eastAsia"/>
                <w:sz w:val="24"/>
              </w:rPr>
              <w:t>1</w:t>
            </w:r>
            <w:r>
              <w:rPr>
                <w:rFonts w:hAnsi="宋体" w:hint="eastAsia"/>
                <w:sz w:val="24"/>
              </w:rPr>
              <w:t>）</w:t>
            </w:r>
            <w:r>
              <w:rPr>
                <w:rFonts w:hAnsi="宋体"/>
                <w:sz w:val="24"/>
              </w:rPr>
              <w:t>危险物质数量与临界量比值（</w:t>
            </w:r>
            <w:r>
              <w:rPr>
                <w:rFonts w:hAnsi="宋体"/>
                <w:sz w:val="24"/>
              </w:rPr>
              <w:t>Q</w:t>
            </w:r>
            <w:r>
              <w:rPr>
                <w:rFonts w:hAnsi="宋体"/>
                <w:sz w:val="24"/>
              </w:rPr>
              <w:t>）</w:t>
            </w:r>
          </w:p>
          <w:p w:rsidR="00173E2D" w:rsidRDefault="00CD5097">
            <w:pPr>
              <w:spacing w:line="480" w:lineRule="exact"/>
              <w:ind w:firstLineChars="200" w:firstLine="480"/>
              <w:rPr>
                <w:rFonts w:hAnsi="宋体"/>
                <w:sz w:val="24"/>
              </w:rPr>
            </w:pPr>
            <w:r>
              <w:rPr>
                <w:rFonts w:hAnsi="宋体" w:hint="eastAsia"/>
                <w:sz w:val="24"/>
              </w:rPr>
              <w:t>根据《建设项目环境风险评价技术导则》（</w:t>
            </w:r>
            <w:r>
              <w:rPr>
                <w:rFonts w:hAnsi="宋体"/>
                <w:sz w:val="24"/>
              </w:rPr>
              <w:t>HJ169-2018</w:t>
            </w:r>
            <w:r>
              <w:rPr>
                <w:rFonts w:hAnsi="宋体" w:hint="eastAsia"/>
                <w:sz w:val="24"/>
              </w:rPr>
              <w:t>）和《危险化学品重大危险源辨识》（</w:t>
            </w:r>
            <w:r>
              <w:rPr>
                <w:rFonts w:hAnsi="宋体"/>
                <w:sz w:val="24"/>
              </w:rPr>
              <w:t>GB18218-2018</w:t>
            </w:r>
            <w:r>
              <w:rPr>
                <w:rFonts w:hAnsi="宋体" w:hint="eastAsia"/>
                <w:sz w:val="24"/>
              </w:rPr>
              <w:t>），危险化学品重大危险源是指</w:t>
            </w:r>
            <w:r>
              <w:rPr>
                <w:rFonts w:hAnsi="宋体"/>
                <w:sz w:val="24"/>
              </w:rPr>
              <w:t>“</w:t>
            </w:r>
            <w:r>
              <w:rPr>
                <w:rFonts w:hAnsi="宋体" w:hint="eastAsia"/>
                <w:sz w:val="24"/>
              </w:rPr>
              <w:t>长期地或临时地生产、加工、搬运、使用或储存危险化学品，且危险化学品的数量等于或</w:t>
            </w:r>
            <w:r>
              <w:rPr>
                <w:rFonts w:hAnsi="宋体"/>
                <w:sz w:val="24"/>
              </w:rPr>
              <w:t>超过临界量的单元”。计算所涉及的每种危险物质在厂界内的最大存在总量与其在附录</w:t>
            </w:r>
            <w:r>
              <w:rPr>
                <w:rFonts w:hAnsi="宋体"/>
                <w:sz w:val="24"/>
              </w:rPr>
              <w:t>B</w:t>
            </w:r>
            <w:r>
              <w:rPr>
                <w:rFonts w:hAnsi="宋体" w:hint="eastAsia"/>
                <w:sz w:val="24"/>
              </w:rPr>
              <w:t>中对应临界量的比值</w:t>
            </w:r>
            <w:r>
              <w:rPr>
                <w:rFonts w:hAnsi="宋体"/>
                <w:sz w:val="24"/>
              </w:rPr>
              <w:t>Q</w:t>
            </w:r>
            <w:r>
              <w:rPr>
                <w:rFonts w:hAnsi="宋体" w:hint="eastAsia"/>
                <w:sz w:val="24"/>
              </w:rPr>
              <w:t>。在不同厂区的同一种物质，按其在厂界内的最大存在总量计算。单元内存在的危险化学品的数量根据处理危险化学品的多少，区分为以下两种情况：</w:t>
            </w:r>
            <w:r>
              <w:rPr>
                <w:rFonts w:hAnsi="宋体"/>
                <w:sz w:val="24"/>
              </w:rPr>
              <w:t xml:space="preserve"> </w:t>
            </w:r>
          </w:p>
          <w:p w:rsidR="00173E2D" w:rsidRDefault="00CD5097">
            <w:pPr>
              <w:spacing w:line="480" w:lineRule="exact"/>
              <w:ind w:firstLineChars="200" w:firstLine="480"/>
              <w:rPr>
                <w:rFonts w:hAnsi="宋体"/>
                <w:sz w:val="24"/>
              </w:rPr>
            </w:pPr>
            <w:r>
              <w:rPr>
                <w:rFonts w:hAnsi="宋体" w:hint="eastAsia"/>
                <w:sz w:val="24"/>
              </w:rPr>
              <w:lastRenderedPageBreak/>
              <w:t>①当只涉及一种危险物质时，计算该物质的总量与其临界量比值，即为</w:t>
            </w:r>
            <w:r>
              <w:rPr>
                <w:rFonts w:hAnsi="宋体"/>
                <w:sz w:val="24"/>
              </w:rPr>
              <w:t>Q</w:t>
            </w:r>
            <w:r>
              <w:rPr>
                <w:rFonts w:hAnsi="宋体" w:hint="eastAsia"/>
                <w:sz w:val="24"/>
              </w:rPr>
              <w:t>；</w:t>
            </w:r>
          </w:p>
          <w:p w:rsidR="00173E2D" w:rsidRDefault="00CD5097">
            <w:pPr>
              <w:spacing w:line="480" w:lineRule="exact"/>
              <w:ind w:firstLineChars="200" w:firstLine="480"/>
              <w:rPr>
                <w:rFonts w:hAnsi="宋体"/>
                <w:sz w:val="24"/>
              </w:rPr>
            </w:pPr>
            <w:r>
              <w:rPr>
                <w:rFonts w:hAnsi="宋体" w:hint="eastAsia"/>
                <w:sz w:val="24"/>
              </w:rPr>
              <w:t>②当存在多种危险物质时，则按下式计算物质总量与其临界量比值（</w:t>
            </w:r>
            <w:r>
              <w:rPr>
                <w:rFonts w:hAnsi="宋体"/>
                <w:sz w:val="24"/>
              </w:rPr>
              <w:t>Q</w:t>
            </w:r>
            <w:r>
              <w:rPr>
                <w:rFonts w:hAnsi="宋体" w:hint="eastAsia"/>
                <w:sz w:val="24"/>
              </w:rPr>
              <w:t>）：</w:t>
            </w:r>
          </w:p>
          <w:p w:rsidR="00173E2D" w:rsidRDefault="00CD5097">
            <w:pPr>
              <w:spacing w:line="360" w:lineRule="auto"/>
              <w:ind w:firstLineChars="200" w:firstLine="482"/>
              <w:jc w:val="center"/>
              <w:rPr>
                <w:rFonts w:hAnsi="宋体"/>
                <w:b/>
                <w:bCs/>
                <w:sz w:val="24"/>
              </w:rPr>
            </w:pPr>
            <w:r>
              <w:rPr>
                <w:rFonts w:hAnsi="宋体"/>
                <w:b/>
                <w:bCs/>
                <w:noProof/>
                <w:sz w:val="24"/>
              </w:rPr>
              <w:drawing>
                <wp:inline distT="0" distB="0" distL="0" distR="0">
                  <wp:extent cx="1345565" cy="422910"/>
                  <wp:effectExtent l="19050" t="0" r="6985" b="0"/>
                  <wp:docPr id="78" name="图片框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框 1046"/>
                          <pic:cNvPicPr>
                            <a:picLocks noChangeAspect="1" noChangeArrowheads="1"/>
                          </pic:cNvPicPr>
                        </pic:nvPicPr>
                        <pic:blipFill>
                          <a:blip r:embed="rId22" cstate="print"/>
                          <a:srcRect/>
                          <a:stretch>
                            <a:fillRect/>
                          </a:stretch>
                        </pic:blipFill>
                        <pic:spPr>
                          <a:xfrm>
                            <a:off x="0" y="0"/>
                            <a:ext cx="1345565" cy="422910"/>
                          </a:xfrm>
                          <a:prstGeom prst="rect">
                            <a:avLst/>
                          </a:prstGeom>
                          <a:noFill/>
                          <a:ln w="9525">
                            <a:noFill/>
                            <a:miter lim="800000"/>
                            <a:headEnd/>
                            <a:tailEnd/>
                          </a:ln>
                        </pic:spPr>
                      </pic:pic>
                    </a:graphicData>
                  </a:graphic>
                </wp:inline>
              </w:drawing>
            </w:r>
          </w:p>
          <w:p w:rsidR="00173E2D" w:rsidRDefault="00CD5097">
            <w:pPr>
              <w:spacing w:line="480" w:lineRule="exact"/>
              <w:ind w:firstLineChars="200" w:firstLine="480"/>
              <w:rPr>
                <w:rFonts w:hAnsi="宋体"/>
                <w:sz w:val="24"/>
              </w:rPr>
            </w:pPr>
            <w:r>
              <w:rPr>
                <w:rFonts w:hAnsi="宋体" w:hint="eastAsia"/>
                <w:sz w:val="24"/>
              </w:rPr>
              <w:t>式中：</w:t>
            </w:r>
            <w:r>
              <w:rPr>
                <w:rFonts w:hAnsi="宋体"/>
                <w:iCs/>
                <w:sz w:val="24"/>
              </w:rPr>
              <w:t>q</w:t>
            </w:r>
            <w:r>
              <w:rPr>
                <w:rFonts w:hAnsi="宋体"/>
                <w:iCs/>
                <w:sz w:val="24"/>
                <w:vertAlign w:val="subscript"/>
              </w:rPr>
              <w:t>1</w:t>
            </w:r>
            <w:r>
              <w:rPr>
                <w:rFonts w:hAnsi="宋体" w:hint="eastAsia"/>
                <w:sz w:val="24"/>
              </w:rPr>
              <w:t>，</w:t>
            </w:r>
            <w:r>
              <w:rPr>
                <w:rFonts w:hAnsi="宋体"/>
                <w:iCs/>
                <w:sz w:val="24"/>
              </w:rPr>
              <w:t>q</w:t>
            </w:r>
            <w:r>
              <w:rPr>
                <w:rFonts w:hAnsi="宋体"/>
                <w:iCs/>
                <w:sz w:val="24"/>
                <w:vertAlign w:val="subscript"/>
              </w:rPr>
              <w:t>2</w:t>
            </w:r>
            <w:r>
              <w:rPr>
                <w:rFonts w:hAnsi="宋体" w:hint="eastAsia"/>
                <w:sz w:val="24"/>
              </w:rPr>
              <w:t>，</w:t>
            </w:r>
            <w:r>
              <w:rPr>
                <w:rFonts w:hAnsi="宋体"/>
                <w:sz w:val="24"/>
              </w:rPr>
              <w:t>...</w:t>
            </w:r>
            <w:r>
              <w:rPr>
                <w:rFonts w:hAnsi="宋体" w:hint="eastAsia"/>
                <w:sz w:val="24"/>
              </w:rPr>
              <w:t>，</w:t>
            </w:r>
            <w:r>
              <w:rPr>
                <w:rFonts w:hAnsi="宋体"/>
                <w:iCs/>
                <w:sz w:val="24"/>
              </w:rPr>
              <w:t>q</w:t>
            </w:r>
            <w:r>
              <w:rPr>
                <w:rFonts w:hAnsi="宋体"/>
                <w:iCs/>
                <w:sz w:val="24"/>
                <w:vertAlign w:val="subscript"/>
              </w:rPr>
              <w:t>n</w:t>
            </w:r>
            <w:r>
              <w:rPr>
                <w:rFonts w:hAnsi="宋体"/>
                <w:sz w:val="24"/>
              </w:rPr>
              <w:t>——</w:t>
            </w:r>
            <w:r>
              <w:rPr>
                <w:rFonts w:hAnsi="宋体" w:hint="eastAsia"/>
                <w:sz w:val="24"/>
              </w:rPr>
              <w:t>每种危险物质的最大总存在量，</w:t>
            </w:r>
            <w:r>
              <w:rPr>
                <w:rFonts w:hAnsi="宋体"/>
                <w:sz w:val="24"/>
              </w:rPr>
              <w:t>t</w:t>
            </w:r>
            <w:r>
              <w:rPr>
                <w:rFonts w:hAnsi="宋体" w:hint="eastAsia"/>
                <w:sz w:val="24"/>
              </w:rPr>
              <w:t>；</w:t>
            </w:r>
            <w:r>
              <w:rPr>
                <w:rFonts w:hAnsi="宋体"/>
                <w:sz w:val="24"/>
              </w:rPr>
              <w:t xml:space="preserve"> </w:t>
            </w:r>
          </w:p>
          <w:p w:rsidR="00173E2D" w:rsidRDefault="00CD5097">
            <w:pPr>
              <w:spacing w:line="480" w:lineRule="exact"/>
              <w:ind w:firstLineChars="200" w:firstLine="480"/>
              <w:rPr>
                <w:rFonts w:hAnsi="宋体"/>
                <w:sz w:val="24"/>
              </w:rPr>
            </w:pPr>
            <w:r>
              <w:rPr>
                <w:rFonts w:hAnsi="宋体"/>
                <w:iCs/>
                <w:sz w:val="24"/>
              </w:rPr>
              <w:t>Q</w:t>
            </w:r>
            <w:r>
              <w:rPr>
                <w:rFonts w:hAnsi="宋体"/>
                <w:iCs/>
                <w:sz w:val="24"/>
                <w:vertAlign w:val="subscript"/>
              </w:rPr>
              <w:t>1</w:t>
            </w:r>
            <w:r>
              <w:rPr>
                <w:rFonts w:hAnsi="宋体" w:hint="eastAsia"/>
                <w:sz w:val="24"/>
              </w:rPr>
              <w:t>，</w:t>
            </w:r>
            <w:r>
              <w:rPr>
                <w:rFonts w:hAnsi="宋体"/>
                <w:iCs/>
                <w:sz w:val="24"/>
              </w:rPr>
              <w:t>Q</w:t>
            </w:r>
            <w:r>
              <w:rPr>
                <w:rFonts w:hAnsi="宋体"/>
                <w:iCs/>
                <w:sz w:val="24"/>
                <w:vertAlign w:val="subscript"/>
              </w:rPr>
              <w:t>2</w:t>
            </w:r>
            <w:r>
              <w:rPr>
                <w:rFonts w:hAnsi="宋体" w:hint="eastAsia"/>
                <w:sz w:val="24"/>
              </w:rPr>
              <w:t>，</w:t>
            </w:r>
            <w:r>
              <w:rPr>
                <w:rFonts w:hAnsi="宋体"/>
                <w:sz w:val="24"/>
              </w:rPr>
              <w:t>...</w:t>
            </w:r>
            <w:r>
              <w:rPr>
                <w:rFonts w:hAnsi="宋体" w:hint="eastAsia"/>
                <w:sz w:val="24"/>
              </w:rPr>
              <w:t>，</w:t>
            </w:r>
            <w:r>
              <w:rPr>
                <w:rFonts w:hAnsi="宋体"/>
                <w:iCs/>
                <w:sz w:val="24"/>
              </w:rPr>
              <w:t>Q</w:t>
            </w:r>
            <w:r>
              <w:rPr>
                <w:rFonts w:hAnsi="宋体"/>
                <w:iCs/>
                <w:sz w:val="24"/>
                <w:vertAlign w:val="subscript"/>
              </w:rPr>
              <w:t>n</w:t>
            </w:r>
            <w:r>
              <w:rPr>
                <w:rFonts w:hAnsi="宋体"/>
                <w:sz w:val="24"/>
              </w:rPr>
              <w:t>——</w:t>
            </w:r>
            <w:r>
              <w:rPr>
                <w:rFonts w:hAnsi="宋体" w:hint="eastAsia"/>
                <w:sz w:val="24"/>
              </w:rPr>
              <w:t>每种危险物质的临界量，</w:t>
            </w:r>
            <w:r>
              <w:rPr>
                <w:rFonts w:hAnsi="宋体"/>
                <w:sz w:val="24"/>
              </w:rPr>
              <w:t>t</w:t>
            </w:r>
            <w:r>
              <w:rPr>
                <w:rFonts w:hAnsi="宋体" w:hint="eastAsia"/>
                <w:sz w:val="24"/>
              </w:rPr>
              <w:t>；</w:t>
            </w:r>
            <w:r>
              <w:rPr>
                <w:rFonts w:hAnsi="宋体"/>
                <w:sz w:val="24"/>
              </w:rPr>
              <w:t xml:space="preserve"> </w:t>
            </w:r>
          </w:p>
          <w:p w:rsidR="00173E2D" w:rsidRDefault="00CD5097">
            <w:pPr>
              <w:spacing w:line="480" w:lineRule="exact"/>
              <w:ind w:firstLineChars="200" w:firstLine="480"/>
              <w:rPr>
                <w:rFonts w:hAnsi="宋体"/>
                <w:sz w:val="24"/>
              </w:rPr>
            </w:pPr>
            <w:r>
              <w:rPr>
                <w:rFonts w:hAnsi="宋体" w:hint="eastAsia"/>
                <w:sz w:val="24"/>
              </w:rPr>
              <w:t>当</w:t>
            </w:r>
            <w:r>
              <w:rPr>
                <w:rFonts w:hAnsi="宋体"/>
                <w:iCs/>
                <w:sz w:val="24"/>
              </w:rPr>
              <w:t>Q</w:t>
            </w:r>
            <w:r>
              <w:rPr>
                <w:rFonts w:hAnsi="宋体" w:hint="eastAsia"/>
                <w:sz w:val="24"/>
              </w:rPr>
              <w:t>＜</w:t>
            </w:r>
            <w:r>
              <w:rPr>
                <w:rFonts w:hAnsi="宋体"/>
                <w:sz w:val="24"/>
              </w:rPr>
              <w:t>1</w:t>
            </w:r>
            <w:r>
              <w:rPr>
                <w:rFonts w:hAnsi="宋体" w:hint="eastAsia"/>
                <w:sz w:val="24"/>
              </w:rPr>
              <w:t>时，该项目环境风险潜势为Ⅰ；</w:t>
            </w:r>
            <w:r>
              <w:rPr>
                <w:rFonts w:hAnsi="宋体"/>
                <w:sz w:val="24"/>
              </w:rPr>
              <w:t xml:space="preserve"> </w:t>
            </w:r>
          </w:p>
          <w:p w:rsidR="00173E2D" w:rsidRDefault="00CD5097">
            <w:pPr>
              <w:spacing w:line="480" w:lineRule="exact"/>
              <w:ind w:firstLineChars="200" w:firstLine="480"/>
              <w:rPr>
                <w:rFonts w:hAnsi="宋体"/>
                <w:sz w:val="24"/>
              </w:rPr>
            </w:pPr>
            <w:r>
              <w:rPr>
                <w:rFonts w:hAnsi="宋体" w:hint="eastAsia"/>
                <w:sz w:val="24"/>
              </w:rPr>
              <w:t>当</w:t>
            </w:r>
            <w:r>
              <w:rPr>
                <w:rFonts w:hAnsi="宋体"/>
                <w:iCs/>
                <w:sz w:val="24"/>
              </w:rPr>
              <w:t>Q</w:t>
            </w:r>
            <w:r>
              <w:rPr>
                <w:rFonts w:hAnsi="宋体" w:hint="eastAsia"/>
                <w:sz w:val="24"/>
              </w:rPr>
              <w:t>≥</w:t>
            </w:r>
            <w:r>
              <w:rPr>
                <w:rFonts w:hAnsi="宋体"/>
                <w:sz w:val="24"/>
              </w:rPr>
              <w:t>1</w:t>
            </w:r>
            <w:r>
              <w:rPr>
                <w:rFonts w:hAnsi="宋体" w:hint="eastAsia"/>
                <w:sz w:val="24"/>
              </w:rPr>
              <w:t>时，将</w:t>
            </w:r>
            <w:r>
              <w:rPr>
                <w:rFonts w:hAnsi="宋体"/>
                <w:iCs/>
                <w:sz w:val="24"/>
              </w:rPr>
              <w:t xml:space="preserve">Q </w:t>
            </w:r>
            <w:r>
              <w:rPr>
                <w:rFonts w:hAnsi="宋体" w:hint="eastAsia"/>
                <w:sz w:val="24"/>
              </w:rPr>
              <w:t>值划分为：</w:t>
            </w:r>
            <w:r>
              <w:rPr>
                <w:rFonts w:hAnsi="宋体"/>
                <w:sz w:val="24"/>
              </w:rPr>
              <w:t>1</w:t>
            </w:r>
            <w:r>
              <w:rPr>
                <w:rFonts w:hAnsi="宋体" w:hint="eastAsia"/>
                <w:sz w:val="24"/>
              </w:rPr>
              <w:t>≤</w:t>
            </w:r>
            <w:r>
              <w:rPr>
                <w:rFonts w:hAnsi="宋体"/>
                <w:sz w:val="24"/>
              </w:rPr>
              <w:t>Q</w:t>
            </w:r>
            <w:r>
              <w:rPr>
                <w:rFonts w:hAnsi="宋体" w:hint="eastAsia"/>
                <w:sz w:val="24"/>
              </w:rPr>
              <w:t>＜</w:t>
            </w:r>
            <w:r>
              <w:rPr>
                <w:rFonts w:hAnsi="宋体"/>
                <w:sz w:val="24"/>
              </w:rPr>
              <w:t>10</w:t>
            </w:r>
            <w:r>
              <w:rPr>
                <w:rFonts w:hAnsi="宋体" w:hint="eastAsia"/>
                <w:sz w:val="24"/>
              </w:rPr>
              <w:t>；</w:t>
            </w:r>
            <w:r>
              <w:rPr>
                <w:rFonts w:hAnsi="宋体"/>
                <w:sz w:val="24"/>
              </w:rPr>
              <w:t>10</w:t>
            </w:r>
            <w:r>
              <w:rPr>
                <w:rFonts w:hAnsi="宋体" w:hint="eastAsia"/>
                <w:sz w:val="24"/>
              </w:rPr>
              <w:t>≤</w:t>
            </w:r>
            <w:r>
              <w:rPr>
                <w:rFonts w:hAnsi="宋体"/>
                <w:sz w:val="24"/>
              </w:rPr>
              <w:t>Q</w:t>
            </w:r>
            <w:r>
              <w:rPr>
                <w:rFonts w:hAnsi="宋体" w:hint="eastAsia"/>
                <w:sz w:val="24"/>
              </w:rPr>
              <w:t>＜</w:t>
            </w:r>
            <w:r>
              <w:rPr>
                <w:rFonts w:hAnsi="宋体"/>
                <w:sz w:val="24"/>
              </w:rPr>
              <w:t>100</w:t>
            </w:r>
            <w:r>
              <w:rPr>
                <w:rFonts w:hAnsi="宋体" w:hint="eastAsia"/>
                <w:sz w:val="24"/>
              </w:rPr>
              <w:t>；</w:t>
            </w:r>
            <w:r>
              <w:rPr>
                <w:rFonts w:hAnsi="宋体"/>
                <w:iCs/>
                <w:sz w:val="24"/>
              </w:rPr>
              <w:t>Q</w:t>
            </w:r>
            <w:r>
              <w:rPr>
                <w:rFonts w:hAnsi="宋体" w:hint="eastAsia"/>
                <w:sz w:val="24"/>
              </w:rPr>
              <w:t>≥</w:t>
            </w:r>
            <w:r>
              <w:rPr>
                <w:rFonts w:hAnsi="宋体"/>
                <w:sz w:val="24"/>
              </w:rPr>
              <w:t>100</w:t>
            </w:r>
            <w:r>
              <w:rPr>
                <w:rFonts w:hAnsi="宋体" w:hint="eastAsia"/>
                <w:sz w:val="24"/>
              </w:rPr>
              <w:t>。</w:t>
            </w:r>
          </w:p>
          <w:p w:rsidR="00173E2D" w:rsidRDefault="00CD5097">
            <w:pPr>
              <w:spacing w:line="480" w:lineRule="exact"/>
              <w:ind w:firstLineChars="200" w:firstLine="480"/>
              <w:rPr>
                <w:rFonts w:hAnsi="宋体"/>
                <w:sz w:val="24"/>
                <w:lang w:bidi="en-US"/>
              </w:rPr>
            </w:pPr>
            <w:r>
              <w:rPr>
                <w:rFonts w:hAnsi="宋体" w:hint="eastAsia"/>
                <w:sz w:val="24"/>
              </w:rPr>
              <w:t>本项目</w:t>
            </w:r>
            <w:r>
              <w:rPr>
                <w:rFonts w:hAnsi="宋体"/>
                <w:sz w:val="24"/>
              </w:rPr>
              <w:t>涉及的</w:t>
            </w:r>
            <w:r>
              <w:rPr>
                <w:rFonts w:hAnsi="宋体" w:hint="eastAsia"/>
                <w:sz w:val="24"/>
              </w:rPr>
              <w:t>危</w:t>
            </w:r>
            <w:r>
              <w:rPr>
                <w:rFonts w:hAnsi="宋体"/>
                <w:sz w:val="24"/>
              </w:rPr>
              <w:t>险物质存在量与</w:t>
            </w:r>
            <w:r>
              <w:rPr>
                <w:rFonts w:hAnsi="宋体" w:hint="eastAsia"/>
                <w:sz w:val="24"/>
              </w:rPr>
              <w:t>临界</w:t>
            </w:r>
            <w:r>
              <w:rPr>
                <w:rFonts w:hAnsi="宋体"/>
                <w:sz w:val="24"/>
              </w:rPr>
              <w:t>量比值见表</w:t>
            </w:r>
            <w:r>
              <w:rPr>
                <w:rFonts w:hAnsi="宋体" w:hint="eastAsia"/>
                <w:sz w:val="24"/>
                <w:lang w:bidi="en-US"/>
              </w:rPr>
              <w:t>4-1</w:t>
            </w:r>
            <w:r w:rsidR="003E5D1F">
              <w:rPr>
                <w:rFonts w:hAnsi="宋体" w:hint="eastAsia"/>
                <w:sz w:val="24"/>
                <w:lang w:bidi="en-US"/>
              </w:rPr>
              <w:t>8</w:t>
            </w:r>
            <w:r>
              <w:rPr>
                <w:rFonts w:hAnsi="宋体" w:hint="eastAsia"/>
                <w:sz w:val="24"/>
                <w:lang w:bidi="en-US"/>
              </w:rPr>
              <w:t>。</w:t>
            </w:r>
          </w:p>
          <w:p w:rsidR="00173E2D" w:rsidRDefault="00CD5097">
            <w:pPr>
              <w:ind w:firstLineChars="200" w:firstLine="420"/>
              <w:rPr>
                <w:rFonts w:ascii="黑体" w:eastAsia="黑体" w:hAnsi="黑体"/>
              </w:rPr>
            </w:pPr>
            <w:r>
              <w:rPr>
                <w:rFonts w:ascii="黑体" w:eastAsia="黑体" w:hAnsi="黑体" w:hint="eastAsia"/>
              </w:rPr>
              <w:t>表</w:t>
            </w:r>
            <w:r>
              <w:rPr>
                <w:rFonts w:ascii="黑体" w:eastAsia="黑体" w:hAnsi="黑体" w:hint="eastAsia"/>
                <w:lang w:bidi="en-US"/>
              </w:rPr>
              <w:t>4-1</w:t>
            </w:r>
            <w:r w:rsidR="003E5D1F">
              <w:rPr>
                <w:rFonts w:ascii="黑体" w:eastAsia="黑体" w:hAnsi="黑体" w:hint="eastAsia"/>
                <w:lang w:bidi="en-US"/>
              </w:rPr>
              <w:t>8</w:t>
            </w:r>
            <w:r>
              <w:rPr>
                <w:rFonts w:ascii="黑体" w:eastAsia="黑体" w:hAnsi="黑体" w:hint="eastAsia"/>
                <w:lang w:bidi="en-US"/>
              </w:rPr>
              <w:t xml:space="preserve">          </w:t>
            </w:r>
            <w:r>
              <w:rPr>
                <w:rFonts w:ascii="黑体" w:eastAsia="黑体" w:hAnsi="黑体" w:hint="eastAsia"/>
              </w:rPr>
              <w:t xml:space="preserve">  危</w:t>
            </w:r>
            <w:r>
              <w:rPr>
                <w:rFonts w:ascii="黑体" w:eastAsia="黑体" w:hAnsi="黑体"/>
              </w:rPr>
              <w:t>险物质存在量与</w:t>
            </w:r>
            <w:r>
              <w:rPr>
                <w:rFonts w:ascii="黑体" w:eastAsia="黑体" w:hAnsi="黑体" w:hint="eastAsia"/>
              </w:rPr>
              <w:t>临界</w:t>
            </w:r>
            <w:r>
              <w:rPr>
                <w:rFonts w:ascii="黑体" w:eastAsia="黑体" w:hAnsi="黑体"/>
              </w:rPr>
              <w:t>量比值</w:t>
            </w:r>
            <w:r>
              <w:rPr>
                <w:rFonts w:ascii="黑体" w:eastAsia="黑体" w:hAnsi="黑体" w:hint="eastAsia"/>
              </w:rPr>
              <w:t>一览表</w:t>
            </w:r>
          </w:p>
          <w:tbl>
            <w:tblPr>
              <w:tblW w:w="8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0"/>
              <w:gridCol w:w="1496"/>
              <w:gridCol w:w="1579"/>
              <w:gridCol w:w="1569"/>
              <w:gridCol w:w="1609"/>
            </w:tblGrid>
            <w:tr w:rsidR="00173E2D">
              <w:trPr>
                <w:trHeight w:val="340"/>
              </w:trPr>
              <w:tc>
                <w:tcPr>
                  <w:tcW w:w="2020" w:type="dxa"/>
                  <w:tcBorders>
                    <w:top w:val="single" w:sz="12" w:space="0" w:color="auto"/>
                    <w:left w:val="nil"/>
                  </w:tcBorders>
                  <w:vAlign w:val="center"/>
                </w:tcPr>
                <w:p w:rsidR="00173E2D" w:rsidRDefault="00CD5097">
                  <w:pPr>
                    <w:jc w:val="center"/>
                    <w:rPr>
                      <w:bCs/>
                      <w:szCs w:val="21"/>
                    </w:rPr>
                  </w:pPr>
                  <w:r>
                    <w:rPr>
                      <w:bCs/>
                      <w:szCs w:val="21"/>
                    </w:rPr>
                    <w:t>物质名称</w:t>
                  </w:r>
                </w:p>
              </w:tc>
              <w:tc>
                <w:tcPr>
                  <w:tcW w:w="1496" w:type="dxa"/>
                  <w:tcBorders>
                    <w:top w:val="single" w:sz="12" w:space="0" w:color="auto"/>
                  </w:tcBorders>
                  <w:vAlign w:val="center"/>
                </w:tcPr>
                <w:p w:rsidR="00173E2D" w:rsidRDefault="00CD5097">
                  <w:pPr>
                    <w:jc w:val="center"/>
                    <w:rPr>
                      <w:bCs/>
                      <w:szCs w:val="21"/>
                    </w:rPr>
                  </w:pPr>
                  <w:r>
                    <w:rPr>
                      <w:bCs/>
                      <w:szCs w:val="21"/>
                    </w:rPr>
                    <w:t>临界量</w:t>
                  </w:r>
                  <w:r>
                    <w:rPr>
                      <w:rFonts w:hint="eastAsia"/>
                      <w:bCs/>
                      <w:szCs w:val="21"/>
                    </w:rPr>
                    <w:t>（</w:t>
                  </w:r>
                  <w:r>
                    <w:rPr>
                      <w:bCs/>
                      <w:szCs w:val="21"/>
                    </w:rPr>
                    <w:t>Qi</w:t>
                  </w:r>
                  <w:r>
                    <w:rPr>
                      <w:rFonts w:hint="eastAsia"/>
                      <w:bCs/>
                      <w:szCs w:val="21"/>
                    </w:rPr>
                    <w:t>）</w:t>
                  </w:r>
                  <w:r>
                    <w:rPr>
                      <w:bCs/>
                      <w:szCs w:val="21"/>
                    </w:rPr>
                    <w:t xml:space="preserve"> </w:t>
                  </w:r>
                </w:p>
              </w:tc>
              <w:tc>
                <w:tcPr>
                  <w:tcW w:w="1579" w:type="dxa"/>
                  <w:tcBorders>
                    <w:top w:val="single" w:sz="12" w:space="0" w:color="auto"/>
                  </w:tcBorders>
                  <w:vAlign w:val="center"/>
                </w:tcPr>
                <w:p w:rsidR="00173E2D" w:rsidRDefault="00CD5097">
                  <w:pPr>
                    <w:jc w:val="center"/>
                    <w:rPr>
                      <w:bCs/>
                      <w:szCs w:val="21"/>
                    </w:rPr>
                  </w:pPr>
                  <w:r>
                    <w:rPr>
                      <w:bCs/>
                      <w:szCs w:val="21"/>
                    </w:rPr>
                    <w:t>存</w:t>
                  </w:r>
                  <w:r>
                    <w:rPr>
                      <w:rFonts w:hint="eastAsia"/>
                      <w:bCs/>
                      <w:szCs w:val="21"/>
                    </w:rPr>
                    <w:t>在</w:t>
                  </w:r>
                  <w:r>
                    <w:rPr>
                      <w:bCs/>
                      <w:szCs w:val="21"/>
                    </w:rPr>
                    <w:t>量</w:t>
                  </w:r>
                  <w:r>
                    <w:rPr>
                      <w:rFonts w:hint="eastAsia"/>
                      <w:bCs/>
                      <w:szCs w:val="21"/>
                    </w:rPr>
                    <w:t>（</w:t>
                  </w:r>
                  <w:r>
                    <w:rPr>
                      <w:bCs/>
                      <w:szCs w:val="21"/>
                    </w:rPr>
                    <w:t>qi</w:t>
                  </w:r>
                  <w:r>
                    <w:rPr>
                      <w:rFonts w:hint="eastAsia"/>
                      <w:bCs/>
                      <w:szCs w:val="21"/>
                    </w:rPr>
                    <w:t>）</w:t>
                  </w:r>
                </w:p>
              </w:tc>
              <w:tc>
                <w:tcPr>
                  <w:tcW w:w="1569" w:type="dxa"/>
                  <w:tcBorders>
                    <w:top w:val="single" w:sz="12" w:space="0" w:color="auto"/>
                  </w:tcBorders>
                  <w:vAlign w:val="center"/>
                </w:tcPr>
                <w:p w:rsidR="00173E2D" w:rsidRDefault="00CD5097">
                  <w:pPr>
                    <w:jc w:val="center"/>
                    <w:rPr>
                      <w:bCs/>
                      <w:szCs w:val="21"/>
                    </w:rPr>
                  </w:pPr>
                  <w:r>
                    <w:rPr>
                      <w:bCs/>
                      <w:szCs w:val="21"/>
                    </w:rPr>
                    <w:t>qi/Qi</w:t>
                  </w:r>
                </w:p>
              </w:tc>
              <w:tc>
                <w:tcPr>
                  <w:tcW w:w="1609" w:type="dxa"/>
                  <w:tcBorders>
                    <w:top w:val="single" w:sz="12" w:space="0" w:color="auto"/>
                    <w:right w:val="nil"/>
                  </w:tcBorders>
                  <w:vAlign w:val="center"/>
                </w:tcPr>
                <w:p w:rsidR="00173E2D" w:rsidRDefault="00CD5097">
                  <w:pPr>
                    <w:jc w:val="center"/>
                    <w:rPr>
                      <w:bCs/>
                      <w:szCs w:val="21"/>
                    </w:rPr>
                  </w:pPr>
                  <w:r>
                    <w:rPr>
                      <w:bCs/>
                      <w:szCs w:val="21"/>
                    </w:rPr>
                    <w:t>是否构成重</w:t>
                  </w:r>
                </w:p>
                <w:p w:rsidR="00173E2D" w:rsidRDefault="00CD5097">
                  <w:pPr>
                    <w:jc w:val="center"/>
                    <w:rPr>
                      <w:bCs/>
                      <w:szCs w:val="21"/>
                    </w:rPr>
                  </w:pPr>
                  <w:r>
                    <w:rPr>
                      <w:bCs/>
                      <w:szCs w:val="21"/>
                    </w:rPr>
                    <w:t>大危险源</w:t>
                  </w:r>
                </w:p>
              </w:tc>
            </w:tr>
            <w:tr w:rsidR="00173E2D">
              <w:trPr>
                <w:trHeight w:val="340"/>
              </w:trPr>
              <w:tc>
                <w:tcPr>
                  <w:tcW w:w="2020" w:type="dxa"/>
                  <w:tcBorders>
                    <w:left w:val="nil"/>
                  </w:tcBorders>
                  <w:vAlign w:val="center"/>
                </w:tcPr>
                <w:p w:rsidR="00173E2D" w:rsidRDefault="00CD5097">
                  <w:pPr>
                    <w:jc w:val="center"/>
                    <w:rPr>
                      <w:bCs/>
                      <w:szCs w:val="21"/>
                    </w:rPr>
                  </w:pPr>
                  <w:r>
                    <w:rPr>
                      <w:rFonts w:hint="eastAsia"/>
                      <w:bCs/>
                      <w:szCs w:val="21"/>
                    </w:rPr>
                    <w:t>油类</w:t>
                  </w:r>
                  <w:r>
                    <w:rPr>
                      <w:bCs/>
                      <w:szCs w:val="21"/>
                    </w:rPr>
                    <w:t>物质</w:t>
                  </w:r>
                  <w:r>
                    <w:rPr>
                      <w:rFonts w:hint="eastAsia"/>
                      <w:bCs/>
                      <w:szCs w:val="21"/>
                    </w:rPr>
                    <w:t>（废</w:t>
                  </w:r>
                  <w:r>
                    <w:rPr>
                      <w:bCs/>
                      <w:szCs w:val="21"/>
                    </w:rPr>
                    <w:t>润滑油</w:t>
                  </w:r>
                  <w:r>
                    <w:rPr>
                      <w:rFonts w:hint="eastAsia"/>
                      <w:bCs/>
                      <w:szCs w:val="21"/>
                    </w:rPr>
                    <w:t>）</w:t>
                  </w:r>
                </w:p>
              </w:tc>
              <w:tc>
                <w:tcPr>
                  <w:tcW w:w="1496" w:type="dxa"/>
                  <w:vAlign w:val="center"/>
                </w:tcPr>
                <w:p w:rsidR="00173E2D" w:rsidRDefault="00CD5097">
                  <w:pPr>
                    <w:jc w:val="center"/>
                    <w:rPr>
                      <w:bCs/>
                      <w:szCs w:val="21"/>
                    </w:rPr>
                  </w:pPr>
                  <w:r>
                    <w:rPr>
                      <w:bCs/>
                      <w:szCs w:val="21"/>
                    </w:rPr>
                    <w:t>2500t</w:t>
                  </w:r>
                </w:p>
              </w:tc>
              <w:tc>
                <w:tcPr>
                  <w:tcW w:w="1579" w:type="dxa"/>
                  <w:vAlign w:val="center"/>
                </w:tcPr>
                <w:p w:rsidR="00173E2D" w:rsidRDefault="004D2890">
                  <w:pPr>
                    <w:jc w:val="center"/>
                    <w:rPr>
                      <w:bCs/>
                      <w:szCs w:val="21"/>
                    </w:rPr>
                  </w:pPr>
                  <w:r>
                    <w:rPr>
                      <w:rFonts w:hint="eastAsia"/>
                      <w:bCs/>
                      <w:szCs w:val="21"/>
                    </w:rPr>
                    <w:t>0.</w:t>
                  </w:r>
                  <w:r w:rsidR="007566E5">
                    <w:rPr>
                      <w:bCs/>
                      <w:szCs w:val="21"/>
                    </w:rPr>
                    <w:t>0</w:t>
                  </w:r>
                  <w:r>
                    <w:rPr>
                      <w:rFonts w:hint="eastAsia"/>
                      <w:bCs/>
                      <w:szCs w:val="21"/>
                    </w:rPr>
                    <w:t>2</w:t>
                  </w:r>
                  <w:r w:rsidR="00CD5097">
                    <w:rPr>
                      <w:bCs/>
                      <w:szCs w:val="21"/>
                    </w:rPr>
                    <w:t>t</w:t>
                  </w:r>
                </w:p>
              </w:tc>
              <w:tc>
                <w:tcPr>
                  <w:tcW w:w="1569" w:type="dxa"/>
                  <w:vAlign w:val="center"/>
                </w:tcPr>
                <w:p w:rsidR="00173E2D" w:rsidRDefault="00CD5097">
                  <w:pPr>
                    <w:jc w:val="center"/>
                    <w:rPr>
                      <w:bCs/>
                      <w:szCs w:val="21"/>
                    </w:rPr>
                  </w:pPr>
                  <w:r>
                    <w:rPr>
                      <w:bCs/>
                      <w:szCs w:val="21"/>
                    </w:rPr>
                    <w:t>0.000</w:t>
                  </w:r>
                  <w:r w:rsidR="004D2890">
                    <w:rPr>
                      <w:bCs/>
                      <w:szCs w:val="21"/>
                    </w:rPr>
                    <w:t>0</w:t>
                  </w:r>
                  <w:r w:rsidR="007566E5">
                    <w:rPr>
                      <w:bCs/>
                      <w:szCs w:val="21"/>
                    </w:rPr>
                    <w:t>0</w:t>
                  </w:r>
                  <w:r w:rsidR="004D2890">
                    <w:rPr>
                      <w:rFonts w:hint="eastAsia"/>
                      <w:bCs/>
                      <w:szCs w:val="21"/>
                    </w:rPr>
                    <w:t>8</w:t>
                  </w:r>
                </w:p>
              </w:tc>
              <w:tc>
                <w:tcPr>
                  <w:tcW w:w="1609" w:type="dxa"/>
                  <w:vMerge w:val="restart"/>
                  <w:tcBorders>
                    <w:right w:val="nil"/>
                  </w:tcBorders>
                  <w:vAlign w:val="center"/>
                </w:tcPr>
                <w:p w:rsidR="00173E2D" w:rsidRDefault="00CD5097">
                  <w:pPr>
                    <w:jc w:val="center"/>
                    <w:rPr>
                      <w:bCs/>
                      <w:szCs w:val="21"/>
                    </w:rPr>
                  </w:pPr>
                  <w:r>
                    <w:rPr>
                      <w:bCs/>
                      <w:szCs w:val="21"/>
                    </w:rPr>
                    <w:t>否</w:t>
                  </w:r>
                </w:p>
              </w:tc>
            </w:tr>
            <w:tr w:rsidR="00173E2D">
              <w:trPr>
                <w:trHeight w:val="340"/>
              </w:trPr>
              <w:tc>
                <w:tcPr>
                  <w:tcW w:w="2020" w:type="dxa"/>
                  <w:tcBorders>
                    <w:left w:val="nil"/>
                    <w:bottom w:val="single" w:sz="12" w:space="0" w:color="auto"/>
                  </w:tcBorders>
                  <w:vAlign w:val="center"/>
                </w:tcPr>
                <w:p w:rsidR="00173E2D" w:rsidRDefault="00CD5097">
                  <w:pPr>
                    <w:jc w:val="center"/>
                    <w:rPr>
                      <w:bCs/>
                      <w:szCs w:val="21"/>
                    </w:rPr>
                  </w:pPr>
                  <w:r>
                    <w:rPr>
                      <w:bCs/>
                      <w:szCs w:val="21"/>
                    </w:rPr>
                    <w:t>∑</w:t>
                  </w:r>
                  <w:r>
                    <w:rPr>
                      <w:bCs/>
                      <w:szCs w:val="21"/>
                    </w:rPr>
                    <w:t>（</w:t>
                  </w:r>
                  <w:r>
                    <w:rPr>
                      <w:bCs/>
                      <w:szCs w:val="21"/>
                    </w:rPr>
                    <w:t>qi/Qi</w:t>
                  </w:r>
                  <w:r>
                    <w:rPr>
                      <w:bCs/>
                      <w:szCs w:val="21"/>
                    </w:rPr>
                    <w:t>）</w:t>
                  </w:r>
                </w:p>
              </w:tc>
              <w:tc>
                <w:tcPr>
                  <w:tcW w:w="1496" w:type="dxa"/>
                  <w:tcBorders>
                    <w:bottom w:val="single" w:sz="12" w:space="0" w:color="auto"/>
                  </w:tcBorders>
                  <w:vAlign w:val="center"/>
                </w:tcPr>
                <w:p w:rsidR="00173E2D" w:rsidRDefault="00CD5097">
                  <w:pPr>
                    <w:jc w:val="center"/>
                    <w:rPr>
                      <w:bCs/>
                      <w:szCs w:val="21"/>
                    </w:rPr>
                  </w:pPr>
                  <w:r>
                    <w:rPr>
                      <w:bCs/>
                      <w:szCs w:val="21"/>
                    </w:rPr>
                    <w:t>/</w:t>
                  </w:r>
                </w:p>
              </w:tc>
              <w:tc>
                <w:tcPr>
                  <w:tcW w:w="1579" w:type="dxa"/>
                  <w:tcBorders>
                    <w:bottom w:val="single" w:sz="12" w:space="0" w:color="auto"/>
                  </w:tcBorders>
                  <w:vAlign w:val="center"/>
                </w:tcPr>
                <w:p w:rsidR="00173E2D" w:rsidRDefault="00CD5097">
                  <w:pPr>
                    <w:jc w:val="center"/>
                    <w:rPr>
                      <w:bCs/>
                      <w:szCs w:val="21"/>
                    </w:rPr>
                  </w:pPr>
                  <w:r>
                    <w:rPr>
                      <w:bCs/>
                      <w:szCs w:val="21"/>
                    </w:rPr>
                    <w:t>/</w:t>
                  </w:r>
                </w:p>
              </w:tc>
              <w:tc>
                <w:tcPr>
                  <w:tcW w:w="1569" w:type="dxa"/>
                  <w:tcBorders>
                    <w:bottom w:val="single" w:sz="12" w:space="0" w:color="auto"/>
                  </w:tcBorders>
                  <w:vAlign w:val="center"/>
                </w:tcPr>
                <w:p w:rsidR="00173E2D" w:rsidRDefault="00CD5097">
                  <w:pPr>
                    <w:jc w:val="center"/>
                    <w:rPr>
                      <w:bCs/>
                      <w:szCs w:val="21"/>
                    </w:rPr>
                  </w:pPr>
                  <w:r>
                    <w:rPr>
                      <w:bCs/>
                      <w:szCs w:val="21"/>
                    </w:rPr>
                    <w:t>0.00</w:t>
                  </w:r>
                  <w:r w:rsidR="007566E5">
                    <w:rPr>
                      <w:bCs/>
                      <w:szCs w:val="21"/>
                    </w:rPr>
                    <w:t>0</w:t>
                  </w:r>
                  <w:r w:rsidR="004D2890">
                    <w:rPr>
                      <w:rFonts w:hint="eastAsia"/>
                      <w:bCs/>
                      <w:szCs w:val="21"/>
                    </w:rPr>
                    <w:t>008</w:t>
                  </w:r>
                </w:p>
              </w:tc>
              <w:tc>
                <w:tcPr>
                  <w:tcW w:w="1609" w:type="dxa"/>
                  <w:vMerge/>
                  <w:tcBorders>
                    <w:bottom w:val="single" w:sz="12" w:space="0" w:color="auto"/>
                    <w:right w:val="nil"/>
                  </w:tcBorders>
                  <w:vAlign w:val="center"/>
                </w:tcPr>
                <w:p w:rsidR="00173E2D" w:rsidRDefault="00173E2D">
                  <w:pPr>
                    <w:jc w:val="center"/>
                    <w:rPr>
                      <w:bCs/>
                      <w:szCs w:val="21"/>
                    </w:rPr>
                  </w:pPr>
                </w:p>
              </w:tc>
            </w:tr>
          </w:tbl>
          <w:p w:rsidR="00173E2D" w:rsidRDefault="00CD5097">
            <w:pPr>
              <w:pStyle w:val="aff3"/>
              <w:spacing w:line="480" w:lineRule="exact"/>
            </w:pPr>
            <w:r>
              <w:rPr>
                <w:rFonts w:hint="eastAsia"/>
              </w:rPr>
              <w:t>本项目</w:t>
            </w:r>
            <w:r>
              <w:rPr>
                <w:rFonts w:hint="eastAsia"/>
                <w:bCs/>
              </w:rPr>
              <w:t>危险物质</w:t>
            </w:r>
            <w:r>
              <w:t>未构成重大危险源，</w:t>
            </w:r>
            <w:r>
              <w:rPr>
                <w:rFonts w:hint="eastAsia"/>
              </w:rPr>
              <w:t>其</w:t>
            </w:r>
            <w:r>
              <w:t>存在量</w:t>
            </w:r>
            <w:r>
              <w:rPr>
                <w:rFonts w:hint="eastAsia"/>
              </w:rPr>
              <w:t>和临界量比值（</w:t>
            </w:r>
            <w:r>
              <w:t>Q</w:t>
            </w:r>
            <w:r>
              <w:rPr>
                <w:rFonts w:hint="eastAsia"/>
              </w:rPr>
              <w:t>）＜</w:t>
            </w:r>
            <w:r>
              <w:t>1</w:t>
            </w:r>
            <w:r>
              <w:rPr>
                <w:rFonts w:hint="eastAsia"/>
              </w:rPr>
              <w:t>，则该项目环境风险潜势为</w:t>
            </w:r>
            <w:r>
              <w:t>I</w:t>
            </w:r>
            <w:r>
              <w:rPr>
                <w:rFonts w:hint="eastAsia"/>
              </w:rPr>
              <w:t>。</w:t>
            </w:r>
          </w:p>
          <w:p w:rsidR="00173E2D" w:rsidRDefault="00CD5097">
            <w:pPr>
              <w:spacing w:line="480" w:lineRule="exact"/>
              <w:ind w:firstLineChars="200" w:firstLine="480"/>
              <w:rPr>
                <w:rFonts w:hAnsi="宋体"/>
                <w:sz w:val="24"/>
              </w:rPr>
            </w:pPr>
            <w:r>
              <w:rPr>
                <w:rFonts w:hAnsi="宋体" w:hint="eastAsia"/>
                <w:sz w:val="24"/>
              </w:rPr>
              <w:t>2</w:t>
            </w:r>
            <w:r>
              <w:rPr>
                <w:rFonts w:hAnsi="宋体" w:hint="eastAsia"/>
                <w:sz w:val="24"/>
              </w:rPr>
              <w:t>）环境</w:t>
            </w:r>
            <w:r>
              <w:rPr>
                <w:rFonts w:hAnsi="宋体"/>
                <w:sz w:val="24"/>
              </w:rPr>
              <w:t>风险评价等级</w:t>
            </w:r>
          </w:p>
          <w:p w:rsidR="00173E2D" w:rsidRDefault="00CD5097">
            <w:pPr>
              <w:spacing w:line="480" w:lineRule="exact"/>
              <w:ind w:firstLineChars="200" w:firstLine="480"/>
              <w:rPr>
                <w:rFonts w:hAnsi="宋体"/>
                <w:sz w:val="24"/>
              </w:rPr>
            </w:pPr>
            <w:r>
              <w:rPr>
                <w:rFonts w:hAnsi="宋体" w:hint="eastAsia"/>
                <w:sz w:val="24"/>
              </w:rPr>
              <w:t>根据《建设项目环境风险评价技术导则》（</w:t>
            </w:r>
            <w:r>
              <w:rPr>
                <w:rFonts w:hAnsi="宋体"/>
                <w:sz w:val="24"/>
              </w:rPr>
              <w:t>HJ169-2018</w:t>
            </w:r>
            <w:r>
              <w:rPr>
                <w:rFonts w:hAnsi="宋体" w:hint="eastAsia"/>
                <w:sz w:val="24"/>
              </w:rPr>
              <w:t>）确定</w:t>
            </w:r>
            <w:r>
              <w:rPr>
                <w:rFonts w:hAnsi="宋体"/>
                <w:sz w:val="24"/>
              </w:rPr>
              <w:t>本项目评价等级</w:t>
            </w:r>
            <w:r>
              <w:rPr>
                <w:rFonts w:hAnsi="宋体" w:hint="eastAsia"/>
                <w:sz w:val="24"/>
              </w:rPr>
              <w:t>，评价工作等级划分表见</w:t>
            </w:r>
            <w:r>
              <w:rPr>
                <w:rFonts w:hAnsi="宋体" w:hint="eastAsia"/>
                <w:sz w:val="24"/>
                <w:lang w:bidi="en-US"/>
              </w:rPr>
              <w:t>4-1</w:t>
            </w:r>
            <w:r w:rsidR="0052254C">
              <w:rPr>
                <w:rFonts w:hAnsi="宋体" w:hint="eastAsia"/>
                <w:sz w:val="24"/>
                <w:lang w:bidi="en-US"/>
              </w:rPr>
              <w:t>9</w:t>
            </w:r>
            <w:r>
              <w:rPr>
                <w:rFonts w:hAnsi="宋体" w:hint="eastAsia"/>
                <w:sz w:val="24"/>
                <w:lang w:bidi="en-US"/>
              </w:rPr>
              <w:t>。</w:t>
            </w:r>
          </w:p>
          <w:p w:rsidR="00173E2D" w:rsidRDefault="00CD5097">
            <w:pPr>
              <w:ind w:firstLineChars="200" w:firstLine="420"/>
              <w:rPr>
                <w:rFonts w:ascii="黑体" w:eastAsia="黑体" w:hAnsi="黑体"/>
              </w:rPr>
            </w:pPr>
            <w:r>
              <w:rPr>
                <w:rFonts w:ascii="黑体" w:eastAsia="黑体" w:hAnsi="黑体" w:hint="eastAsia"/>
              </w:rPr>
              <w:t>表</w:t>
            </w:r>
            <w:r>
              <w:rPr>
                <w:rFonts w:ascii="黑体" w:eastAsia="黑体" w:hAnsi="黑体" w:hint="eastAsia"/>
                <w:lang w:bidi="en-US"/>
              </w:rPr>
              <w:t>4-1</w:t>
            </w:r>
            <w:r w:rsidR="0052254C">
              <w:rPr>
                <w:rFonts w:ascii="黑体" w:eastAsia="黑体" w:hAnsi="黑体" w:hint="eastAsia"/>
                <w:lang w:bidi="en-US"/>
              </w:rPr>
              <w:t>9</w:t>
            </w:r>
            <w:r>
              <w:rPr>
                <w:rFonts w:ascii="黑体" w:eastAsia="黑体" w:hAnsi="黑体" w:hint="eastAsia"/>
              </w:rPr>
              <w:t xml:space="preserve">                   评价工作等级划分表</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628"/>
              <w:gridCol w:w="1843"/>
              <w:gridCol w:w="865"/>
              <w:gridCol w:w="865"/>
              <w:gridCol w:w="2257"/>
            </w:tblGrid>
            <w:tr w:rsidR="00173E2D">
              <w:trPr>
                <w:trHeight w:val="340"/>
              </w:trPr>
              <w:tc>
                <w:tcPr>
                  <w:tcW w:w="3055" w:type="dxa"/>
                  <w:vAlign w:val="center"/>
                </w:tcPr>
                <w:p w:rsidR="00173E2D" w:rsidRDefault="00CD5097">
                  <w:pPr>
                    <w:jc w:val="center"/>
                    <w:rPr>
                      <w:rFonts w:hAnsi="宋体"/>
                      <w:bCs/>
                      <w:lang w:bidi="en-US"/>
                    </w:rPr>
                  </w:pPr>
                  <w:r>
                    <w:rPr>
                      <w:rFonts w:hAnsi="宋体"/>
                      <w:bCs/>
                      <w:lang w:bidi="en-US"/>
                    </w:rPr>
                    <w:t>环境风险潜势</w:t>
                  </w:r>
                </w:p>
              </w:tc>
              <w:tc>
                <w:tcPr>
                  <w:tcW w:w="2077" w:type="dxa"/>
                  <w:vAlign w:val="center"/>
                </w:tcPr>
                <w:p w:rsidR="00173E2D" w:rsidRDefault="00CD5097">
                  <w:pPr>
                    <w:jc w:val="center"/>
                    <w:rPr>
                      <w:rFonts w:hAnsi="宋体"/>
                      <w:bCs/>
                      <w:lang w:bidi="en-US"/>
                    </w:rPr>
                  </w:pPr>
                  <w:r>
                    <w:rPr>
                      <w:rFonts w:hAnsi="宋体" w:hint="eastAsia"/>
                      <w:bCs/>
                      <w:lang w:bidi="en-US"/>
                    </w:rPr>
                    <w:t>Ⅳ</w:t>
                  </w:r>
                  <w:r>
                    <w:rPr>
                      <w:rFonts w:hAnsi="宋体"/>
                      <w:bCs/>
                      <w:lang w:bidi="en-US"/>
                    </w:rPr>
                    <w:t>、</w:t>
                  </w:r>
                  <w:r>
                    <w:rPr>
                      <w:rFonts w:hAnsi="宋体" w:hint="eastAsia"/>
                      <w:bCs/>
                      <w:lang w:bidi="en-US"/>
                    </w:rPr>
                    <w:t>Ⅳ</w:t>
                  </w:r>
                  <w:r>
                    <w:rPr>
                      <w:rFonts w:hAnsi="宋体"/>
                      <w:bCs/>
                      <w:lang w:bidi="en-US"/>
                    </w:rPr>
                    <w:t>+</w:t>
                  </w:r>
                </w:p>
              </w:tc>
              <w:tc>
                <w:tcPr>
                  <w:tcW w:w="950" w:type="dxa"/>
                  <w:vAlign w:val="center"/>
                </w:tcPr>
                <w:p w:rsidR="00173E2D" w:rsidRDefault="00CD5097">
                  <w:pPr>
                    <w:jc w:val="center"/>
                    <w:rPr>
                      <w:rFonts w:hAnsi="宋体"/>
                      <w:bCs/>
                      <w:lang w:bidi="en-US"/>
                    </w:rPr>
                  </w:pPr>
                  <w:r>
                    <w:rPr>
                      <w:rFonts w:hAnsi="宋体" w:hint="eastAsia"/>
                      <w:bCs/>
                      <w:lang w:bidi="en-US"/>
                    </w:rPr>
                    <w:t>Ⅲ</w:t>
                  </w:r>
                </w:p>
              </w:tc>
              <w:tc>
                <w:tcPr>
                  <w:tcW w:w="950" w:type="dxa"/>
                  <w:vAlign w:val="center"/>
                </w:tcPr>
                <w:p w:rsidR="00173E2D" w:rsidRDefault="00CD5097">
                  <w:pPr>
                    <w:jc w:val="center"/>
                    <w:rPr>
                      <w:rFonts w:hAnsi="宋体"/>
                      <w:bCs/>
                      <w:lang w:bidi="en-US"/>
                    </w:rPr>
                  </w:pPr>
                  <w:r>
                    <w:rPr>
                      <w:rFonts w:hAnsi="宋体" w:hint="eastAsia"/>
                      <w:bCs/>
                      <w:lang w:bidi="en-US"/>
                    </w:rPr>
                    <w:t>Ⅱ</w:t>
                  </w:r>
                </w:p>
              </w:tc>
              <w:tc>
                <w:tcPr>
                  <w:tcW w:w="2612" w:type="dxa"/>
                  <w:vAlign w:val="center"/>
                </w:tcPr>
                <w:p w:rsidR="00173E2D" w:rsidRDefault="00CD5097">
                  <w:pPr>
                    <w:jc w:val="center"/>
                    <w:rPr>
                      <w:rFonts w:hAnsi="宋体"/>
                      <w:bCs/>
                      <w:lang w:bidi="en-US"/>
                    </w:rPr>
                  </w:pPr>
                  <w:r>
                    <w:rPr>
                      <w:rFonts w:hAnsi="宋体" w:hint="eastAsia"/>
                      <w:bCs/>
                      <w:lang w:bidi="en-US"/>
                    </w:rPr>
                    <w:t>Ⅰ</w:t>
                  </w:r>
                </w:p>
              </w:tc>
            </w:tr>
            <w:tr w:rsidR="00173E2D">
              <w:trPr>
                <w:trHeight w:val="340"/>
              </w:trPr>
              <w:tc>
                <w:tcPr>
                  <w:tcW w:w="3055" w:type="dxa"/>
                  <w:vAlign w:val="center"/>
                </w:tcPr>
                <w:p w:rsidR="00173E2D" w:rsidRDefault="00CD5097">
                  <w:pPr>
                    <w:jc w:val="center"/>
                    <w:rPr>
                      <w:rFonts w:hAnsi="宋体"/>
                      <w:bCs/>
                      <w:lang w:bidi="en-US"/>
                    </w:rPr>
                  </w:pPr>
                  <w:r>
                    <w:rPr>
                      <w:rFonts w:hAnsi="宋体"/>
                      <w:bCs/>
                      <w:lang w:bidi="en-US"/>
                    </w:rPr>
                    <w:t>评价工作等级</w:t>
                  </w:r>
                </w:p>
              </w:tc>
              <w:tc>
                <w:tcPr>
                  <w:tcW w:w="2077" w:type="dxa"/>
                  <w:vAlign w:val="center"/>
                </w:tcPr>
                <w:p w:rsidR="00173E2D" w:rsidRDefault="00CD5097">
                  <w:pPr>
                    <w:jc w:val="center"/>
                    <w:rPr>
                      <w:rFonts w:hAnsi="宋体"/>
                      <w:bCs/>
                      <w:lang w:bidi="en-US"/>
                    </w:rPr>
                  </w:pPr>
                  <w:r>
                    <w:rPr>
                      <w:rFonts w:hAnsi="宋体"/>
                      <w:bCs/>
                      <w:lang w:bidi="en-US"/>
                    </w:rPr>
                    <w:t>一</w:t>
                  </w:r>
                </w:p>
              </w:tc>
              <w:tc>
                <w:tcPr>
                  <w:tcW w:w="950" w:type="dxa"/>
                  <w:vAlign w:val="center"/>
                </w:tcPr>
                <w:p w:rsidR="00173E2D" w:rsidRDefault="00CD5097">
                  <w:pPr>
                    <w:jc w:val="center"/>
                    <w:rPr>
                      <w:rFonts w:hAnsi="宋体"/>
                      <w:bCs/>
                      <w:lang w:bidi="en-US"/>
                    </w:rPr>
                  </w:pPr>
                  <w:r>
                    <w:rPr>
                      <w:rFonts w:hAnsi="宋体"/>
                      <w:bCs/>
                      <w:lang w:bidi="en-US"/>
                    </w:rPr>
                    <w:t>二</w:t>
                  </w:r>
                </w:p>
              </w:tc>
              <w:tc>
                <w:tcPr>
                  <w:tcW w:w="950" w:type="dxa"/>
                  <w:vAlign w:val="center"/>
                </w:tcPr>
                <w:p w:rsidR="00173E2D" w:rsidRDefault="00CD5097">
                  <w:pPr>
                    <w:jc w:val="center"/>
                    <w:rPr>
                      <w:rFonts w:hAnsi="宋体"/>
                      <w:bCs/>
                      <w:lang w:bidi="en-US"/>
                    </w:rPr>
                  </w:pPr>
                  <w:r>
                    <w:rPr>
                      <w:rFonts w:hAnsi="宋体"/>
                      <w:bCs/>
                      <w:lang w:bidi="en-US"/>
                    </w:rPr>
                    <w:t>三</w:t>
                  </w:r>
                </w:p>
              </w:tc>
              <w:tc>
                <w:tcPr>
                  <w:tcW w:w="2612" w:type="dxa"/>
                  <w:vAlign w:val="center"/>
                </w:tcPr>
                <w:p w:rsidR="00173E2D" w:rsidRDefault="00CD5097">
                  <w:pPr>
                    <w:jc w:val="center"/>
                    <w:rPr>
                      <w:rFonts w:hAnsi="宋体"/>
                      <w:bCs/>
                      <w:lang w:bidi="en-US"/>
                    </w:rPr>
                  </w:pPr>
                  <w:r>
                    <w:rPr>
                      <w:rFonts w:hAnsi="宋体"/>
                      <w:bCs/>
                      <w:lang w:bidi="en-US"/>
                    </w:rPr>
                    <w:t>简单分析</w:t>
                  </w:r>
                  <w:r>
                    <w:rPr>
                      <w:rFonts w:hAnsi="宋体"/>
                      <w:bCs/>
                      <w:lang w:bidi="en-US"/>
                    </w:rPr>
                    <w:t xml:space="preserve"> a</w:t>
                  </w:r>
                </w:p>
              </w:tc>
            </w:tr>
            <w:tr w:rsidR="00173E2D">
              <w:trPr>
                <w:trHeight w:val="334"/>
              </w:trPr>
              <w:tc>
                <w:tcPr>
                  <w:tcW w:w="9644" w:type="dxa"/>
                  <w:gridSpan w:val="5"/>
                  <w:vAlign w:val="center"/>
                </w:tcPr>
                <w:p w:rsidR="00173E2D" w:rsidRDefault="00CD5097">
                  <w:pPr>
                    <w:jc w:val="left"/>
                    <w:rPr>
                      <w:rFonts w:hAnsi="宋体"/>
                      <w:bCs/>
                      <w:lang w:bidi="en-US"/>
                    </w:rPr>
                  </w:pPr>
                  <w:r>
                    <w:rPr>
                      <w:rFonts w:hAnsi="宋体"/>
                      <w:bCs/>
                      <w:lang w:bidi="en-US"/>
                    </w:rPr>
                    <w:t xml:space="preserve">a </w:t>
                  </w:r>
                  <w:r>
                    <w:rPr>
                      <w:rFonts w:hAnsi="宋体"/>
                      <w:bCs/>
                      <w:lang w:bidi="en-US"/>
                    </w:rPr>
                    <w:t>是相对于详细评价工作内容而言，在描述危险物质、环境影响途径、环境危害后果、风险防范措施等方面给出定性的说明。</w:t>
                  </w:r>
                </w:p>
              </w:tc>
            </w:tr>
          </w:tbl>
          <w:p w:rsidR="00173E2D" w:rsidRDefault="00CD5097">
            <w:pPr>
              <w:spacing w:line="480" w:lineRule="exact"/>
              <w:ind w:firstLineChars="200" w:firstLine="480"/>
              <w:rPr>
                <w:rFonts w:hAnsi="宋体"/>
                <w:sz w:val="24"/>
              </w:rPr>
            </w:pPr>
            <w:r>
              <w:rPr>
                <w:rFonts w:hAnsi="宋体" w:hint="eastAsia"/>
                <w:sz w:val="24"/>
              </w:rPr>
              <w:t>根据</w:t>
            </w:r>
            <w:r>
              <w:rPr>
                <w:rFonts w:hAnsi="宋体"/>
                <w:sz w:val="24"/>
              </w:rPr>
              <w:t>《建设项目环境风险评价技术导则》（</w:t>
            </w:r>
            <w:r>
              <w:rPr>
                <w:rFonts w:hAnsi="宋体"/>
                <w:sz w:val="24"/>
              </w:rPr>
              <w:t>HJ169-20</w:t>
            </w:r>
            <w:r>
              <w:rPr>
                <w:rFonts w:hAnsi="宋体" w:hint="eastAsia"/>
                <w:sz w:val="24"/>
              </w:rPr>
              <w:t>18</w:t>
            </w:r>
            <w:r>
              <w:rPr>
                <w:rFonts w:hAnsi="宋体"/>
                <w:sz w:val="24"/>
              </w:rPr>
              <w:t>）</w:t>
            </w:r>
            <w:r>
              <w:rPr>
                <w:rFonts w:hAnsi="宋体" w:hint="eastAsia"/>
                <w:sz w:val="24"/>
              </w:rPr>
              <w:t>中判定原则，</w:t>
            </w:r>
            <w:r>
              <w:rPr>
                <w:rFonts w:hAnsi="宋体"/>
                <w:sz w:val="24"/>
              </w:rPr>
              <w:t>本项目</w:t>
            </w:r>
            <w:r>
              <w:rPr>
                <w:rFonts w:hAnsi="宋体" w:hint="eastAsia"/>
                <w:sz w:val="24"/>
              </w:rPr>
              <w:t>环境风险潜势为</w:t>
            </w:r>
            <w:r>
              <w:rPr>
                <w:sz w:val="24"/>
              </w:rPr>
              <w:t>Ⅰ</w:t>
            </w:r>
            <w:r>
              <w:rPr>
                <w:rFonts w:hAnsi="宋体" w:hint="eastAsia"/>
                <w:sz w:val="24"/>
              </w:rPr>
              <w:t>，故进行</w:t>
            </w:r>
            <w:r>
              <w:rPr>
                <w:rFonts w:hAnsi="宋体"/>
                <w:sz w:val="24"/>
              </w:rPr>
              <w:t>简单分析</w:t>
            </w:r>
            <w:r>
              <w:rPr>
                <w:rFonts w:hAnsi="宋体" w:hint="eastAsia"/>
                <w:sz w:val="24"/>
              </w:rPr>
              <w:t>。</w:t>
            </w:r>
          </w:p>
          <w:p w:rsidR="00173E2D" w:rsidRDefault="00CD5097">
            <w:pPr>
              <w:spacing w:line="480" w:lineRule="exact"/>
              <w:ind w:firstLineChars="200" w:firstLine="480"/>
              <w:rPr>
                <w:sz w:val="24"/>
              </w:rPr>
            </w:pPr>
            <w:r>
              <w:rPr>
                <w:rFonts w:hAnsi="宋体" w:hint="eastAsia"/>
                <w:sz w:val="24"/>
              </w:rPr>
              <w:t>3</w:t>
            </w:r>
            <w:r>
              <w:rPr>
                <w:rFonts w:hAnsi="宋体" w:hint="eastAsia"/>
                <w:sz w:val="24"/>
              </w:rPr>
              <w:t>）</w:t>
            </w:r>
            <w:r>
              <w:rPr>
                <w:rFonts w:hAnsi="宋体"/>
                <w:sz w:val="24"/>
              </w:rPr>
              <w:t>风险识别</w:t>
            </w:r>
          </w:p>
          <w:p w:rsidR="00173E2D" w:rsidRDefault="00CD5097">
            <w:pPr>
              <w:spacing w:line="480" w:lineRule="exact"/>
              <w:ind w:firstLineChars="200" w:firstLine="480"/>
              <w:rPr>
                <w:rFonts w:hAnsi="宋体"/>
                <w:sz w:val="24"/>
              </w:rPr>
            </w:pPr>
            <w:r>
              <w:rPr>
                <w:rFonts w:hAnsi="宋体" w:hint="eastAsia"/>
                <w:bCs/>
                <w:sz w:val="24"/>
              </w:rPr>
              <w:t>根据《建设项目环境风险评价技术导则》（</w:t>
            </w:r>
            <w:r>
              <w:rPr>
                <w:rFonts w:hAnsi="宋体"/>
                <w:bCs/>
                <w:sz w:val="24"/>
              </w:rPr>
              <w:t>HJ169-2018</w:t>
            </w:r>
            <w:r>
              <w:rPr>
                <w:rFonts w:hAnsi="宋体" w:hint="eastAsia"/>
                <w:bCs/>
                <w:sz w:val="24"/>
              </w:rPr>
              <w:t>）内容，本</w:t>
            </w:r>
            <w:r>
              <w:rPr>
                <w:rFonts w:hAnsi="宋体"/>
                <w:sz w:val="24"/>
              </w:rPr>
              <w:t>项目涉及的危险物质为</w:t>
            </w:r>
            <w:r>
              <w:rPr>
                <w:rFonts w:hAnsi="宋体" w:hint="eastAsia"/>
                <w:sz w:val="24"/>
              </w:rPr>
              <w:t>废润滑油</w:t>
            </w:r>
            <w:r>
              <w:rPr>
                <w:rFonts w:hAnsi="宋体"/>
                <w:sz w:val="24"/>
              </w:rPr>
              <w:t>，其基本性质</w:t>
            </w:r>
            <w:r>
              <w:rPr>
                <w:rFonts w:hAnsi="宋体" w:hint="eastAsia"/>
                <w:sz w:val="24"/>
              </w:rPr>
              <w:t>详见</w:t>
            </w:r>
            <w:r>
              <w:rPr>
                <w:rFonts w:hAnsi="宋体"/>
                <w:sz w:val="24"/>
              </w:rPr>
              <w:t>表</w:t>
            </w:r>
            <w:r>
              <w:rPr>
                <w:rFonts w:hAnsi="宋体" w:hint="eastAsia"/>
                <w:sz w:val="24"/>
              </w:rPr>
              <w:t>4-</w:t>
            </w:r>
            <w:r w:rsidR="0052254C">
              <w:rPr>
                <w:rFonts w:hAnsi="宋体" w:hint="eastAsia"/>
                <w:sz w:val="24"/>
              </w:rPr>
              <w:t>20</w:t>
            </w:r>
            <w:r>
              <w:rPr>
                <w:rFonts w:hAnsi="宋体"/>
                <w:sz w:val="24"/>
              </w:rPr>
              <w:t>。</w:t>
            </w:r>
          </w:p>
          <w:p w:rsidR="00173E2D" w:rsidRDefault="00CD5097" w:rsidP="0052254C">
            <w:pPr>
              <w:ind w:firstLineChars="200" w:firstLine="420"/>
              <w:rPr>
                <w:rFonts w:ascii="黑体" w:eastAsia="黑体" w:hAnsi="黑体"/>
              </w:rPr>
            </w:pPr>
            <w:r>
              <w:rPr>
                <w:rFonts w:ascii="黑体" w:eastAsia="黑体" w:hAnsi="黑体" w:hint="eastAsia"/>
              </w:rPr>
              <w:t>表</w:t>
            </w:r>
            <w:r w:rsidR="0052254C">
              <w:rPr>
                <w:rFonts w:ascii="黑体" w:eastAsia="黑体" w:hAnsi="黑体" w:hint="eastAsia"/>
              </w:rPr>
              <w:t>4-20</w:t>
            </w:r>
            <w:r>
              <w:rPr>
                <w:rFonts w:ascii="黑体" w:eastAsia="黑体" w:hAnsi="黑体" w:hint="eastAsia"/>
              </w:rPr>
              <w:t xml:space="preserve">                   废润滑油理化性质及毒性</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96"/>
              <w:gridCol w:w="1507"/>
              <w:gridCol w:w="1756"/>
              <w:gridCol w:w="812"/>
              <w:gridCol w:w="1639"/>
              <w:gridCol w:w="1548"/>
            </w:tblGrid>
            <w:tr w:rsidR="00173E2D">
              <w:trPr>
                <w:trHeight w:val="510"/>
                <w:jc w:val="center"/>
              </w:trPr>
              <w:tc>
                <w:tcPr>
                  <w:tcW w:w="707" w:type="pct"/>
                  <w:vMerge w:val="restart"/>
                  <w:tcBorders>
                    <w:top w:val="single" w:sz="12" w:space="0" w:color="auto"/>
                  </w:tcBorders>
                  <w:vAlign w:val="center"/>
                </w:tcPr>
                <w:p w:rsidR="00173E2D" w:rsidRDefault="00CD5097">
                  <w:pPr>
                    <w:pStyle w:val="aff8"/>
                  </w:pPr>
                  <w:r>
                    <w:lastRenderedPageBreak/>
                    <w:t>标识</w:t>
                  </w:r>
                </w:p>
              </w:tc>
              <w:tc>
                <w:tcPr>
                  <w:tcW w:w="891" w:type="pct"/>
                  <w:tcBorders>
                    <w:top w:val="single" w:sz="12" w:space="0" w:color="auto"/>
                  </w:tcBorders>
                  <w:vAlign w:val="center"/>
                </w:tcPr>
                <w:p w:rsidR="00173E2D" w:rsidRDefault="00CD5097">
                  <w:pPr>
                    <w:pStyle w:val="aff8"/>
                  </w:pPr>
                  <w:r>
                    <w:t>中文名：</w:t>
                  </w:r>
                  <w:r>
                    <w:rPr>
                      <w:rFonts w:hint="eastAsia"/>
                    </w:rPr>
                    <w:t>机油</w:t>
                  </w:r>
                  <w:r w:rsidR="004D2890">
                    <w:rPr>
                      <w:rFonts w:hint="eastAsia"/>
                    </w:rPr>
                    <w:t>、</w:t>
                  </w:r>
                  <w:r>
                    <w:t>润滑油</w:t>
                  </w:r>
                  <w:r>
                    <w:t xml:space="preserve"> </w:t>
                  </w:r>
                </w:p>
              </w:tc>
              <w:tc>
                <w:tcPr>
                  <w:tcW w:w="1518" w:type="pct"/>
                  <w:gridSpan w:val="2"/>
                  <w:tcBorders>
                    <w:top w:val="single" w:sz="12" w:space="0" w:color="auto"/>
                  </w:tcBorders>
                  <w:vAlign w:val="center"/>
                </w:tcPr>
                <w:p w:rsidR="00173E2D" w:rsidRDefault="00CD5097">
                  <w:pPr>
                    <w:pStyle w:val="aff8"/>
                  </w:pPr>
                  <w:r>
                    <w:t>英</w:t>
                  </w:r>
                  <w:r>
                    <w:rPr>
                      <w:spacing w:val="-48"/>
                    </w:rPr>
                    <w:t xml:space="preserve"> </w:t>
                  </w:r>
                  <w:r>
                    <w:t>文</w:t>
                  </w:r>
                  <w:r>
                    <w:rPr>
                      <w:spacing w:val="-45"/>
                    </w:rPr>
                    <w:t xml:space="preserve"> </w:t>
                  </w:r>
                  <w:r>
                    <w:t>名</w:t>
                  </w:r>
                  <w:r>
                    <w:rPr>
                      <w:spacing w:val="-48"/>
                    </w:rPr>
                    <w:t xml:space="preserve"> </w:t>
                  </w:r>
                  <w:r>
                    <w:t>：</w:t>
                  </w:r>
                  <w:r>
                    <w:t>lubricating oil</w:t>
                  </w:r>
                </w:p>
              </w:tc>
              <w:tc>
                <w:tcPr>
                  <w:tcW w:w="969" w:type="pct"/>
                  <w:tcBorders>
                    <w:top w:val="single" w:sz="12" w:space="0" w:color="auto"/>
                  </w:tcBorders>
                  <w:vAlign w:val="center"/>
                </w:tcPr>
                <w:p w:rsidR="00173E2D" w:rsidRDefault="00CD5097">
                  <w:pPr>
                    <w:pStyle w:val="aff8"/>
                  </w:pPr>
                  <w:r>
                    <w:rPr>
                      <w:position w:val="2"/>
                    </w:rPr>
                    <w:t>分子式</w:t>
                  </w:r>
                  <w:r>
                    <w:t>：</w:t>
                  </w:r>
                  <w:r>
                    <w:rPr>
                      <w:rFonts w:hint="eastAsia"/>
                    </w:rPr>
                    <w:t>/</w:t>
                  </w:r>
                </w:p>
              </w:tc>
              <w:tc>
                <w:tcPr>
                  <w:tcW w:w="915" w:type="pct"/>
                  <w:tcBorders>
                    <w:top w:val="single" w:sz="12" w:space="0" w:color="auto"/>
                  </w:tcBorders>
                  <w:vAlign w:val="center"/>
                </w:tcPr>
                <w:p w:rsidR="00173E2D" w:rsidRDefault="00CD5097">
                  <w:pPr>
                    <w:pStyle w:val="aff8"/>
                  </w:pPr>
                  <w:r>
                    <w:t>分子量：</w:t>
                  </w:r>
                  <w:r>
                    <w:t xml:space="preserve"> /</w:t>
                  </w:r>
                </w:p>
              </w:tc>
            </w:tr>
            <w:tr w:rsidR="00173E2D">
              <w:trPr>
                <w:trHeight w:val="510"/>
                <w:jc w:val="center"/>
              </w:trPr>
              <w:tc>
                <w:tcPr>
                  <w:tcW w:w="707" w:type="pct"/>
                  <w:vMerge/>
                  <w:vAlign w:val="center"/>
                </w:tcPr>
                <w:p w:rsidR="00173E2D" w:rsidRDefault="00173E2D">
                  <w:pPr>
                    <w:pStyle w:val="aff8"/>
                  </w:pPr>
                </w:p>
              </w:tc>
              <w:tc>
                <w:tcPr>
                  <w:tcW w:w="891" w:type="pct"/>
                  <w:vAlign w:val="center"/>
                </w:tcPr>
                <w:p w:rsidR="00173E2D" w:rsidRDefault="00CD5097">
                  <w:pPr>
                    <w:pStyle w:val="aff8"/>
                  </w:pPr>
                  <w:r>
                    <w:rPr>
                      <w:rFonts w:eastAsia="Times New Roman"/>
                    </w:rPr>
                    <w:t>CAS</w:t>
                  </w:r>
                  <w:r>
                    <w:rPr>
                      <w:rFonts w:eastAsia="Times New Roman"/>
                      <w:spacing w:val="-10"/>
                    </w:rPr>
                    <w:t xml:space="preserve"> </w:t>
                  </w:r>
                  <w:r>
                    <w:t>号：</w:t>
                  </w:r>
                  <w:r>
                    <w:t>/</w:t>
                  </w:r>
                </w:p>
              </w:tc>
              <w:tc>
                <w:tcPr>
                  <w:tcW w:w="1518" w:type="pct"/>
                  <w:gridSpan w:val="2"/>
                  <w:vAlign w:val="center"/>
                </w:tcPr>
                <w:p w:rsidR="00173E2D" w:rsidRDefault="00CD5097">
                  <w:pPr>
                    <w:pStyle w:val="aff8"/>
                  </w:pPr>
                  <w:r>
                    <w:rPr>
                      <w:rFonts w:eastAsia="Times New Roman"/>
                    </w:rPr>
                    <w:t>UN</w:t>
                  </w:r>
                  <w:r>
                    <w:rPr>
                      <w:rFonts w:eastAsia="Times New Roman"/>
                      <w:spacing w:val="-4"/>
                    </w:rPr>
                    <w:t xml:space="preserve"> </w:t>
                  </w:r>
                  <w:r>
                    <w:t>编号：</w:t>
                  </w:r>
                  <w:r>
                    <w:t>/</w:t>
                  </w:r>
                </w:p>
              </w:tc>
              <w:tc>
                <w:tcPr>
                  <w:tcW w:w="1884" w:type="pct"/>
                  <w:gridSpan w:val="2"/>
                  <w:vAlign w:val="center"/>
                </w:tcPr>
                <w:p w:rsidR="00173E2D" w:rsidRDefault="00173E2D">
                  <w:pPr>
                    <w:pStyle w:val="aff8"/>
                  </w:pPr>
                </w:p>
              </w:tc>
            </w:tr>
            <w:tr w:rsidR="00173E2D">
              <w:trPr>
                <w:trHeight w:val="510"/>
                <w:jc w:val="center"/>
              </w:trPr>
              <w:tc>
                <w:tcPr>
                  <w:tcW w:w="707" w:type="pct"/>
                  <w:vAlign w:val="center"/>
                </w:tcPr>
                <w:p w:rsidR="00173E2D" w:rsidRDefault="00CD5097">
                  <w:pPr>
                    <w:pStyle w:val="aff8"/>
                  </w:pPr>
                  <w:r>
                    <w:t>理化性质</w:t>
                  </w:r>
                </w:p>
              </w:tc>
              <w:tc>
                <w:tcPr>
                  <w:tcW w:w="4293" w:type="pct"/>
                  <w:gridSpan w:val="5"/>
                  <w:vAlign w:val="center"/>
                </w:tcPr>
                <w:p w:rsidR="00173E2D" w:rsidRDefault="00CD5097">
                  <w:pPr>
                    <w:pStyle w:val="aff8"/>
                  </w:pPr>
                  <w:r>
                    <w:t>性状：</w:t>
                  </w:r>
                  <w:r>
                    <w:rPr>
                      <w:rFonts w:hint="eastAsia"/>
                    </w:rPr>
                    <w:t>油状液体，淡黄色至褐色，无气味或略带异味</w:t>
                  </w:r>
                </w:p>
              </w:tc>
            </w:tr>
            <w:tr w:rsidR="00173E2D">
              <w:trPr>
                <w:trHeight w:val="407"/>
                <w:jc w:val="center"/>
              </w:trPr>
              <w:tc>
                <w:tcPr>
                  <w:tcW w:w="707" w:type="pct"/>
                  <w:vMerge w:val="restart"/>
                  <w:vAlign w:val="center"/>
                </w:tcPr>
                <w:p w:rsidR="00173E2D" w:rsidRDefault="00CD5097">
                  <w:pPr>
                    <w:pStyle w:val="aff8"/>
                  </w:pPr>
                  <w:r>
                    <w:t>燃烧爆炸危险性</w:t>
                  </w:r>
                </w:p>
              </w:tc>
              <w:tc>
                <w:tcPr>
                  <w:tcW w:w="1929" w:type="pct"/>
                  <w:gridSpan w:val="2"/>
                  <w:vAlign w:val="center"/>
                </w:tcPr>
                <w:p w:rsidR="00173E2D" w:rsidRDefault="00CD5097">
                  <w:pPr>
                    <w:pStyle w:val="aff8"/>
                  </w:pPr>
                  <w:r>
                    <w:rPr>
                      <w:spacing w:val="-4"/>
                    </w:rPr>
                    <w:t>燃烧性：</w:t>
                  </w:r>
                  <w:r>
                    <w:rPr>
                      <w:rFonts w:hint="eastAsia"/>
                      <w:spacing w:val="-4"/>
                    </w:rPr>
                    <w:t>可</w:t>
                  </w:r>
                  <w:r>
                    <w:rPr>
                      <w:spacing w:val="-4"/>
                    </w:rPr>
                    <w:t>燃</w:t>
                  </w:r>
                </w:p>
              </w:tc>
              <w:tc>
                <w:tcPr>
                  <w:tcW w:w="2365" w:type="pct"/>
                  <w:gridSpan w:val="3"/>
                  <w:vAlign w:val="center"/>
                </w:tcPr>
                <w:p w:rsidR="00173E2D" w:rsidRDefault="00CD5097">
                  <w:pPr>
                    <w:pStyle w:val="aff8"/>
                  </w:pPr>
                  <w:r>
                    <w:rPr>
                      <w:rFonts w:hint="eastAsia"/>
                    </w:rPr>
                    <w:t>引</w:t>
                  </w:r>
                  <w:r>
                    <w:t>燃温度／</w:t>
                  </w:r>
                  <w:r>
                    <w:rPr>
                      <w:rFonts w:hint="eastAsia"/>
                    </w:rPr>
                    <w:t>℃</w:t>
                  </w:r>
                  <w:r>
                    <w:t>：</w:t>
                  </w:r>
                  <w:r>
                    <w:t>248</w:t>
                  </w:r>
                </w:p>
              </w:tc>
            </w:tr>
            <w:tr w:rsidR="00173E2D">
              <w:trPr>
                <w:trHeight w:val="510"/>
                <w:jc w:val="center"/>
              </w:trPr>
              <w:tc>
                <w:tcPr>
                  <w:tcW w:w="707" w:type="pct"/>
                  <w:vMerge/>
                  <w:vAlign w:val="center"/>
                </w:tcPr>
                <w:p w:rsidR="00173E2D" w:rsidRDefault="00173E2D">
                  <w:pPr>
                    <w:pStyle w:val="aff8"/>
                  </w:pPr>
                </w:p>
              </w:tc>
              <w:tc>
                <w:tcPr>
                  <w:tcW w:w="1929" w:type="pct"/>
                  <w:gridSpan w:val="2"/>
                  <w:vAlign w:val="center"/>
                </w:tcPr>
                <w:p w:rsidR="00173E2D" w:rsidRDefault="00CD5097">
                  <w:pPr>
                    <w:pStyle w:val="aff8"/>
                  </w:pPr>
                  <w:r>
                    <w:t>闪点／</w:t>
                  </w:r>
                  <w:r>
                    <w:rPr>
                      <w:rFonts w:ascii="宋体" w:hAnsi="宋体" w:cs="宋体" w:hint="eastAsia"/>
                    </w:rPr>
                    <w:t>℃</w:t>
                  </w:r>
                  <w:r>
                    <w:t>：</w:t>
                  </w:r>
                  <w:r>
                    <w:t>76</w:t>
                  </w:r>
                </w:p>
              </w:tc>
              <w:tc>
                <w:tcPr>
                  <w:tcW w:w="2365" w:type="pct"/>
                  <w:gridSpan w:val="3"/>
                  <w:vAlign w:val="center"/>
                </w:tcPr>
                <w:p w:rsidR="00173E2D" w:rsidRDefault="00CD5097">
                  <w:pPr>
                    <w:pStyle w:val="aff8"/>
                  </w:pPr>
                  <w:r>
                    <w:rPr>
                      <w:rFonts w:hint="eastAsia"/>
                    </w:rPr>
                    <w:t>稳定</w:t>
                  </w:r>
                  <w:r>
                    <w:t>性：稳定</w:t>
                  </w:r>
                </w:p>
              </w:tc>
            </w:tr>
            <w:tr w:rsidR="00173E2D">
              <w:trPr>
                <w:trHeight w:val="564"/>
                <w:jc w:val="center"/>
              </w:trPr>
              <w:tc>
                <w:tcPr>
                  <w:tcW w:w="707" w:type="pct"/>
                  <w:vMerge/>
                  <w:vAlign w:val="center"/>
                </w:tcPr>
                <w:p w:rsidR="00173E2D" w:rsidRDefault="00173E2D">
                  <w:pPr>
                    <w:pStyle w:val="aff8"/>
                  </w:pPr>
                </w:p>
              </w:tc>
              <w:tc>
                <w:tcPr>
                  <w:tcW w:w="4293" w:type="pct"/>
                  <w:gridSpan w:val="5"/>
                  <w:vAlign w:val="center"/>
                </w:tcPr>
                <w:p w:rsidR="00173E2D" w:rsidRDefault="00CD5097">
                  <w:pPr>
                    <w:pStyle w:val="aff8"/>
                  </w:pPr>
                  <w:r>
                    <w:t>危险特性：</w:t>
                  </w:r>
                  <w:r>
                    <w:rPr>
                      <w:rFonts w:hint="eastAsia"/>
                    </w:rPr>
                    <w:t>遇明火</w:t>
                  </w:r>
                  <w:r>
                    <w:t>、高热可燃</w:t>
                  </w:r>
                  <w:r>
                    <w:rPr>
                      <w:rFonts w:hint="eastAsia"/>
                    </w:rPr>
                    <w:t>。</w:t>
                  </w:r>
                </w:p>
              </w:tc>
            </w:tr>
            <w:tr w:rsidR="00173E2D">
              <w:trPr>
                <w:trHeight w:val="762"/>
                <w:jc w:val="center"/>
              </w:trPr>
              <w:tc>
                <w:tcPr>
                  <w:tcW w:w="707" w:type="pct"/>
                  <w:vMerge/>
                  <w:vAlign w:val="center"/>
                </w:tcPr>
                <w:p w:rsidR="00173E2D" w:rsidRDefault="00173E2D">
                  <w:pPr>
                    <w:pStyle w:val="aff8"/>
                  </w:pPr>
                </w:p>
              </w:tc>
              <w:tc>
                <w:tcPr>
                  <w:tcW w:w="4293" w:type="pct"/>
                  <w:gridSpan w:val="5"/>
                  <w:vAlign w:val="center"/>
                </w:tcPr>
                <w:p w:rsidR="00173E2D" w:rsidRDefault="00CD5097">
                  <w:pPr>
                    <w:pStyle w:val="aff8"/>
                    <w:jc w:val="left"/>
                  </w:pPr>
                  <w:r>
                    <w:t>灭火方法：</w:t>
                  </w:r>
                  <w:r>
                    <w:rPr>
                      <w:rFonts w:hint="eastAsia"/>
                    </w:rPr>
                    <w:t>消防人员须佩戴防毒面具、穿全身消防服，站在上风向灭火。尽可能将容器从火场移至空旷处。喷水保持火场容器冷却，</w:t>
                  </w:r>
                  <w:r>
                    <w:t xml:space="preserve"> </w:t>
                  </w:r>
                  <w:r>
                    <w:rPr>
                      <w:rFonts w:hint="eastAsia"/>
                    </w:rPr>
                    <w:t>直至灭火结束。处在火场中的容器若已变色或从安全泄压装置中产生声音，必须马上撤离。</w:t>
                  </w:r>
                </w:p>
                <w:p w:rsidR="00173E2D" w:rsidRDefault="00CD5097">
                  <w:pPr>
                    <w:pStyle w:val="aff8"/>
                    <w:jc w:val="left"/>
                  </w:pPr>
                  <w:r>
                    <w:rPr>
                      <w:rFonts w:hint="eastAsia"/>
                    </w:rPr>
                    <w:t>灭火剂：雾状水、泡沫、干粉、二氧化碳、砂土。</w:t>
                  </w:r>
                </w:p>
              </w:tc>
            </w:tr>
            <w:tr w:rsidR="00173E2D">
              <w:trPr>
                <w:trHeight w:val="416"/>
                <w:jc w:val="center"/>
              </w:trPr>
              <w:tc>
                <w:tcPr>
                  <w:tcW w:w="707" w:type="pct"/>
                  <w:vAlign w:val="center"/>
                </w:tcPr>
                <w:p w:rsidR="00173E2D" w:rsidRDefault="00CD5097">
                  <w:pPr>
                    <w:pStyle w:val="aff8"/>
                  </w:pPr>
                  <w:r>
                    <w:t>健康</w:t>
                  </w:r>
                </w:p>
                <w:p w:rsidR="00173E2D" w:rsidRDefault="00CD5097">
                  <w:pPr>
                    <w:pStyle w:val="aff8"/>
                  </w:pPr>
                  <w:r>
                    <w:t>危害</w:t>
                  </w:r>
                </w:p>
              </w:tc>
              <w:tc>
                <w:tcPr>
                  <w:tcW w:w="4293" w:type="pct"/>
                  <w:gridSpan w:val="5"/>
                  <w:vAlign w:val="center"/>
                </w:tcPr>
                <w:p w:rsidR="00173E2D" w:rsidRDefault="00CD5097">
                  <w:pPr>
                    <w:pStyle w:val="aff8"/>
                    <w:jc w:val="left"/>
                    <w:rPr>
                      <w:spacing w:val="3"/>
                    </w:rPr>
                  </w:pPr>
                  <w:r>
                    <w:rPr>
                      <w:rFonts w:hint="eastAsia"/>
                      <w:spacing w:val="3"/>
                    </w:rPr>
                    <w:t>侵入途径：吸如、食入；急性吸入，可出现乏力、头晕、头痛、恶心，严重者可引起油脂性肺炎。慢接触者，暴露部位可发生油性痤疮和接触性皮炎。可引起神经衰弱综合征，呼吸道和眼刺激症状及慢性油脂性肺炎。有资料报道，接触石油润滑油类的工人，有致癌的病例报告。</w:t>
                  </w:r>
                </w:p>
              </w:tc>
            </w:tr>
            <w:tr w:rsidR="00173E2D">
              <w:trPr>
                <w:trHeight w:val="1581"/>
                <w:jc w:val="center"/>
              </w:trPr>
              <w:tc>
                <w:tcPr>
                  <w:tcW w:w="707" w:type="pct"/>
                  <w:vAlign w:val="center"/>
                </w:tcPr>
                <w:p w:rsidR="00173E2D" w:rsidRDefault="00CD5097">
                  <w:pPr>
                    <w:pStyle w:val="aff8"/>
                  </w:pPr>
                  <w:r>
                    <w:rPr>
                      <w:rFonts w:hint="eastAsia"/>
                    </w:rPr>
                    <w:t>急救措施</w:t>
                  </w:r>
                </w:p>
              </w:tc>
              <w:tc>
                <w:tcPr>
                  <w:tcW w:w="4293" w:type="pct"/>
                  <w:gridSpan w:val="5"/>
                  <w:vAlign w:val="center"/>
                </w:tcPr>
                <w:p w:rsidR="00173E2D" w:rsidRDefault="00CD5097">
                  <w:pPr>
                    <w:pStyle w:val="aff8"/>
                    <w:jc w:val="left"/>
                    <w:rPr>
                      <w:rFonts w:ascii="宋体" w:hAnsi="宋体" w:cs="宋体"/>
                      <w:spacing w:val="3"/>
                    </w:rPr>
                  </w:pPr>
                  <w:r>
                    <w:rPr>
                      <w:rFonts w:ascii="宋体" w:hAnsi="宋体" w:cs="宋体" w:hint="eastAsia"/>
                      <w:spacing w:val="3"/>
                    </w:rPr>
                    <w:t>皮肤接触：立即脱去被污染的衣着，用大量清水冲洗；</w:t>
                  </w:r>
                </w:p>
                <w:p w:rsidR="00173E2D" w:rsidRDefault="00CD5097">
                  <w:pPr>
                    <w:pStyle w:val="aff8"/>
                    <w:jc w:val="left"/>
                    <w:rPr>
                      <w:rFonts w:ascii="宋体" w:hAnsi="宋体" w:cs="宋体"/>
                      <w:spacing w:val="3"/>
                    </w:rPr>
                  </w:pPr>
                  <w:r>
                    <w:rPr>
                      <w:rFonts w:ascii="宋体" w:hAnsi="宋体" w:cs="宋体" w:hint="eastAsia"/>
                      <w:spacing w:val="3"/>
                    </w:rPr>
                    <w:t>眼睛接触：立即提起眼睑，用大量流动清水或生理盐水冲洗，就医；</w:t>
                  </w:r>
                </w:p>
                <w:p w:rsidR="00173E2D" w:rsidRDefault="00CD5097">
                  <w:pPr>
                    <w:pStyle w:val="aff8"/>
                    <w:jc w:val="left"/>
                    <w:rPr>
                      <w:rFonts w:ascii="宋体" w:hAnsi="宋体" w:cs="宋体"/>
                      <w:spacing w:val="3"/>
                    </w:rPr>
                  </w:pPr>
                  <w:r>
                    <w:rPr>
                      <w:rFonts w:ascii="宋体" w:hAnsi="宋体" w:cs="宋体" w:hint="eastAsia"/>
                      <w:spacing w:val="3"/>
                    </w:rPr>
                    <w:t>吸入：迅速脱离现场至空气新鲜处，保持呼吸道通畅，如呼吸困难，给输氧；如呼吸停止，立即进行人工呼吸，就医；</w:t>
                  </w:r>
                </w:p>
                <w:p w:rsidR="00173E2D" w:rsidRDefault="00CD5097">
                  <w:pPr>
                    <w:pStyle w:val="aff8"/>
                    <w:jc w:val="left"/>
                    <w:rPr>
                      <w:spacing w:val="3"/>
                    </w:rPr>
                  </w:pPr>
                  <w:r>
                    <w:rPr>
                      <w:rFonts w:ascii="宋体" w:hAnsi="宋体" w:cs="宋体" w:hint="eastAsia"/>
                      <w:spacing w:val="3"/>
                    </w:rPr>
                    <w:t>食入：饮足量温水，催吐，就医。</w:t>
                  </w:r>
                </w:p>
              </w:tc>
            </w:tr>
            <w:tr w:rsidR="00173E2D">
              <w:trPr>
                <w:trHeight w:val="2007"/>
                <w:jc w:val="center"/>
              </w:trPr>
              <w:tc>
                <w:tcPr>
                  <w:tcW w:w="707" w:type="pct"/>
                  <w:vAlign w:val="center"/>
                </w:tcPr>
                <w:p w:rsidR="00173E2D" w:rsidRDefault="00CD5097">
                  <w:pPr>
                    <w:pStyle w:val="aff8"/>
                  </w:pPr>
                  <w:r>
                    <w:rPr>
                      <w:rFonts w:hint="eastAsia"/>
                    </w:rPr>
                    <w:t>防护措施</w:t>
                  </w:r>
                </w:p>
              </w:tc>
              <w:tc>
                <w:tcPr>
                  <w:tcW w:w="4293" w:type="pct"/>
                  <w:gridSpan w:val="5"/>
                  <w:vAlign w:val="center"/>
                </w:tcPr>
                <w:p w:rsidR="00173E2D" w:rsidRDefault="00CD5097">
                  <w:pPr>
                    <w:pStyle w:val="aff8"/>
                    <w:jc w:val="left"/>
                    <w:rPr>
                      <w:spacing w:val="3"/>
                    </w:rPr>
                  </w:pPr>
                  <w:r>
                    <w:rPr>
                      <w:rFonts w:hint="eastAsia"/>
                      <w:spacing w:val="3"/>
                    </w:rPr>
                    <w:t>工程控制：密闭操作，注意通风；</w:t>
                  </w:r>
                </w:p>
                <w:p w:rsidR="00173E2D" w:rsidRDefault="00CD5097">
                  <w:pPr>
                    <w:pStyle w:val="aff8"/>
                    <w:jc w:val="left"/>
                    <w:rPr>
                      <w:spacing w:val="3"/>
                    </w:rPr>
                  </w:pPr>
                  <w:r>
                    <w:rPr>
                      <w:rFonts w:hint="eastAsia"/>
                      <w:spacing w:val="3"/>
                    </w:rPr>
                    <w:t>呼吸系统防护：空气中浓度超标时，建议佩戴自吸过滤式防毒面具（半面罩）。紧急事态抢救或撤离时，应该佩戴空气呼吸器。</w:t>
                  </w:r>
                </w:p>
                <w:p w:rsidR="00173E2D" w:rsidRDefault="00CD5097">
                  <w:pPr>
                    <w:pStyle w:val="aff8"/>
                    <w:jc w:val="left"/>
                    <w:rPr>
                      <w:spacing w:val="3"/>
                    </w:rPr>
                  </w:pPr>
                  <w:r>
                    <w:rPr>
                      <w:rFonts w:hint="eastAsia"/>
                      <w:spacing w:val="3"/>
                    </w:rPr>
                    <w:t>眼睛防护：戴化学安全防护眼镜。</w:t>
                  </w:r>
                </w:p>
                <w:p w:rsidR="00173E2D" w:rsidRDefault="00CD5097">
                  <w:pPr>
                    <w:pStyle w:val="aff8"/>
                    <w:jc w:val="left"/>
                    <w:rPr>
                      <w:spacing w:val="3"/>
                    </w:rPr>
                  </w:pPr>
                  <w:r>
                    <w:rPr>
                      <w:rFonts w:hint="eastAsia"/>
                      <w:spacing w:val="3"/>
                    </w:rPr>
                    <w:t>身体防护：穿防毒物渗透工作服；</w:t>
                  </w:r>
                </w:p>
                <w:p w:rsidR="00173E2D" w:rsidRDefault="00CD5097">
                  <w:pPr>
                    <w:pStyle w:val="aff8"/>
                    <w:jc w:val="left"/>
                    <w:rPr>
                      <w:spacing w:val="3"/>
                    </w:rPr>
                  </w:pPr>
                  <w:r>
                    <w:rPr>
                      <w:rFonts w:hint="eastAsia"/>
                      <w:spacing w:val="3"/>
                    </w:rPr>
                    <w:t>手防护：戴橡胶耐油手套；</w:t>
                  </w:r>
                </w:p>
                <w:p w:rsidR="00173E2D" w:rsidRDefault="00CD5097">
                  <w:pPr>
                    <w:pStyle w:val="aff8"/>
                    <w:jc w:val="left"/>
                    <w:rPr>
                      <w:spacing w:val="3"/>
                    </w:rPr>
                  </w:pPr>
                  <w:r>
                    <w:rPr>
                      <w:rFonts w:hint="eastAsia"/>
                      <w:spacing w:val="3"/>
                    </w:rPr>
                    <w:t>其他：工作现场严禁吸烟，避免长期反复接触。</w:t>
                  </w:r>
                </w:p>
              </w:tc>
            </w:tr>
            <w:tr w:rsidR="00173E2D">
              <w:trPr>
                <w:trHeight w:val="1691"/>
                <w:jc w:val="center"/>
              </w:trPr>
              <w:tc>
                <w:tcPr>
                  <w:tcW w:w="707" w:type="pct"/>
                  <w:vAlign w:val="center"/>
                </w:tcPr>
                <w:p w:rsidR="00173E2D" w:rsidRDefault="00CD5097">
                  <w:pPr>
                    <w:pStyle w:val="aff8"/>
                  </w:pPr>
                  <w:r>
                    <w:rPr>
                      <w:rFonts w:hint="eastAsia"/>
                    </w:rPr>
                    <w:t>泄露</w:t>
                  </w:r>
                  <w:r>
                    <w:t>处理</w:t>
                  </w:r>
                </w:p>
              </w:tc>
              <w:tc>
                <w:tcPr>
                  <w:tcW w:w="4293" w:type="pct"/>
                  <w:gridSpan w:val="5"/>
                  <w:vAlign w:val="center"/>
                </w:tcPr>
                <w:p w:rsidR="00173E2D" w:rsidRDefault="00CD5097">
                  <w:pPr>
                    <w:pStyle w:val="aff8"/>
                    <w:jc w:val="left"/>
                    <w:rPr>
                      <w:spacing w:val="3"/>
                    </w:rPr>
                  </w:pPr>
                  <w:r>
                    <w:rPr>
                      <w:rFonts w:hint="eastAsia"/>
                      <w:spacing w:val="3"/>
                    </w:rPr>
                    <w:t>迅速撤离泄漏污染区人员至安全区，并进行隔离，严格限制出入。切断火源。建议应急处理人员戴自给正压式呼吸器，</w:t>
                  </w:r>
                </w:p>
                <w:p w:rsidR="00173E2D" w:rsidRDefault="00CD5097">
                  <w:pPr>
                    <w:pStyle w:val="aff8"/>
                    <w:jc w:val="left"/>
                    <w:rPr>
                      <w:spacing w:val="3"/>
                    </w:rPr>
                  </w:pPr>
                  <w:r>
                    <w:rPr>
                      <w:rFonts w:hint="eastAsia"/>
                      <w:spacing w:val="3"/>
                    </w:rPr>
                    <w:t>穿防毒服。尽可能切断泄漏源。防止流入下水道、排洪沟等限制性空间。</w:t>
                  </w:r>
                </w:p>
                <w:p w:rsidR="00173E2D" w:rsidRDefault="00CD5097">
                  <w:pPr>
                    <w:pStyle w:val="aff8"/>
                    <w:jc w:val="left"/>
                    <w:rPr>
                      <w:spacing w:val="3"/>
                    </w:rPr>
                  </w:pPr>
                  <w:r>
                    <w:rPr>
                      <w:rFonts w:hint="eastAsia"/>
                      <w:spacing w:val="3"/>
                    </w:rPr>
                    <w:t>小量泄漏：用砂土或其它不燃材料吸附或吸收。</w:t>
                  </w:r>
                </w:p>
                <w:p w:rsidR="00173E2D" w:rsidRDefault="00CD5097">
                  <w:pPr>
                    <w:pStyle w:val="aff8"/>
                    <w:jc w:val="left"/>
                    <w:rPr>
                      <w:spacing w:val="3"/>
                    </w:rPr>
                  </w:pPr>
                  <w:r>
                    <w:rPr>
                      <w:rFonts w:hint="eastAsia"/>
                      <w:spacing w:val="3"/>
                    </w:rPr>
                    <w:t>大量泄漏：构筑围堤或挖坑收容。用泵转移至槽车或专用收集器内，回收或运至废物处理场所处置。</w:t>
                  </w:r>
                </w:p>
              </w:tc>
            </w:tr>
            <w:tr w:rsidR="00173E2D">
              <w:trPr>
                <w:trHeight w:val="407"/>
                <w:jc w:val="center"/>
              </w:trPr>
              <w:tc>
                <w:tcPr>
                  <w:tcW w:w="707" w:type="pct"/>
                  <w:tcBorders>
                    <w:bottom w:val="single" w:sz="12" w:space="0" w:color="auto"/>
                  </w:tcBorders>
                  <w:vAlign w:val="center"/>
                </w:tcPr>
                <w:p w:rsidR="00173E2D" w:rsidRDefault="00CD5097">
                  <w:pPr>
                    <w:pStyle w:val="aff8"/>
                  </w:pPr>
                  <w:r>
                    <w:rPr>
                      <w:rFonts w:hint="eastAsia"/>
                    </w:rPr>
                    <w:t>储运</w:t>
                  </w:r>
                </w:p>
              </w:tc>
              <w:tc>
                <w:tcPr>
                  <w:tcW w:w="4293" w:type="pct"/>
                  <w:gridSpan w:val="5"/>
                  <w:tcBorders>
                    <w:bottom w:val="single" w:sz="12" w:space="0" w:color="auto"/>
                  </w:tcBorders>
                  <w:vAlign w:val="center"/>
                </w:tcPr>
                <w:p w:rsidR="00173E2D" w:rsidRDefault="00CD5097">
                  <w:pPr>
                    <w:pStyle w:val="aff8"/>
                    <w:jc w:val="left"/>
                    <w:rPr>
                      <w:spacing w:val="3"/>
                    </w:rPr>
                  </w:pPr>
                  <w:r>
                    <w:rPr>
                      <w:rFonts w:hint="eastAsia"/>
                      <w:spacing w:val="3"/>
                    </w:rPr>
                    <w:t>储存于阴凉、通风的库房。远离火种、热源。应与氧化剂分开存放，切忌混储。配备相应品种和数量的消防器材。储区应备有泄漏应急处理设备和合适的收容材料。</w:t>
                  </w:r>
                </w:p>
                <w:p w:rsidR="00173E2D" w:rsidRDefault="00CD5097">
                  <w:pPr>
                    <w:pStyle w:val="aff8"/>
                    <w:jc w:val="left"/>
                    <w:rPr>
                      <w:spacing w:val="3"/>
                    </w:rPr>
                  </w:pPr>
                  <w:r>
                    <w:rPr>
                      <w:rFonts w:hint="eastAsia"/>
                      <w:spacing w:val="3"/>
                    </w:rPr>
                    <w:t>运输前应先检查包装容器是否完整、密封，运输过程中要确保容器不泄漏、不倒塌、不坠落、不损坏。严禁与氧化剂、食用化学品等混装混运。运输车船必须彻底清洗、消毒，</w:t>
                  </w:r>
                  <w:r>
                    <w:rPr>
                      <w:rFonts w:hint="eastAsia"/>
                      <w:spacing w:val="3"/>
                    </w:rPr>
                    <w:t xml:space="preserve"> </w:t>
                  </w:r>
                  <w:r>
                    <w:rPr>
                      <w:rFonts w:hint="eastAsia"/>
                      <w:spacing w:val="3"/>
                    </w:rPr>
                    <w:t>否则不得装运其它物品。船运时，配装位置应远离卧室、厨房，并与机舱、电源、火源等部位隔离。公路运输时要按规定路线行驶。</w:t>
                  </w:r>
                </w:p>
              </w:tc>
            </w:tr>
          </w:tbl>
          <w:bookmarkEnd w:id="4"/>
          <w:p w:rsidR="00173E2D" w:rsidRDefault="00CD5097">
            <w:pPr>
              <w:spacing w:line="480" w:lineRule="exact"/>
              <w:ind w:firstLineChars="200" w:firstLine="480"/>
              <w:rPr>
                <w:sz w:val="24"/>
              </w:rPr>
            </w:pPr>
            <w:r>
              <w:rPr>
                <w:rFonts w:hAnsi="宋体" w:hint="eastAsia"/>
                <w:sz w:val="24"/>
              </w:rPr>
              <w:lastRenderedPageBreak/>
              <w:t>4</w:t>
            </w:r>
            <w:r>
              <w:rPr>
                <w:rFonts w:hAnsi="宋体" w:hint="eastAsia"/>
                <w:sz w:val="24"/>
              </w:rPr>
              <w:t>）</w:t>
            </w:r>
            <w:r>
              <w:rPr>
                <w:rFonts w:hAnsi="宋体"/>
                <w:sz w:val="24"/>
              </w:rPr>
              <w:t>环境风险分析</w:t>
            </w:r>
          </w:p>
          <w:p w:rsidR="00173E2D" w:rsidRDefault="00CD5097">
            <w:pPr>
              <w:spacing w:line="480" w:lineRule="exact"/>
              <w:ind w:firstLineChars="200" w:firstLine="480"/>
              <w:rPr>
                <w:sz w:val="24"/>
              </w:rPr>
            </w:pPr>
            <w:r>
              <w:rPr>
                <w:rFonts w:hint="eastAsia"/>
                <w:sz w:val="24"/>
              </w:rPr>
              <w:t>本项目可能</w:t>
            </w:r>
            <w:r>
              <w:rPr>
                <w:sz w:val="24"/>
              </w:rPr>
              <w:t>发生的事故包括</w:t>
            </w:r>
            <w:r>
              <w:rPr>
                <w:rFonts w:hint="eastAsia"/>
                <w:sz w:val="24"/>
              </w:rPr>
              <w:t>：</w:t>
            </w:r>
            <w:r w:rsidR="005842ED">
              <w:rPr>
                <w:sz w:val="24"/>
              </w:rPr>
              <w:fldChar w:fldCharType="begin"/>
            </w:r>
            <w:r>
              <w:rPr>
                <w:sz w:val="24"/>
              </w:rPr>
              <w:instrText xml:space="preserve"> </w:instrText>
            </w:r>
            <w:r>
              <w:rPr>
                <w:rFonts w:hint="eastAsia"/>
                <w:sz w:val="24"/>
              </w:rPr>
              <w:instrText>= 1 \* GB3</w:instrText>
            </w:r>
            <w:r>
              <w:rPr>
                <w:sz w:val="24"/>
              </w:rPr>
              <w:instrText xml:space="preserve"> </w:instrText>
            </w:r>
            <w:r w:rsidR="005842ED">
              <w:rPr>
                <w:sz w:val="24"/>
              </w:rPr>
              <w:fldChar w:fldCharType="separate"/>
            </w:r>
            <w:r>
              <w:rPr>
                <w:rFonts w:hint="eastAsia"/>
                <w:sz w:val="24"/>
              </w:rPr>
              <w:t>①</w:t>
            </w:r>
            <w:r w:rsidR="005842ED">
              <w:rPr>
                <w:sz w:val="24"/>
              </w:rPr>
              <w:fldChar w:fldCharType="end"/>
            </w:r>
            <w:r>
              <w:rPr>
                <w:rFonts w:hint="eastAsia"/>
                <w:sz w:val="24"/>
              </w:rPr>
              <w:t>废润滑油泄漏，</w:t>
            </w:r>
            <w:r>
              <w:rPr>
                <w:sz w:val="24"/>
              </w:rPr>
              <w:t>引起</w:t>
            </w:r>
            <w:r>
              <w:rPr>
                <w:rFonts w:hint="eastAsia"/>
                <w:sz w:val="24"/>
              </w:rPr>
              <w:t>火灾、爆炸风险事故；</w:t>
            </w:r>
            <w:r w:rsidR="005842ED">
              <w:rPr>
                <w:sz w:val="24"/>
              </w:rPr>
              <w:fldChar w:fldCharType="begin"/>
            </w:r>
            <w:r>
              <w:rPr>
                <w:sz w:val="24"/>
              </w:rPr>
              <w:instrText xml:space="preserve"> </w:instrText>
            </w:r>
            <w:r>
              <w:rPr>
                <w:rFonts w:hint="eastAsia"/>
                <w:sz w:val="24"/>
              </w:rPr>
              <w:instrText>= 2 \* GB3</w:instrText>
            </w:r>
            <w:r>
              <w:rPr>
                <w:sz w:val="24"/>
              </w:rPr>
              <w:instrText xml:space="preserve"> </w:instrText>
            </w:r>
            <w:r w:rsidR="005842ED">
              <w:rPr>
                <w:sz w:val="24"/>
              </w:rPr>
              <w:fldChar w:fldCharType="separate"/>
            </w:r>
            <w:r>
              <w:rPr>
                <w:rFonts w:hint="eastAsia"/>
                <w:sz w:val="24"/>
              </w:rPr>
              <w:t>②</w:t>
            </w:r>
            <w:r w:rsidR="005842ED">
              <w:rPr>
                <w:sz w:val="24"/>
              </w:rPr>
              <w:fldChar w:fldCharType="end"/>
            </w:r>
            <w:r>
              <w:rPr>
                <w:rFonts w:hint="eastAsia"/>
                <w:sz w:val="24"/>
              </w:rPr>
              <w:t>废气</w:t>
            </w:r>
            <w:r>
              <w:rPr>
                <w:sz w:val="24"/>
              </w:rPr>
              <w:t>处理设施故障，造成周围环境影响；</w:t>
            </w:r>
            <w:r w:rsidR="005842ED">
              <w:rPr>
                <w:sz w:val="24"/>
              </w:rPr>
              <w:fldChar w:fldCharType="begin"/>
            </w:r>
            <w:r>
              <w:rPr>
                <w:sz w:val="24"/>
              </w:rPr>
              <w:instrText xml:space="preserve"> </w:instrText>
            </w:r>
            <w:r>
              <w:rPr>
                <w:rFonts w:hint="eastAsia"/>
                <w:sz w:val="24"/>
              </w:rPr>
              <w:instrText>= 3 \* GB3</w:instrText>
            </w:r>
            <w:r>
              <w:rPr>
                <w:sz w:val="24"/>
              </w:rPr>
              <w:instrText xml:space="preserve"> </w:instrText>
            </w:r>
            <w:r w:rsidR="005842ED">
              <w:rPr>
                <w:sz w:val="24"/>
              </w:rPr>
              <w:fldChar w:fldCharType="separate"/>
            </w:r>
            <w:r>
              <w:rPr>
                <w:rFonts w:hint="eastAsia"/>
                <w:sz w:val="24"/>
              </w:rPr>
              <w:t>③</w:t>
            </w:r>
            <w:r w:rsidR="005842ED">
              <w:rPr>
                <w:sz w:val="24"/>
              </w:rPr>
              <w:fldChar w:fldCharType="end"/>
            </w:r>
            <w:r>
              <w:rPr>
                <w:rFonts w:hint="eastAsia"/>
                <w:sz w:val="24"/>
              </w:rPr>
              <w:t>危险</w:t>
            </w:r>
            <w:r>
              <w:rPr>
                <w:sz w:val="24"/>
              </w:rPr>
              <w:t>物质泄露造成环境污染</w:t>
            </w:r>
            <w:r>
              <w:rPr>
                <w:rFonts w:hint="eastAsia"/>
                <w:sz w:val="24"/>
              </w:rPr>
              <w:t>。</w:t>
            </w:r>
            <w:r>
              <w:rPr>
                <w:sz w:val="24"/>
              </w:rPr>
              <w:t xml:space="preserve"> </w:t>
            </w:r>
          </w:p>
          <w:p w:rsidR="00173E2D" w:rsidRDefault="00CD5097">
            <w:pPr>
              <w:spacing w:line="480" w:lineRule="exact"/>
              <w:ind w:firstLineChars="200" w:firstLine="480"/>
              <w:rPr>
                <w:sz w:val="24"/>
              </w:rPr>
            </w:pPr>
            <w:r>
              <w:rPr>
                <w:rFonts w:hAnsi="宋体" w:hint="eastAsia"/>
                <w:sz w:val="24"/>
              </w:rPr>
              <w:t>5</w:t>
            </w:r>
            <w:r>
              <w:rPr>
                <w:rFonts w:hAnsi="宋体" w:hint="eastAsia"/>
                <w:sz w:val="24"/>
              </w:rPr>
              <w:t>）</w:t>
            </w:r>
            <w:r>
              <w:rPr>
                <w:rFonts w:hAnsi="宋体"/>
                <w:sz w:val="24"/>
              </w:rPr>
              <w:t>风险防范措施</w:t>
            </w:r>
          </w:p>
          <w:p w:rsidR="00173E2D" w:rsidRDefault="00CD5097">
            <w:pPr>
              <w:spacing w:line="480" w:lineRule="exact"/>
              <w:ind w:firstLineChars="200" w:firstLine="480"/>
              <w:rPr>
                <w:sz w:val="24"/>
              </w:rPr>
            </w:pPr>
            <w:r>
              <w:rPr>
                <w:rFonts w:hAnsi="宋体"/>
                <w:sz w:val="24"/>
              </w:rPr>
              <w:t>针对上述环境风险，本次评价建议项目采取以下风险防范措施：</w:t>
            </w:r>
          </w:p>
          <w:p w:rsidR="00173E2D" w:rsidRDefault="00CD5097">
            <w:pPr>
              <w:spacing w:line="480" w:lineRule="exact"/>
              <w:ind w:firstLineChars="200" w:firstLine="480"/>
              <w:rPr>
                <w:rFonts w:hAnsi="宋体"/>
                <w:sz w:val="24"/>
              </w:rPr>
            </w:pPr>
            <w:r>
              <w:rPr>
                <w:rFonts w:hAnsi="宋体" w:hint="eastAsia"/>
                <w:sz w:val="24"/>
              </w:rPr>
              <w:t>①火灾爆炸</w:t>
            </w:r>
            <w:r>
              <w:rPr>
                <w:rFonts w:hAnsi="宋体"/>
                <w:sz w:val="24"/>
              </w:rPr>
              <w:t>事故</w:t>
            </w:r>
          </w:p>
          <w:p w:rsidR="00173E2D" w:rsidRDefault="00CD5097">
            <w:pPr>
              <w:spacing w:line="480" w:lineRule="exact"/>
              <w:ind w:firstLineChars="200" w:firstLine="480"/>
              <w:rPr>
                <w:rFonts w:hAnsi="宋体"/>
                <w:sz w:val="24"/>
              </w:rPr>
            </w:pPr>
            <w:r>
              <w:rPr>
                <w:rFonts w:hAnsi="宋体" w:hint="eastAsia"/>
                <w:sz w:val="24"/>
              </w:rPr>
              <w:t>a</w:t>
            </w:r>
            <w:r>
              <w:rPr>
                <w:rFonts w:hAnsi="宋体" w:hint="eastAsia"/>
                <w:sz w:val="24"/>
              </w:rPr>
              <w:t>、</w:t>
            </w:r>
            <w:r>
              <w:rPr>
                <w:rFonts w:hAnsi="宋体"/>
                <w:sz w:val="24"/>
              </w:rPr>
              <w:t>全厂消防设计本着“预防为主，防消结合”的原则，立足于火灾自救。对主要设备和重要建筑物均采取防消结合措施。要按照有关要求，设置消防栓和灭火器，有专门的消防人员，做好巡检工作，防患于未然</w:t>
            </w:r>
            <w:r>
              <w:rPr>
                <w:rFonts w:hAnsi="宋体" w:hint="eastAsia"/>
                <w:sz w:val="24"/>
              </w:rPr>
              <w:t>；</w:t>
            </w:r>
          </w:p>
          <w:p w:rsidR="00173E2D" w:rsidRDefault="00CD5097">
            <w:pPr>
              <w:spacing w:line="480" w:lineRule="exact"/>
              <w:ind w:firstLineChars="200" w:firstLine="480"/>
              <w:rPr>
                <w:rFonts w:hAnsi="宋体"/>
                <w:sz w:val="24"/>
              </w:rPr>
            </w:pPr>
            <w:r>
              <w:rPr>
                <w:rFonts w:hAnsi="宋体" w:hint="eastAsia"/>
                <w:sz w:val="24"/>
              </w:rPr>
              <w:t>b</w:t>
            </w:r>
            <w:r>
              <w:rPr>
                <w:rFonts w:hAnsi="宋体" w:hint="eastAsia"/>
                <w:sz w:val="24"/>
              </w:rPr>
              <w:t>、</w:t>
            </w:r>
            <w:r>
              <w:rPr>
                <w:rFonts w:hAnsi="宋体"/>
                <w:sz w:val="24"/>
              </w:rPr>
              <w:t>防火间距：在总平面布置中，各建筑物构筑物之间的距离应满足有关设计技术规范和建筑设计防火规范的要求。</w:t>
            </w:r>
          </w:p>
          <w:p w:rsidR="00173E2D" w:rsidRDefault="00CD5097">
            <w:pPr>
              <w:spacing w:line="480" w:lineRule="exact"/>
              <w:ind w:firstLineChars="200" w:firstLine="480"/>
              <w:rPr>
                <w:rFonts w:hAnsi="宋体"/>
                <w:sz w:val="24"/>
              </w:rPr>
            </w:pPr>
            <w:r>
              <w:rPr>
                <w:rFonts w:hAnsi="宋体" w:hint="eastAsia"/>
                <w:sz w:val="24"/>
              </w:rPr>
              <w:t>c</w:t>
            </w:r>
            <w:r>
              <w:rPr>
                <w:rFonts w:hAnsi="宋体" w:hint="eastAsia"/>
                <w:sz w:val="24"/>
              </w:rPr>
              <w:t>、</w:t>
            </w:r>
            <w:r>
              <w:rPr>
                <w:rFonts w:hAnsi="宋体"/>
                <w:sz w:val="24"/>
              </w:rPr>
              <w:t>设备的安全管理：定期对设备进行安全检测，检测内容、时间、人员应有记录保存、安全检测应根据设备的安全性、危险性设定检测频次。</w:t>
            </w:r>
          </w:p>
          <w:p w:rsidR="00173E2D" w:rsidRDefault="00CD5097">
            <w:pPr>
              <w:spacing w:line="480" w:lineRule="exact"/>
              <w:ind w:firstLineChars="200" w:firstLine="480"/>
              <w:rPr>
                <w:rFonts w:hAnsi="宋体"/>
                <w:sz w:val="24"/>
              </w:rPr>
            </w:pPr>
            <w:r>
              <w:rPr>
                <w:rFonts w:hAnsi="宋体" w:hint="eastAsia"/>
                <w:sz w:val="24"/>
              </w:rPr>
              <w:t>d</w:t>
            </w:r>
            <w:r>
              <w:rPr>
                <w:rFonts w:hAnsi="宋体" w:hint="eastAsia"/>
                <w:sz w:val="24"/>
              </w:rPr>
              <w:t>、</w:t>
            </w:r>
            <w:r>
              <w:rPr>
                <w:rFonts w:hAnsi="宋体"/>
                <w:sz w:val="24"/>
              </w:rPr>
              <w:t>各生产区保证一定的距离，设有隔离带，设双重管理。生产车间的布局和建筑设计应符合《建筑防火设计规范》及《爆炸和火灾危险环境电力设置设计规范》要求，使用防爆电气照明设备；厂房的防雷接地符合</w:t>
            </w:r>
            <w:r>
              <w:rPr>
                <w:rFonts w:hAnsi="宋体"/>
                <w:sz w:val="24"/>
              </w:rPr>
              <w:t>GB50057-94</w:t>
            </w:r>
            <w:r>
              <w:rPr>
                <w:rFonts w:hAnsi="宋体"/>
                <w:sz w:val="24"/>
              </w:rPr>
              <w:t>《建筑防雷设计规范》，并在生产车间设置消防系统，达到消防部门的要求。</w:t>
            </w:r>
          </w:p>
          <w:p w:rsidR="00173E2D" w:rsidRDefault="00CD5097">
            <w:pPr>
              <w:spacing w:line="480" w:lineRule="exact"/>
              <w:ind w:firstLineChars="200" w:firstLine="480"/>
              <w:rPr>
                <w:rFonts w:hAnsi="宋体"/>
                <w:sz w:val="24"/>
              </w:rPr>
            </w:pPr>
            <w:r>
              <w:rPr>
                <w:rFonts w:hAnsi="宋体" w:hint="eastAsia"/>
                <w:sz w:val="24"/>
              </w:rPr>
              <w:t>e</w:t>
            </w:r>
            <w:r>
              <w:rPr>
                <w:rFonts w:hAnsi="宋体" w:hint="eastAsia"/>
                <w:sz w:val="24"/>
              </w:rPr>
              <w:t>、</w:t>
            </w:r>
            <w:r>
              <w:rPr>
                <w:rFonts w:hAnsi="宋体"/>
                <w:sz w:val="24"/>
              </w:rPr>
              <w:t>生产车间管理：区域内严格管控明火的使用，要提出安全措施，保厂部履行必要的审批手续。生产车间内电气设备不得任意安装更改，严禁使用临时电线电灯。</w:t>
            </w:r>
          </w:p>
          <w:p w:rsidR="00173E2D" w:rsidRDefault="00CD5097">
            <w:pPr>
              <w:spacing w:line="480" w:lineRule="exact"/>
              <w:ind w:firstLineChars="200" w:firstLine="480"/>
              <w:rPr>
                <w:rFonts w:hAnsi="宋体"/>
                <w:sz w:val="24"/>
              </w:rPr>
            </w:pPr>
            <w:r>
              <w:rPr>
                <w:rFonts w:hAnsi="宋体" w:hint="eastAsia"/>
                <w:sz w:val="24"/>
              </w:rPr>
              <w:t>②废气处理设施故障</w:t>
            </w:r>
          </w:p>
          <w:p w:rsidR="00173E2D" w:rsidRDefault="00CD5097">
            <w:pPr>
              <w:spacing w:line="480" w:lineRule="exact"/>
              <w:ind w:firstLineChars="200" w:firstLine="480"/>
              <w:rPr>
                <w:rFonts w:hAnsi="宋体"/>
                <w:sz w:val="24"/>
              </w:rPr>
            </w:pPr>
            <w:r>
              <w:rPr>
                <w:rFonts w:hAnsi="宋体" w:hint="eastAsia"/>
                <w:sz w:val="24"/>
              </w:rPr>
              <w:t>企业废气处理设施需设置专门的人员管理，加强对废气处理设置、运输管道和排气筒的维护和检修，一旦发现废气泄露立即停产检修，检修完毕方可再投入生产。</w:t>
            </w:r>
          </w:p>
          <w:p w:rsidR="00173E2D" w:rsidRDefault="00CD5097">
            <w:pPr>
              <w:spacing w:line="480" w:lineRule="exact"/>
              <w:ind w:firstLineChars="200" w:firstLine="480"/>
              <w:rPr>
                <w:rFonts w:cs="宋体"/>
                <w:sz w:val="24"/>
              </w:rPr>
            </w:pPr>
            <w:r>
              <w:rPr>
                <w:rFonts w:cs="宋体" w:hint="eastAsia"/>
                <w:sz w:val="24"/>
              </w:rPr>
              <w:t>③危险物质泄露预防事故</w:t>
            </w:r>
          </w:p>
          <w:p w:rsidR="00173E2D" w:rsidRDefault="00CD5097">
            <w:pPr>
              <w:spacing w:line="480" w:lineRule="exact"/>
              <w:ind w:firstLineChars="200" w:firstLine="480"/>
              <w:rPr>
                <w:rFonts w:cs="宋体"/>
                <w:sz w:val="24"/>
              </w:rPr>
            </w:pPr>
            <w:r>
              <w:rPr>
                <w:rFonts w:cs="宋体" w:hint="eastAsia"/>
                <w:sz w:val="24"/>
              </w:rPr>
              <w:t>a</w:t>
            </w:r>
            <w:r>
              <w:rPr>
                <w:rFonts w:cs="宋体" w:hint="eastAsia"/>
                <w:sz w:val="24"/>
              </w:rPr>
              <w:t>、使用符合标准的容器盛装危险废物；应定期对暂时贮存危险废物包装及设施进行检查，发现破损，及时采取措施清理更换；</w:t>
            </w:r>
          </w:p>
          <w:p w:rsidR="00173E2D" w:rsidRDefault="00CD5097">
            <w:pPr>
              <w:spacing w:line="480" w:lineRule="exact"/>
              <w:ind w:firstLineChars="200" w:firstLine="480"/>
              <w:rPr>
                <w:bCs/>
                <w:sz w:val="24"/>
              </w:rPr>
            </w:pPr>
            <w:r>
              <w:rPr>
                <w:rFonts w:hint="eastAsia"/>
                <w:bCs/>
                <w:sz w:val="24"/>
              </w:rPr>
              <w:lastRenderedPageBreak/>
              <w:t>b</w:t>
            </w:r>
            <w:r>
              <w:rPr>
                <w:rFonts w:hint="eastAsia"/>
                <w:bCs/>
                <w:sz w:val="24"/>
              </w:rPr>
              <w:t>、设有专人负责危险</w:t>
            </w:r>
            <w:r>
              <w:rPr>
                <w:bCs/>
                <w:sz w:val="24"/>
              </w:rPr>
              <w:t>废物</w:t>
            </w:r>
            <w:r>
              <w:rPr>
                <w:rFonts w:hint="eastAsia"/>
                <w:bCs/>
                <w:sz w:val="24"/>
              </w:rPr>
              <w:t>维护及管理，避免因危险</w:t>
            </w:r>
            <w:r>
              <w:rPr>
                <w:bCs/>
                <w:sz w:val="24"/>
              </w:rPr>
              <w:t>废物泄露</w:t>
            </w:r>
            <w:r>
              <w:rPr>
                <w:rFonts w:hint="eastAsia"/>
                <w:bCs/>
                <w:sz w:val="24"/>
              </w:rPr>
              <w:t>、</w:t>
            </w:r>
            <w:r>
              <w:rPr>
                <w:bCs/>
                <w:sz w:val="24"/>
              </w:rPr>
              <w:t>乱堆乱弃</w:t>
            </w:r>
            <w:r>
              <w:rPr>
                <w:rFonts w:hint="eastAsia"/>
                <w:bCs/>
                <w:sz w:val="24"/>
              </w:rPr>
              <w:t>造成</w:t>
            </w:r>
            <w:r>
              <w:rPr>
                <w:bCs/>
                <w:sz w:val="24"/>
              </w:rPr>
              <w:t>环境污染</w:t>
            </w:r>
            <w:r>
              <w:rPr>
                <w:rFonts w:hint="eastAsia"/>
                <w:bCs/>
                <w:sz w:val="24"/>
              </w:rPr>
              <w:t>；</w:t>
            </w:r>
          </w:p>
          <w:p w:rsidR="00173E2D" w:rsidRDefault="00CD5097">
            <w:pPr>
              <w:spacing w:line="480" w:lineRule="exact"/>
              <w:ind w:firstLineChars="200" w:firstLine="480"/>
              <w:rPr>
                <w:bCs/>
                <w:sz w:val="24"/>
              </w:rPr>
            </w:pPr>
            <w:r>
              <w:rPr>
                <w:rFonts w:hint="eastAsia"/>
                <w:bCs/>
                <w:sz w:val="24"/>
              </w:rPr>
              <w:t>c</w:t>
            </w:r>
            <w:r>
              <w:rPr>
                <w:rFonts w:hint="eastAsia"/>
                <w:bCs/>
                <w:sz w:val="24"/>
              </w:rPr>
              <w:t>、应指定专人负责危废的收集、</w:t>
            </w:r>
            <w:r>
              <w:rPr>
                <w:bCs/>
                <w:sz w:val="24"/>
              </w:rPr>
              <w:t xml:space="preserve"> </w:t>
            </w:r>
            <w:r>
              <w:rPr>
                <w:rFonts w:hint="eastAsia"/>
                <w:bCs/>
                <w:sz w:val="24"/>
              </w:rPr>
              <w:t>运输管理工作，运输车辆的司机和押运人员应经专业培训。</w:t>
            </w:r>
          </w:p>
          <w:p w:rsidR="00173E2D" w:rsidRDefault="00CD5097">
            <w:pPr>
              <w:pStyle w:val="aff3"/>
              <w:spacing w:line="480" w:lineRule="exact"/>
            </w:pPr>
            <w:r>
              <w:rPr>
                <w:rFonts w:ascii="宋体" w:hAnsi="宋体" w:cs="宋体" w:hint="eastAsia"/>
              </w:rPr>
              <w:t>④</w:t>
            </w:r>
            <w:r>
              <w:t>突发环境事件应急预案</w:t>
            </w:r>
          </w:p>
          <w:p w:rsidR="00173E2D" w:rsidRDefault="00CD5097">
            <w:pPr>
              <w:pStyle w:val="aff3"/>
              <w:spacing w:line="480" w:lineRule="exact"/>
            </w:pPr>
            <w:r>
              <w:t>风险事故发生后，能否迅速作出应急反应，对于控制环境污染、减少人员伤亡及经济损失等都起到了关键性作用。根据《建设项目环境风险评价技术导则》（</w:t>
            </w:r>
            <w:r>
              <w:t>HJ/T169-2018</w:t>
            </w:r>
            <w:r>
              <w:t>）中的规定和要求，对于本项目可能造成环境风险的突发性事故须制定应急预案原则要求，本环评要求建设单位制定详细的应急预案。</w:t>
            </w:r>
          </w:p>
          <w:p w:rsidR="00173E2D" w:rsidRDefault="00CD5097">
            <w:pPr>
              <w:pStyle w:val="aff3"/>
              <w:spacing w:line="480" w:lineRule="exact"/>
            </w:pPr>
            <w:r>
              <w:rPr>
                <w:rFonts w:ascii="宋体" w:hAnsi="宋体" w:cs="宋体" w:hint="eastAsia"/>
              </w:rPr>
              <w:t>⑤</w:t>
            </w:r>
            <w:r>
              <w:t>环境风险应急体系</w:t>
            </w:r>
          </w:p>
          <w:p w:rsidR="00173E2D" w:rsidRDefault="00CD5097">
            <w:pPr>
              <w:pStyle w:val="aff3"/>
              <w:spacing w:line="480" w:lineRule="exact"/>
            </w:pPr>
            <w:r>
              <w:t>本项目应急系统应与周边企业、园区、玛纳斯县等区域环境风险应急系统对接联动，实现区域联防联控。项目厂区配备足够的消防、防毒防护设施及应急监测等应急设施和物资。配备应急队伍，能够立即响应，立即汇报，立即事故处置等。</w:t>
            </w:r>
          </w:p>
          <w:p w:rsidR="00173E2D" w:rsidRDefault="00CD5097">
            <w:pPr>
              <w:pStyle w:val="aff3"/>
              <w:spacing w:line="480" w:lineRule="exact"/>
            </w:pPr>
            <w:r>
              <w:rPr>
                <w:rFonts w:hint="eastAsia"/>
              </w:rPr>
              <w:t>6</w:t>
            </w:r>
            <w:r>
              <w:rPr>
                <w:rFonts w:hint="eastAsia"/>
              </w:rPr>
              <w:t>）风险评价综述</w:t>
            </w:r>
          </w:p>
          <w:p w:rsidR="00173E2D" w:rsidRDefault="00CD5097">
            <w:pPr>
              <w:pStyle w:val="aff3"/>
              <w:spacing w:line="480" w:lineRule="exact"/>
            </w:pPr>
            <w:r>
              <w:rPr>
                <w:rFonts w:hint="eastAsia"/>
              </w:rPr>
              <w:t>综上所述，项目运行过程中只要加强管理，建立健全相应的防范应急措施，在设计、施工、管理及运行中认真落实工程拟采取的安全措施及评价所提出的安全设施和安全对策后，上述风险事故隐患可降至最低。</w:t>
            </w:r>
          </w:p>
          <w:p w:rsidR="00173E2D" w:rsidRDefault="00CD5097">
            <w:pPr>
              <w:pStyle w:val="aff3"/>
              <w:spacing w:line="480" w:lineRule="exact"/>
            </w:pPr>
            <w:r>
              <w:rPr>
                <w:rFonts w:hint="eastAsia"/>
              </w:rPr>
              <w:t>7</w:t>
            </w:r>
            <w:r>
              <w:rPr>
                <w:rFonts w:hint="eastAsia"/>
              </w:rPr>
              <w:t>）</w:t>
            </w:r>
            <w:r>
              <w:t>环境风险简单分析内容表</w:t>
            </w:r>
          </w:p>
          <w:p w:rsidR="00173E2D" w:rsidRDefault="00CD5097">
            <w:pPr>
              <w:pStyle w:val="19"/>
              <w:ind w:firstLineChars="200" w:firstLine="420"/>
              <w:jc w:val="both"/>
              <w:rPr>
                <w:color w:val="auto"/>
              </w:rPr>
            </w:pPr>
            <w:r>
              <w:rPr>
                <w:color w:val="auto"/>
              </w:rPr>
              <w:t>表</w:t>
            </w:r>
            <w:r>
              <w:rPr>
                <w:rFonts w:hint="eastAsia"/>
                <w:color w:val="auto"/>
              </w:rPr>
              <w:t>4-</w:t>
            </w:r>
            <w:r w:rsidR="0052254C">
              <w:rPr>
                <w:rFonts w:hint="eastAsia"/>
                <w:color w:val="auto"/>
              </w:rPr>
              <w:t>21</w:t>
            </w:r>
            <w:r>
              <w:rPr>
                <w:rFonts w:hint="eastAsia"/>
                <w:color w:val="auto"/>
              </w:rPr>
              <w:t xml:space="preserve">            </w:t>
            </w:r>
            <w:r>
              <w:rPr>
                <w:color w:val="auto"/>
              </w:rPr>
              <w:t>建设项目环境风险简单分析内容表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347"/>
              <w:gridCol w:w="1749"/>
              <w:gridCol w:w="1210"/>
              <w:gridCol w:w="2560"/>
            </w:tblGrid>
            <w:tr w:rsidR="00173E2D">
              <w:trPr>
                <w:trHeight w:val="340"/>
              </w:trPr>
              <w:tc>
                <w:tcPr>
                  <w:tcW w:w="937" w:type="pct"/>
                  <w:shd w:val="clear" w:color="auto" w:fill="auto"/>
                  <w:vAlign w:val="center"/>
                </w:tcPr>
                <w:p w:rsidR="00173E2D" w:rsidRDefault="00CD5097">
                  <w:pPr>
                    <w:pStyle w:val="17"/>
                    <w:rPr>
                      <w:color w:val="auto"/>
                    </w:rPr>
                  </w:pPr>
                  <w:r>
                    <w:rPr>
                      <w:color w:val="auto"/>
                    </w:rPr>
                    <w:t>建设项目名称</w:t>
                  </w:r>
                </w:p>
              </w:tc>
              <w:tc>
                <w:tcPr>
                  <w:tcW w:w="4063" w:type="pct"/>
                  <w:gridSpan w:val="4"/>
                  <w:shd w:val="clear" w:color="auto" w:fill="auto"/>
                  <w:vAlign w:val="center"/>
                </w:tcPr>
                <w:p w:rsidR="00173E2D" w:rsidRDefault="00CD5097">
                  <w:pPr>
                    <w:pStyle w:val="17"/>
                    <w:rPr>
                      <w:color w:val="auto"/>
                    </w:rPr>
                  </w:pPr>
                  <w:r>
                    <w:rPr>
                      <w:rFonts w:hint="eastAsia"/>
                      <w:bCs/>
                      <w:color w:val="auto"/>
                    </w:rPr>
                    <w:t>玛纳斯县六户地镇天盛塑料制品厂塑料筐生产项目</w:t>
                  </w:r>
                </w:p>
              </w:tc>
            </w:tr>
            <w:tr w:rsidR="00173E2D">
              <w:trPr>
                <w:trHeight w:val="340"/>
              </w:trPr>
              <w:tc>
                <w:tcPr>
                  <w:tcW w:w="937" w:type="pct"/>
                  <w:shd w:val="clear" w:color="auto" w:fill="auto"/>
                  <w:vAlign w:val="center"/>
                </w:tcPr>
                <w:p w:rsidR="00173E2D" w:rsidRDefault="00CD5097">
                  <w:pPr>
                    <w:pStyle w:val="17"/>
                    <w:rPr>
                      <w:color w:val="auto"/>
                    </w:rPr>
                  </w:pPr>
                  <w:r>
                    <w:rPr>
                      <w:color w:val="auto"/>
                    </w:rPr>
                    <w:t>建设地点</w:t>
                  </w:r>
                </w:p>
              </w:tc>
              <w:tc>
                <w:tcPr>
                  <w:tcW w:w="797" w:type="pct"/>
                  <w:shd w:val="clear" w:color="auto" w:fill="auto"/>
                  <w:vAlign w:val="center"/>
                </w:tcPr>
                <w:p w:rsidR="00173E2D" w:rsidRDefault="00CD5097">
                  <w:pPr>
                    <w:pStyle w:val="17"/>
                    <w:rPr>
                      <w:color w:val="auto"/>
                    </w:rPr>
                  </w:pPr>
                  <w:r>
                    <w:rPr>
                      <w:color w:val="auto"/>
                    </w:rPr>
                    <w:t>（新疆</w:t>
                  </w:r>
                  <w:r>
                    <w:rPr>
                      <w:rFonts w:hint="eastAsia"/>
                      <w:color w:val="auto"/>
                    </w:rPr>
                    <w:t>维吾尔自治区</w:t>
                  </w:r>
                  <w:r>
                    <w:rPr>
                      <w:color w:val="auto"/>
                    </w:rPr>
                    <w:t>）</w:t>
                  </w:r>
                </w:p>
              </w:tc>
              <w:tc>
                <w:tcPr>
                  <w:tcW w:w="1035" w:type="pct"/>
                  <w:shd w:val="clear" w:color="auto" w:fill="auto"/>
                  <w:vAlign w:val="center"/>
                </w:tcPr>
                <w:p w:rsidR="00173E2D" w:rsidRDefault="00CD5097">
                  <w:pPr>
                    <w:pStyle w:val="17"/>
                    <w:rPr>
                      <w:color w:val="auto"/>
                    </w:rPr>
                  </w:pPr>
                  <w:r>
                    <w:rPr>
                      <w:color w:val="auto"/>
                    </w:rPr>
                    <w:t>（</w:t>
                  </w:r>
                  <w:r>
                    <w:rPr>
                      <w:rFonts w:hint="eastAsia"/>
                      <w:bCs/>
                      <w:color w:val="auto"/>
                    </w:rPr>
                    <w:t>昌吉回族自治州</w:t>
                  </w:r>
                  <w:r>
                    <w:rPr>
                      <w:color w:val="auto"/>
                    </w:rPr>
                    <w:t>）</w:t>
                  </w:r>
                </w:p>
              </w:tc>
              <w:tc>
                <w:tcPr>
                  <w:tcW w:w="716" w:type="pct"/>
                  <w:shd w:val="clear" w:color="auto" w:fill="auto"/>
                  <w:vAlign w:val="center"/>
                </w:tcPr>
                <w:p w:rsidR="00173E2D" w:rsidRDefault="00CD5097">
                  <w:pPr>
                    <w:pStyle w:val="17"/>
                    <w:rPr>
                      <w:color w:val="auto"/>
                    </w:rPr>
                  </w:pPr>
                  <w:r>
                    <w:rPr>
                      <w:color w:val="auto"/>
                    </w:rPr>
                    <w:t>（</w:t>
                  </w:r>
                  <w:r>
                    <w:rPr>
                      <w:rFonts w:hint="eastAsia"/>
                      <w:color w:val="auto"/>
                    </w:rPr>
                    <w:t>玛纳斯县</w:t>
                  </w:r>
                  <w:r>
                    <w:rPr>
                      <w:color w:val="auto"/>
                    </w:rPr>
                    <w:t>）</w:t>
                  </w:r>
                </w:p>
              </w:tc>
              <w:tc>
                <w:tcPr>
                  <w:tcW w:w="1515" w:type="pct"/>
                  <w:shd w:val="clear" w:color="auto" w:fill="auto"/>
                  <w:vAlign w:val="center"/>
                </w:tcPr>
                <w:p w:rsidR="00173E2D" w:rsidRDefault="00CD5097">
                  <w:pPr>
                    <w:pStyle w:val="17"/>
                    <w:rPr>
                      <w:color w:val="auto"/>
                    </w:rPr>
                  </w:pPr>
                  <w:r>
                    <w:rPr>
                      <w:color w:val="auto"/>
                    </w:rPr>
                    <w:t>（</w:t>
                  </w:r>
                  <w:r>
                    <w:rPr>
                      <w:rFonts w:hint="eastAsia"/>
                      <w:color w:val="auto"/>
                    </w:rPr>
                    <w:t>六户地镇天盛塑料制品厂</w:t>
                  </w:r>
                  <w:r>
                    <w:rPr>
                      <w:color w:val="auto"/>
                    </w:rPr>
                    <w:t>）</w:t>
                  </w:r>
                </w:p>
              </w:tc>
            </w:tr>
            <w:tr w:rsidR="00173E2D">
              <w:trPr>
                <w:trHeight w:val="340"/>
              </w:trPr>
              <w:tc>
                <w:tcPr>
                  <w:tcW w:w="937" w:type="pct"/>
                  <w:shd w:val="clear" w:color="auto" w:fill="auto"/>
                  <w:vAlign w:val="center"/>
                </w:tcPr>
                <w:p w:rsidR="00173E2D" w:rsidRDefault="00CD5097">
                  <w:pPr>
                    <w:pStyle w:val="17"/>
                    <w:rPr>
                      <w:color w:val="auto"/>
                    </w:rPr>
                  </w:pPr>
                  <w:r>
                    <w:rPr>
                      <w:color w:val="auto"/>
                    </w:rPr>
                    <w:t>地理坐标</w:t>
                  </w:r>
                </w:p>
              </w:tc>
              <w:tc>
                <w:tcPr>
                  <w:tcW w:w="797" w:type="pct"/>
                  <w:shd w:val="clear" w:color="auto" w:fill="auto"/>
                  <w:vAlign w:val="center"/>
                </w:tcPr>
                <w:p w:rsidR="00173E2D" w:rsidRDefault="00CD5097">
                  <w:pPr>
                    <w:pStyle w:val="17"/>
                    <w:rPr>
                      <w:color w:val="auto"/>
                    </w:rPr>
                  </w:pPr>
                  <w:r>
                    <w:rPr>
                      <w:color w:val="auto"/>
                    </w:rPr>
                    <w:t>经度</w:t>
                  </w:r>
                </w:p>
              </w:tc>
              <w:tc>
                <w:tcPr>
                  <w:tcW w:w="1035" w:type="pct"/>
                  <w:shd w:val="clear" w:color="auto" w:fill="auto"/>
                  <w:vAlign w:val="center"/>
                </w:tcPr>
                <w:p w:rsidR="00173E2D" w:rsidRDefault="00CD5097">
                  <w:pPr>
                    <w:pStyle w:val="17"/>
                    <w:rPr>
                      <w:color w:val="auto"/>
                    </w:rPr>
                  </w:pPr>
                  <w:r>
                    <w:rPr>
                      <w:bCs/>
                      <w:color w:val="auto"/>
                    </w:rPr>
                    <w:t>86°1</w:t>
                  </w:r>
                  <w:r>
                    <w:rPr>
                      <w:rFonts w:hint="eastAsia"/>
                      <w:bCs/>
                      <w:color w:val="auto"/>
                    </w:rPr>
                    <w:t>9</w:t>
                  </w:r>
                  <w:r>
                    <w:rPr>
                      <w:bCs/>
                      <w:color w:val="auto"/>
                    </w:rPr>
                    <w:t>′</w:t>
                  </w:r>
                  <w:r>
                    <w:rPr>
                      <w:rFonts w:hint="eastAsia"/>
                      <w:bCs/>
                      <w:color w:val="auto"/>
                    </w:rPr>
                    <w:t>27.094</w:t>
                  </w:r>
                  <w:r>
                    <w:rPr>
                      <w:bCs/>
                      <w:color w:val="auto"/>
                    </w:rPr>
                    <w:t>″E</w:t>
                  </w:r>
                </w:p>
              </w:tc>
              <w:tc>
                <w:tcPr>
                  <w:tcW w:w="716" w:type="pct"/>
                  <w:shd w:val="clear" w:color="auto" w:fill="auto"/>
                  <w:vAlign w:val="center"/>
                </w:tcPr>
                <w:p w:rsidR="00173E2D" w:rsidRDefault="00CD5097">
                  <w:pPr>
                    <w:pStyle w:val="17"/>
                    <w:rPr>
                      <w:color w:val="auto"/>
                    </w:rPr>
                  </w:pPr>
                  <w:r>
                    <w:rPr>
                      <w:color w:val="auto"/>
                    </w:rPr>
                    <w:t>纬度</w:t>
                  </w:r>
                </w:p>
              </w:tc>
              <w:tc>
                <w:tcPr>
                  <w:tcW w:w="1515" w:type="pct"/>
                  <w:shd w:val="clear" w:color="auto" w:fill="auto"/>
                  <w:vAlign w:val="center"/>
                </w:tcPr>
                <w:p w:rsidR="00173E2D" w:rsidRDefault="00CD5097">
                  <w:pPr>
                    <w:pStyle w:val="17"/>
                    <w:rPr>
                      <w:color w:val="auto"/>
                    </w:rPr>
                  </w:pPr>
                  <w:r>
                    <w:rPr>
                      <w:bCs/>
                      <w:color w:val="auto"/>
                    </w:rPr>
                    <w:t>44°1</w:t>
                  </w:r>
                  <w:r>
                    <w:rPr>
                      <w:rFonts w:hint="eastAsia"/>
                      <w:bCs/>
                      <w:color w:val="auto"/>
                    </w:rPr>
                    <w:t>2</w:t>
                  </w:r>
                  <w:r>
                    <w:rPr>
                      <w:bCs/>
                      <w:color w:val="auto"/>
                    </w:rPr>
                    <w:t>′</w:t>
                  </w:r>
                  <w:r>
                    <w:rPr>
                      <w:rFonts w:hint="eastAsia"/>
                      <w:bCs/>
                      <w:color w:val="auto"/>
                    </w:rPr>
                    <w:t>43.671</w:t>
                  </w:r>
                  <w:r>
                    <w:rPr>
                      <w:bCs/>
                      <w:color w:val="auto"/>
                    </w:rPr>
                    <w:t>″N</w:t>
                  </w:r>
                </w:p>
              </w:tc>
            </w:tr>
            <w:tr w:rsidR="00173E2D">
              <w:trPr>
                <w:trHeight w:val="340"/>
              </w:trPr>
              <w:tc>
                <w:tcPr>
                  <w:tcW w:w="937" w:type="pct"/>
                  <w:shd w:val="clear" w:color="auto" w:fill="auto"/>
                  <w:vAlign w:val="center"/>
                </w:tcPr>
                <w:p w:rsidR="00173E2D" w:rsidRDefault="00CD5097">
                  <w:pPr>
                    <w:pStyle w:val="17"/>
                    <w:rPr>
                      <w:color w:val="auto"/>
                    </w:rPr>
                  </w:pPr>
                  <w:r>
                    <w:rPr>
                      <w:color w:val="auto"/>
                    </w:rPr>
                    <w:t>主要危险物质及分布</w:t>
                  </w:r>
                </w:p>
              </w:tc>
              <w:tc>
                <w:tcPr>
                  <w:tcW w:w="4063" w:type="pct"/>
                  <w:gridSpan w:val="4"/>
                  <w:shd w:val="clear" w:color="auto" w:fill="auto"/>
                  <w:vAlign w:val="center"/>
                </w:tcPr>
                <w:p w:rsidR="00173E2D" w:rsidRDefault="00CD5097">
                  <w:pPr>
                    <w:pStyle w:val="17"/>
                    <w:jc w:val="left"/>
                    <w:rPr>
                      <w:color w:val="auto"/>
                    </w:rPr>
                  </w:pPr>
                  <w:r>
                    <w:rPr>
                      <w:color w:val="auto"/>
                    </w:rPr>
                    <w:t>所涉及的风险物质主要是废润滑油，位于危废暂存间</w:t>
                  </w:r>
                </w:p>
              </w:tc>
            </w:tr>
            <w:tr w:rsidR="00173E2D">
              <w:trPr>
                <w:trHeight w:val="340"/>
              </w:trPr>
              <w:tc>
                <w:tcPr>
                  <w:tcW w:w="937" w:type="pct"/>
                  <w:shd w:val="clear" w:color="auto" w:fill="auto"/>
                  <w:vAlign w:val="center"/>
                </w:tcPr>
                <w:p w:rsidR="00173E2D" w:rsidRDefault="00CD5097">
                  <w:pPr>
                    <w:pStyle w:val="17"/>
                    <w:rPr>
                      <w:color w:val="auto"/>
                    </w:rPr>
                  </w:pPr>
                  <w:r>
                    <w:rPr>
                      <w:color w:val="auto"/>
                    </w:rPr>
                    <w:t>环境影响途径及危害后果（大气、地表水、地下水等）</w:t>
                  </w:r>
                </w:p>
              </w:tc>
              <w:tc>
                <w:tcPr>
                  <w:tcW w:w="4063" w:type="pct"/>
                  <w:gridSpan w:val="4"/>
                  <w:shd w:val="clear" w:color="auto" w:fill="auto"/>
                  <w:vAlign w:val="center"/>
                </w:tcPr>
                <w:p w:rsidR="00173E2D" w:rsidRDefault="00CD5097">
                  <w:pPr>
                    <w:pStyle w:val="17"/>
                    <w:jc w:val="left"/>
                    <w:rPr>
                      <w:bCs/>
                      <w:color w:val="auto"/>
                    </w:rPr>
                  </w:pPr>
                  <w:r>
                    <w:rPr>
                      <w:bCs/>
                      <w:color w:val="auto"/>
                    </w:rPr>
                    <w:t>本项目可能发生的事故包括</w:t>
                  </w:r>
                </w:p>
                <w:p w:rsidR="00173E2D" w:rsidRDefault="005842ED">
                  <w:pPr>
                    <w:pStyle w:val="17"/>
                    <w:jc w:val="left"/>
                    <w:rPr>
                      <w:bCs/>
                      <w:color w:val="auto"/>
                    </w:rPr>
                  </w:pPr>
                  <w:r>
                    <w:rPr>
                      <w:bCs/>
                      <w:color w:val="auto"/>
                    </w:rPr>
                    <w:fldChar w:fldCharType="begin"/>
                  </w:r>
                  <w:r w:rsidR="00CD5097">
                    <w:rPr>
                      <w:bCs/>
                      <w:color w:val="auto"/>
                    </w:rPr>
                    <w:instrText xml:space="preserve"> </w:instrText>
                  </w:r>
                  <w:r w:rsidR="00CD5097">
                    <w:rPr>
                      <w:rFonts w:hint="eastAsia"/>
                      <w:bCs/>
                      <w:color w:val="auto"/>
                    </w:rPr>
                    <w:instrText>= 1 \* GB3</w:instrText>
                  </w:r>
                  <w:r w:rsidR="00CD5097">
                    <w:rPr>
                      <w:bCs/>
                      <w:color w:val="auto"/>
                    </w:rPr>
                    <w:instrText xml:space="preserve"> </w:instrText>
                  </w:r>
                  <w:r>
                    <w:rPr>
                      <w:bCs/>
                      <w:color w:val="auto"/>
                    </w:rPr>
                    <w:fldChar w:fldCharType="separate"/>
                  </w:r>
                  <w:r w:rsidR="00CD5097">
                    <w:rPr>
                      <w:rFonts w:hint="eastAsia"/>
                      <w:bCs/>
                      <w:color w:val="auto"/>
                    </w:rPr>
                    <w:t>①</w:t>
                  </w:r>
                  <w:r>
                    <w:rPr>
                      <w:bCs/>
                      <w:color w:val="auto"/>
                    </w:rPr>
                    <w:fldChar w:fldCharType="end"/>
                  </w:r>
                  <w:r w:rsidR="00CD5097">
                    <w:rPr>
                      <w:rFonts w:hint="eastAsia"/>
                      <w:bCs/>
                      <w:color w:val="auto"/>
                    </w:rPr>
                    <w:t>废润滑油泄漏，</w:t>
                  </w:r>
                  <w:r w:rsidR="00CD5097">
                    <w:rPr>
                      <w:bCs/>
                      <w:color w:val="auto"/>
                    </w:rPr>
                    <w:t>引起</w:t>
                  </w:r>
                  <w:r w:rsidR="00CD5097">
                    <w:rPr>
                      <w:rFonts w:hint="eastAsia"/>
                      <w:bCs/>
                      <w:color w:val="auto"/>
                    </w:rPr>
                    <w:t>火灾、爆炸风险事故；</w:t>
                  </w:r>
                </w:p>
                <w:p w:rsidR="00173E2D" w:rsidRDefault="005842ED">
                  <w:pPr>
                    <w:pStyle w:val="17"/>
                    <w:jc w:val="left"/>
                    <w:rPr>
                      <w:bCs/>
                      <w:color w:val="auto"/>
                    </w:rPr>
                  </w:pPr>
                  <w:r>
                    <w:rPr>
                      <w:bCs/>
                      <w:color w:val="auto"/>
                    </w:rPr>
                    <w:fldChar w:fldCharType="begin"/>
                  </w:r>
                  <w:r w:rsidR="00CD5097">
                    <w:rPr>
                      <w:bCs/>
                      <w:color w:val="auto"/>
                    </w:rPr>
                    <w:instrText xml:space="preserve"> </w:instrText>
                  </w:r>
                  <w:r w:rsidR="00CD5097">
                    <w:rPr>
                      <w:rFonts w:hint="eastAsia"/>
                      <w:bCs/>
                      <w:color w:val="auto"/>
                    </w:rPr>
                    <w:instrText>= 2 \* GB3</w:instrText>
                  </w:r>
                  <w:r w:rsidR="00CD5097">
                    <w:rPr>
                      <w:bCs/>
                      <w:color w:val="auto"/>
                    </w:rPr>
                    <w:instrText xml:space="preserve"> </w:instrText>
                  </w:r>
                  <w:r>
                    <w:rPr>
                      <w:bCs/>
                      <w:color w:val="auto"/>
                    </w:rPr>
                    <w:fldChar w:fldCharType="separate"/>
                  </w:r>
                  <w:r w:rsidR="00CD5097">
                    <w:rPr>
                      <w:rFonts w:hint="eastAsia"/>
                      <w:bCs/>
                      <w:color w:val="auto"/>
                    </w:rPr>
                    <w:t>②</w:t>
                  </w:r>
                  <w:r>
                    <w:rPr>
                      <w:bCs/>
                      <w:color w:val="auto"/>
                    </w:rPr>
                    <w:fldChar w:fldCharType="end"/>
                  </w:r>
                  <w:r w:rsidR="00CD5097">
                    <w:rPr>
                      <w:rFonts w:hint="eastAsia"/>
                      <w:bCs/>
                      <w:color w:val="auto"/>
                    </w:rPr>
                    <w:t>废气</w:t>
                  </w:r>
                  <w:r w:rsidR="00CD5097">
                    <w:rPr>
                      <w:bCs/>
                      <w:color w:val="auto"/>
                    </w:rPr>
                    <w:t>处理设施故障，造成周围环境影响；</w:t>
                  </w:r>
                </w:p>
                <w:p w:rsidR="00173E2D" w:rsidRDefault="005842ED">
                  <w:pPr>
                    <w:pStyle w:val="17"/>
                    <w:jc w:val="left"/>
                    <w:rPr>
                      <w:bCs/>
                      <w:color w:val="auto"/>
                    </w:rPr>
                  </w:pPr>
                  <w:r>
                    <w:rPr>
                      <w:bCs/>
                      <w:color w:val="auto"/>
                    </w:rPr>
                    <w:fldChar w:fldCharType="begin"/>
                  </w:r>
                  <w:r w:rsidR="00CD5097">
                    <w:rPr>
                      <w:bCs/>
                      <w:color w:val="auto"/>
                    </w:rPr>
                    <w:instrText xml:space="preserve"> </w:instrText>
                  </w:r>
                  <w:r w:rsidR="00CD5097">
                    <w:rPr>
                      <w:rFonts w:hint="eastAsia"/>
                      <w:bCs/>
                      <w:color w:val="auto"/>
                    </w:rPr>
                    <w:instrText>= 3 \* GB3</w:instrText>
                  </w:r>
                  <w:r w:rsidR="00CD5097">
                    <w:rPr>
                      <w:bCs/>
                      <w:color w:val="auto"/>
                    </w:rPr>
                    <w:instrText xml:space="preserve"> </w:instrText>
                  </w:r>
                  <w:r>
                    <w:rPr>
                      <w:bCs/>
                      <w:color w:val="auto"/>
                    </w:rPr>
                    <w:fldChar w:fldCharType="separate"/>
                  </w:r>
                  <w:r w:rsidR="00CD5097">
                    <w:rPr>
                      <w:rFonts w:hint="eastAsia"/>
                      <w:bCs/>
                      <w:color w:val="auto"/>
                    </w:rPr>
                    <w:t>③</w:t>
                  </w:r>
                  <w:r>
                    <w:rPr>
                      <w:bCs/>
                      <w:color w:val="auto"/>
                    </w:rPr>
                    <w:fldChar w:fldCharType="end"/>
                  </w:r>
                  <w:r w:rsidR="00CD5097">
                    <w:rPr>
                      <w:rFonts w:hint="eastAsia"/>
                      <w:bCs/>
                      <w:color w:val="auto"/>
                    </w:rPr>
                    <w:t>危险</w:t>
                  </w:r>
                  <w:r w:rsidR="00CD5097">
                    <w:rPr>
                      <w:bCs/>
                      <w:color w:val="auto"/>
                    </w:rPr>
                    <w:t>物质泄露造成环境污染。</w:t>
                  </w:r>
                </w:p>
              </w:tc>
            </w:tr>
            <w:tr w:rsidR="00173E2D">
              <w:trPr>
                <w:trHeight w:val="340"/>
              </w:trPr>
              <w:tc>
                <w:tcPr>
                  <w:tcW w:w="937" w:type="pct"/>
                  <w:shd w:val="clear" w:color="auto" w:fill="auto"/>
                  <w:vAlign w:val="center"/>
                </w:tcPr>
                <w:p w:rsidR="00173E2D" w:rsidRDefault="00CD5097">
                  <w:pPr>
                    <w:pStyle w:val="17"/>
                    <w:rPr>
                      <w:color w:val="auto"/>
                    </w:rPr>
                  </w:pPr>
                  <w:r>
                    <w:rPr>
                      <w:color w:val="auto"/>
                    </w:rPr>
                    <w:t>风险防范措施要求</w:t>
                  </w:r>
                </w:p>
              </w:tc>
              <w:tc>
                <w:tcPr>
                  <w:tcW w:w="4063" w:type="pct"/>
                  <w:gridSpan w:val="4"/>
                  <w:shd w:val="clear" w:color="auto" w:fill="auto"/>
                  <w:vAlign w:val="center"/>
                </w:tcPr>
                <w:p w:rsidR="00173E2D" w:rsidRDefault="00CD5097">
                  <w:pPr>
                    <w:pStyle w:val="17"/>
                    <w:jc w:val="left"/>
                    <w:rPr>
                      <w:bCs/>
                      <w:color w:val="auto"/>
                    </w:rPr>
                  </w:pPr>
                  <w:r>
                    <w:rPr>
                      <w:bCs/>
                      <w:color w:val="auto"/>
                    </w:rPr>
                    <w:t>设置消火栓、灭火器；建筑物构筑物之间的距离设计合理的防火间距；设备的安全管理；控制物料输运流程；各生产区保证一定的距离，设有隔离</w:t>
                  </w:r>
                  <w:r>
                    <w:rPr>
                      <w:bCs/>
                      <w:color w:val="auto"/>
                    </w:rPr>
                    <w:lastRenderedPageBreak/>
                    <w:t>带，设双重管理。生产车间的布局和建筑设计符合相关要求，并在生产车间设置消防系统，达到消防部门要求；生产车间内严格管控明火的使用。安装</w:t>
                  </w:r>
                  <w:r>
                    <w:rPr>
                      <w:rFonts w:hint="eastAsia"/>
                      <w:bCs/>
                      <w:color w:val="auto"/>
                    </w:rPr>
                    <w:t>气体</w:t>
                  </w:r>
                  <w:r>
                    <w:rPr>
                      <w:bCs/>
                      <w:color w:val="auto"/>
                    </w:rPr>
                    <w:t>泄漏报警装置。编制突发环境事件风险应急预案。</w:t>
                  </w:r>
                </w:p>
              </w:tc>
            </w:tr>
            <w:tr w:rsidR="00173E2D">
              <w:trPr>
                <w:trHeight w:val="340"/>
              </w:trPr>
              <w:tc>
                <w:tcPr>
                  <w:tcW w:w="5000" w:type="pct"/>
                  <w:gridSpan w:val="5"/>
                  <w:shd w:val="clear" w:color="auto" w:fill="auto"/>
                  <w:vAlign w:val="center"/>
                </w:tcPr>
                <w:p w:rsidR="00173E2D" w:rsidRDefault="00CD5097">
                  <w:pPr>
                    <w:pStyle w:val="17"/>
                    <w:jc w:val="left"/>
                    <w:rPr>
                      <w:color w:val="auto"/>
                    </w:rPr>
                  </w:pPr>
                  <w:r>
                    <w:rPr>
                      <w:color w:val="auto"/>
                    </w:rPr>
                    <w:lastRenderedPageBreak/>
                    <w:t>填表说明（列出项目相关信息及评价说明）：</w:t>
                  </w:r>
                </w:p>
                <w:p w:rsidR="00173E2D" w:rsidRDefault="00CD5097">
                  <w:pPr>
                    <w:pStyle w:val="17"/>
                    <w:jc w:val="left"/>
                    <w:rPr>
                      <w:color w:val="auto"/>
                    </w:rPr>
                  </w:pPr>
                  <w:r>
                    <w:rPr>
                      <w:color w:val="auto"/>
                    </w:rPr>
                    <w:t>根据《建设项目环境风险评价技术导则》（</w:t>
                  </w:r>
                  <w:r>
                    <w:rPr>
                      <w:color w:val="auto"/>
                    </w:rPr>
                    <w:t>HJ169-2018</w:t>
                  </w:r>
                  <w:r>
                    <w:rPr>
                      <w:color w:val="auto"/>
                    </w:rPr>
                    <w:t>）中判定原则，本项目环境风险潜势为</w:t>
                  </w:r>
                  <w:r>
                    <w:rPr>
                      <w:rFonts w:ascii="宋体" w:hAnsi="宋体" w:cs="宋体" w:hint="eastAsia"/>
                      <w:color w:val="auto"/>
                    </w:rPr>
                    <w:t>Ⅰ</w:t>
                  </w:r>
                  <w:r>
                    <w:rPr>
                      <w:color w:val="auto"/>
                    </w:rPr>
                    <w:t>，故进行简单分析。</w:t>
                  </w:r>
                </w:p>
              </w:tc>
            </w:tr>
          </w:tbl>
          <w:bookmarkEnd w:id="3"/>
          <w:p w:rsidR="0052254C" w:rsidRDefault="0052254C">
            <w:pPr>
              <w:spacing w:line="480" w:lineRule="exact"/>
              <w:ind w:firstLineChars="200" w:firstLine="480"/>
              <w:rPr>
                <w:rFonts w:hAnsi="宋体"/>
                <w:sz w:val="24"/>
              </w:rPr>
            </w:pPr>
            <w:r>
              <w:rPr>
                <w:rFonts w:hAnsi="宋体" w:hint="eastAsia"/>
                <w:sz w:val="24"/>
              </w:rPr>
              <w:t>8</w:t>
            </w:r>
            <w:r w:rsidR="00CD5097">
              <w:rPr>
                <w:rFonts w:hAnsi="宋体"/>
                <w:sz w:val="24"/>
              </w:rPr>
              <w:t>、</w:t>
            </w:r>
            <w:r w:rsidR="00796593">
              <w:rPr>
                <w:rFonts w:hAnsi="宋体" w:hint="eastAsia"/>
                <w:sz w:val="24"/>
              </w:rPr>
              <w:t>环境</w:t>
            </w:r>
            <w:r>
              <w:rPr>
                <w:rFonts w:hAnsi="宋体" w:hint="eastAsia"/>
                <w:sz w:val="24"/>
              </w:rPr>
              <w:t>效益分析</w:t>
            </w:r>
          </w:p>
          <w:p w:rsidR="00173E2D" w:rsidRDefault="0052254C">
            <w:pPr>
              <w:spacing w:line="480" w:lineRule="exact"/>
              <w:ind w:firstLineChars="200" w:firstLine="480"/>
              <w:rPr>
                <w:sz w:val="24"/>
              </w:rPr>
            </w:pPr>
            <w:r>
              <w:rPr>
                <w:rFonts w:hAnsi="宋体" w:hint="eastAsia"/>
                <w:sz w:val="24"/>
              </w:rPr>
              <w:t>（</w:t>
            </w:r>
            <w:r>
              <w:rPr>
                <w:rFonts w:hAnsi="宋体" w:hint="eastAsia"/>
                <w:sz w:val="24"/>
              </w:rPr>
              <w:t>1</w:t>
            </w:r>
            <w:r>
              <w:rPr>
                <w:rFonts w:hAnsi="宋体" w:hint="eastAsia"/>
                <w:sz w:val="24"/>
              </w:rPr>
              <w:t>）</w:t>
            </w:r>
            <w:r w:rsidR="00CD5097">
              <w:rPr>
                <w:rFonts w:hAnsi="宋体"/>
                <w:sz w:val="24"/>
              </w:rPr>
              <w:t>环保投资</w:t>
            </w:r>
            <w:r w:rsidR="00CD5097">
              <w:rPr>
                <w:rFonts w:hAnsi="宋体" w:hint="eastAsia"/>
                <w:sz w:val="24"/>
              </w:rPr>
              <w:t>概算</w:t>
            </w:r>
          </w:p>
          <w:p w:rsidR="00173E2D" w:rsidRDefault="00CD5097">
            <w:pPr>
              <w:spacing w:line="480" w:lineRule="exact"/>
              <w:ind w:firstLineChars="200" w:firstLine="480"/>
              <w:rPr>
                <w:sz w:val="24"/>
              </w:rPr>
            </w:pPr>
            <w:r>
              <w:rPr>
                <w:rFonts w:hAnsi="宋体"/>
                <w:sz w:val="24"/>
              </w:rPr>
              <w:t>项目总投资</w:t>
            </w:r>
            <w:r>
              <w:rPr>
                <w:rFonts w:hint="eastAsia"/>
                <w:sz w:val="24"/>
              </w:rPr>
              <w:t>300</w:t>
            </w:r>
            <w:r>
              <w:rPr>
                <w:rFonts w:hAnsi="宋体"/>
                <w:sz w:val="24"/>
              </w:rPr>
              <w:t>万元，其中环保投资为</w:t>
            </w:r>
            <w:r>
              <w:rPr>
                <w:rFonts w:hAnsi="宋体" w:hint="eastAsia"/>
                <w:sz w:val="24"/>
              </w:rPr>
              <w:t>19.5</w:t>
            </w:r>
            <w:r>
              <w:rPr>
                <w:rFonts w:hAnsi="宋体"/>
                <w:sz w:val="24"/>
              </w:rPr>
              <w:t>万元，占建设项目总投资的</w:t>
            </w:r>
            <w:r>
              <w:rPr>
                <w:rFonts w:hAnsi="宋体" w:hint="eastAsia"/>
                <w:sz w:val="24"/>
              </w:rPr>
              <w:t>6.5</w:t>
            </w:r>
            <w:r>
              <w:rPr>
                <w:sz w:val="24"/>
              </w:rPr>
              <w:t>%</w:t>
            </w:r>
            <w:r>
              <w:rPr>
                <w:rFonts w:hAnsi="宋体"/>
                <w:sz w:val="24"/>
              </w:rPr>
              <w:t>，详见表</w:t>
            </w:r>
            <w:r>
              <w:rPr>
                <w:rFonts w:hint="eastAsia"/>
                <w:sz w:val="24"/>
              </w:rPr>
              <w:t>4-</w:t>
            </w:r>
            <w:r w:rsidR="0052254C">
              <w:rPr>
                <w:rFonts w:hint="eastAsia"/>
                <w:sz w:val="24"/>
              </w:rPr>
              <w:t>22</w:t>
            </w:r>
            <w:r>
              <w:rPr>
                <w:rFonts w:hAnsi="宋体"/>
                <w:sz w:val="24"/>
              </w:rPr>
              <w:t>。</w:t>
            </w:r>
          </w:p>
          <w:p w:rsidR="00173E2D" w:rsidRDefault="00CD5097">
            <w:pPr>
              <w:ind w:firstLineChars="200" w:firstLine="420"/>
              <w:rPr>
                <w:rFonts w:ascii="黑体" w:eastAsia="黑体" w:hAnsi="黑体"/>
                <w:szCs w:val="21"/>
              </w:rPr>
            </w:pPr>
            <w:r>
              <w:rPr>
                <w:rFonts w:ascii="黑体" w:eastAsia="黑体" w:hAnsi="黑体"/>
                <w:szCs w:val="21"/>
              </w:rPr>
              <w:t>表</w:t>
            </w:r>
            <w:r>
              <w:rPr>
                <w:rFonts w:ascii="黑体" w:eastAsia="黑体" w:hAnsi="黑体" w:hint="eastAsia"/>
                <w:szCs w:val="21"/>
              </w:rPr>
              <w:t>4-</w:t>
            </w:r>
            <w:r w:rsidR="0052254C">
              <w:rPr>
                <w:rFonts w:ascii="黑体" w:eastAsia="黑体" w:hAnsi="黑体" w:hint="eastAsia"/>
                <w:szCs w:val="21"/>
              </w:rPr>
              <w:t>22</w:t>
            </w:r>
            <w:r>
              <w:rPr>
                <w:rFonts w:ascii="黑体" w:eastAsia="黑体" w:hAnsi="黑体" w:hint="eastAsia"/>
                <w:szCs w:val="21"/>
              </w:rPr>
              <w:t xml:space="preserve"> </w:t>
            </w:r>
            <w:r>
              <w:rPr>
                <w:rFonts w:ascii="黑体" w:eastAsia="黑体" w:hAnsi="黑体"/>
                <w:szCs w:val="21"/>
              </w:rPr>
              <w:t xml:space="preserve"> </w:t>
            </w:r>
            <w:r>
              <w:rPr>
                <w:rFonts w:ascii="黑体" w:eastAsia="黑体" w:hAnsi="黑体" w:hint="eastAsia"/>
                <w:szCs w:val="21"/>
              </w:rPr>
              <w:t xml:space="preserve">                   </w:t>
            </w:r>
            <w:r>
              <w:rPr>
                <w:rFonts w:ascii="黑体" w:eastAsia="黑体" w:hAnsi="黑体"/>
                <w:szCs w:val="21"/>
              </w:rPr>
              <w:t>环保投资一览表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049"/>
              <w:gridCol w:w="5640"/>
              <w:gridCol w:w="1769"/>
            </w:tblGrid>
            <w:tr w:rsidR="00173E2D">
              <w:trPr>
                <w:trHeight w:val="408"/>
                <w:jc w:val="center"/>
              </w:trPr>
              <w:tc>
                <w:tcPr>
                  <w:tcW w:w="620" w:type="pct"/>
                  <w:vAlign w:val="center"/>
                </w:tcPr>
                <w:p w:rsidR="00173E2D" w:rsidRDefault="00CD5097">
                  <w:pPr>
                    <w:widowControl/>
                    <w:jc w:val="center"/>
                    <w:rPr>
                      <w:szCs w:val="21"/>
                    </w:rPr>
                  </w:pPr>
                  <w:r>
                    <w:rPr>
                      <w:rFonts w:hAnsi="宋体"/>
                      <w:kern w:val="0"/>
                      <w:szCs w:val="21"/>
                    </w:rPr>
                    <w:t>类别</w:t>
                  </w:r>
                </w:p>
              </w:tc>
              <w:tc>
                <w:tcPr>
                  <w:tcW w:w="3334" w:type="pct"/>
                  <w:vAlign w:val="center"/>
                </w:tcPr>
                <w:p w:rsidR="00173E2D" w:rsidRDefault="00CD5097">
                  <w:pPr>
                    <w:widowControl/>
                    <w:jc w:val="center"/>
                    <w:rPr>
                      <w:szCs w:val="21"/>
                    </w:rPr>
                  </w:pPr>
                  <w:r>
                    <w:rPr>
                      <w:rFonts w:hAnsi="宋体"/>
                      <w:kern w:val="0"/>
                      <w:szCs w:val="21"/>
                    </w:rPr>
                    <w:t>环保设施名称</w:t>
                  </w:r>
                </w:p>
              </w:tc>
              <w:tc>
                <w:tcPr>
                  <w:tcW w:w="1046" w:type="pct"/>
                  <w:vAlign w:val="center"/>
                </w:tcPr>
                <w:p w:rsidR="00173E2D" w:rsidRDefault="00CD5097">
                  <w:pPr>
                    <w:widowControl/>
                    <w:jc w:val="center"/>
                    <w:rPr>
                      <w:szCs w:val="21"/>
                    </w:rPr>
                  </w:pPr>
                  <w:r>
                    <w:rPr>
                      <w:rFonts w:hAnsi="宋体"/>
                      <w:kern w:val="0"/>
                      <w:szCs w:val="21"/>
                    </w:rPr>
                    <w:t>投资费用（万元）</w:t>
                  </w:r>
                </w:p>
              </w:tc>
            </w:tr>
            <w:tr w:rsidR="00173E2D">
              <w:trPr>
                <w:trHeight w:val="480"/>
                <w:jc w:val="center"/>
              </w:trPr>
              <w:tc>
                <w:tcPr>
                  <w:tcW w:w="620" w:type="pct"/>
                  <w:vMerge w:val="restart"/>
                  <w:vAlign w:val="center"/>
                </w:tcPr>
                <w:p w:rsidR="00173E2D" w:rsidRDefault="00CD5097">
                  <w:pPr>
                    <w:widowControl/>
                    <w:jc w:val="center"/>
                    <w:rPr>
                      <w:szCs w:val="21"/>
                    </w:rPr>
                  </w:pPr>
                  <w:r>
                    <w:rPr>
                      <w:rFonts w:hAnsi="宋体"/>
                      <w:szCs w:val="21"/>
                    </w:rPr>
                    <w:t>废气</w:t>
                  </w:r>
                </w:p>
              </w:tc>
              <w:tc>
                <w:tcPr>
                  <w:tcW w:w="3334" w:type="pct"/>
                  <w:vAlign w:val="center"/>
                </w:tcPr>
                <w:p w:rsidR="00173E2D" w:rsidRDefault="00CD5097">
                  <w:pPr>
                    <w:adjustRightInd w:val="0"/>
                    <w:snapToGrid w:val="0"/>
                    <w:jc w:val="center"/>
                    <w:rPr>
                      <w:szCs w:val="21"/>
                    </w:rPr>
                  </w:pPr>
                  <w:r>
                    <w:rPr>
                      <w:rFonts w:hint="eastAsia"/>
                      <w:szCs w:val="21"/>
                    </w:rPr>
                    <w:t>10</w:t>
                  </w:r>
                  <w:r>
                    <w:rPr>
                      <w:rFonts w:hint="eastAsia"/>
                      <w:szCs w:val="21"/>
                    </w:rPr>
                    <w:t>个集气罩</w:t>
                  </w:r>
                  <w:r>
                    <w:rPr>
                      <w:rFonts w:hint="eastAsia"/>
                      <w:szCs w:val="21"/>
                    </w:rPr>
                    <w:t>+</w:t>
                  </w:r>
                  <w:r>
                    <w:rPr>
                      <w:rFonts w:hint="eastAsia"/>
                      <w:szCs w:val="21"/>
                    </w:rPr>
                    <w:t>一套</w:t>
                  </w:r>
                  <w:r>
                    <w:rPr>
                      <w:rFonts w:hint="eastAsia"/>
                      <w:szCs w:val="21"/>
                    </w:rPr>
                    <w:t>UV</w:t>
                  </w:r>
                  <w:r>
                    <w:rPr>
                      <w:rFonts w:hint="eastAsia"/>
                      <w:szCs w:val="21"/>
                    </w:rPr>
                    <w:t>光氧催化</w:t>
                  </w:r>
                  <w:r>
                    <w:rPr>
                      <w:rFonts w:hint="eastAsia"/>
                      <w:szCs w:val="21"/>
                    </w:rPr>
                    <w:t>+</w:t>
                  </w:r>
                  <w:r>
                    <w:rPr>
                      <w:rFonts w:hint="eastAsia"/>
                      <w:szCs w:val="21"/>
                    </w:rPr>
                    <w:t>活性炭吸附装置</w:t>
                  </w:r>
                  <w:r>
                    <w:rPr>
                      <w:rFonts w:hint="eastAsia"/>
                      <w:szCs w:val="21"/>
                    </w:rPr>
                    <w:t>+</w:t>
                  </w:r>
                  <w:r>
                    <w:rPr>
                      <w:rFonts w:hint="eastAsia"/>
                      <w:szCs w:val="21"/>
                    </w:rPr>
                    <w:t>一根</w:t>
                  </w:r>
                  <w:r>
                    <w:rPr>
                      <w:rFonts w:hint="eastAsia"/>
                      <w:szCs w:val="21"/>
                    </w:rPr>
                    <w:t>15m</w:t>
                  </w:r>
                  <w:r>
                    <w:rPr>
                      <w:rFonts w:hint="eastAsia"/>
                      <w:szCs w:val="21"/>
                    </w:rPr>
                    <w:t>高排气筒</w:t>
                  </w:r>
                </w:p>
              </w:tc>
              <w:tc>
                <w:tcPr>
                  <w:tcW w:w="1046" w:type="pct"/>
                  <w:vAlign w:val="center"/>
                </w:tcPr>
                <w:p w:rsidR="00173E2D" w:rsidRDefault="00CD5097">
                  <w:pPr>
                    <w:adjustRightInd w:val="0"/>
                    <w:snapToGrid w:val="0"/>
                    <w:jc w:val="center"/>
                    <w:rPr>
                      <w:szCs w:val="21"/>
                    </w:rPr>
                  </w:pPr>
                  <w:r>
                    <w:rPr>
                      <w:rFonts w:hint="eastAsia"/>
                      <w:szCs w:val="21"/>
                    </w:rPr>
                    <w:t>10</w:t>
                  </w:r>
                </w:p>
              </w:tc>
            </w:tr>
            <w:tr w:rsidR="00173E2D">
              <w:trPr>
                <w:trHeight w:val="426"/>
                <w:jc w:val="center"/>
              </w:trPr>
              <w:tc>
                <w:tcPr>
                  <w:tcW w:w="620" w:type="pct"/>
                  <w:vMerge/>
                  <w:vAlign w:val="center"/>
                </w:tcPr>
                <w:p w:rsidR="00173E2D" w:rsidRDefault="00173E2D">
                  <w:pPr>
                    <w:widowControl/>
                    <w:jc w:val="center"/>
                    <w:rPr>
                      <w:rFonts w:hAnsi="宋体"/>
                      <w:szCs w:val="21"/>
                    </w:rPr>
                  </w:pPr>
                </w:p>
              </w:tc>
              <w:tc>
                <w:tcPr>
                  <w:tcW w:w="3334" w:type="pct"/>
                  <w:vAlign w:val="center"/>
                </w:tcPr>
                <w:p w:rsidR="00173E2D" w:rsidRDefault="00CD5097">
                  <w:pPr>
                    <w:adjustRightInd w:val="0"/>
                    <w:snapToGrid w:val="0"/>
                    <w:jc w:val="center"/>
                    <w:rPr>
                      <w:rFonts w:hAnsi="宋体"/>
                      <w:szCs w:val="21"/>
                    </w:rPr>
                  </w:pPr>
                  <w:r>
                    <w:rPr>
                      <w:rFonts w:hAnsi="宋体" w:hint="eastAsia"/>
                      <w:szCs w:val="21"/>
                    </w:rPr>
                    <w:t>排风扇等加强车间通风装置</w:t>
                  </w:r>
                </w:p>
              </w:tc>
              <w:tc>
                <w:tcPr>
                  <w:tcW w:w="1046" w:type="pct"/>
                  <w:vAlign w:val="center"/>
                </w:tcPr>
                <w:p w:rsidR="00173E2D" w:rsidRDefault="00CD5097">
                  <w:pPr>
                    <w:adjustRightInd w:val="0"/>
                    <w:snapToGrid w:val="0"/>
                    <w:jc w:val="center"/>
                    <w:rPr>
                      <w:szCs w:val="21"/>
                    </w:rPr>
                  </w:pPr>
                  <w:r>
                    <w:rPr>
                      <w:rFonts w:hint="eastAsia"/>
                      <w:szCs w:val="21"/>
                    </w:rPr>
                    <w:t>0.5</w:t>
                  </w:r>
                </w:p>
              </w:tc>
            </w:tr>
            <w:tr w:rsidR="00173E2D">
              <w:trPr>
                <w:trHeight w:val="399"/>
                <w:jc w:val="center"/>
              </w:trPr>
              <w:tc>
                <w:tcPr>
                  <w:tcW w:w="620" w:type="pct"/>
                  <w:vAlign w:val="center"/>
                </w:tcPr>
                <w:p w:rsidR="00173E2D" w:rsidRDefault="00CD5097">
                  <w:pPr>
                    <w:widowControl/>
                    <w:jc w:val="center"/>
                    <w:rPr>
                      <w:kern w:val="0"/>
                      <w:szCs w:val="21"/>
                    </w:rPr>
                  </w:pPr>
                  <w:r>
                    <w:rPr>
                      <w:rFonts w:hAnsi="宋体"/>
                      <w:kern w:val="0"/>
                      <w:szCs w:val="21"/>
                    </w:rPr>
                    <w:t>废水</w:t>
                  </w:r>
                </w:p>
              </w:tc>
              <w:tc>
                <w:tcPr>
                  <w:tcW w:w="3334" w:type="pct"/>
                  <w:vAlign w:val="center"/>
                </w:tcPr>
                <w:p w:rsidR="00173E2D" w:rsidRDefault="00C9396B">
                  <w:pPr>
                    <w:adjustRightInd w:val="0"/>
                    <w:snapToGrid w:val="0"/>
                    <w:jc w:val="center"/>
                    <w:rPr>
                      <w:szCs w:val="21"/>
                    </w:rPr>
                  </w:pPr>
                  <w:r>
                    <w:rPr>
                      <w:rFonts w:hint="eastAsia"/>
                      <w:szCs w:val="21"/>
                    </w:rPr>
                    <w:t>30</w:t>
                  </w:r>
                  <w:r>
                    <w:rPr>
                      <w:szCs w:val="21"/>
                    </w:rPr>
                    <w:t>m</w:t>
                  </w:r>
                  <w:r w:rsidRPr="00C9396B">
                    <w:rPr>
                      <w:szCs w:val="21"/>
                      <w:vertAlign w:val="superscript"/>
                    </w:rPr>
                    <w:t>3</w:t>
                  </w:r>
                  <w:r w:rsidR="00CD5097">
                    <w:rPr>
                      <w:rFonts w:hint="eastAsia"/>
                      <w:szCs w:val="21"/>
                    </w:rPr>
                    <w:t>冷却水池</w:t>
                  </w:r>
                </w:p>
              </w:tc>
              <w:tc>
                <w:tcPr>
                  <w:tcW w:w="1046" w:type="pct"/>
                  <w:vAlign w:val="center"/>
                </w:tcPr>
                <w:p w:rsidR="00173E2D" w:rsidRDefault="00CD5097">
                  <w:pPr>
                    <w:adjustRightInd w:val="0"/>
                    <w:snapToGrid w:val="0"/>
                    <w:jc w:val="center"/>
                    <w:rPr>
                      <w:szCs w:val="21"/>
                    </w:rPr>
                  </w:pPr>
                  <w:r>
                    <w:rPr>
                      <w:rFonts w:hint="eastAsia"/>
                      <w:szCs w:val="21"/>
                    </w:rPr>
                    <w:t>2</w:t>
                  </w:r>
                </w:p>
              </w:tc>
            </w:tr>
            <w:tr w:rsidR="00173E2D">
              <w:trPr>
                <w:trHeight w:val="439"/>
                <w:jc w:val="center"/>
              </w:trPr>
              <w:tc>
                <w:tcPr>
                  <w:tcW w:w="620" w:type="pct"/>
                  <w:vAlign w:val="center"/>
                </w:tcPr>
                <w:p w:rsidR="00173E2D" w:rsidRDefault="00CD5097">
                  <w:pPr>
                    <w:widowControl/>
                    <w:jc w:val="center"/>
                    <w:rPr>
                      <w:szCs w:val="21"/>
                    </w:rPr>
                  </w:pPr>
                  <w:r>
                    <w:rPr>
                      <w:rFonts w:hAnsi="宋体"/>
                      <w:szCs w:val="21"/>
                    </w:rPr>
                    <w:t>噪声</w:t>
                  </w:r>
                </w:p>
              </w:tc>
              <w:tc>
                <w:tcPr>
                  <w:tcW w:w="3334" w:type="pct"/>
                  <w:vAlign w:val="center"/>
                </w:tcPr>
                <w:p w:rsidR="00173E2D" w:rsidRDefault="00CD5097">
                  <w:pPr>
                    <w:adjustRightInd w:val="0"/>
                    <w:snapToGrid w:val="0"/>
                    <w:jc w:val="center"/>
                    <w:rPr>
                      <w:szCs w:val="21"/>
                    </w:rPr>
                  </w:pPr>
                  <w:r>
                    <w:rPr>
                      <w:rFonts w:hAnsi="宋体"/>
                      <w:szCs w:val="21"/>
                    </w:rPr>
                    <w:t>高噪声设备基础减震、设备定期维护保养</w:t>
                  </w:r>
                </w:p>
              </w:tc>
              <w:tc>
                <w:tcPr>
                  <w:tcW w:w="1046" w:type="pct"/>
                  <w:vAlign w:val="center"/>
                </w:tcPr>
                <w:p w:rsidR="00173E2D" w:rsidRDefault="00CD5097">
                  <w:pPr>
                    <w:adjustRightInd w:val="0"/>
                    <w:snapToGrid w:val="0"/>
                    <w:jc w:val="center"/>
                    <w:rPr>
                      <w:szCs w:val="21"/>
                    </w:rPr>
                  </w:pPr>
                  <w:r>
                    <w:rPr>
                      <w:rFonts w:hint="eastAsia"/>
                      <w:szCs w:val="21"/>
                    </w:rPr>
                    <w:t>2</w:t>
                  </w:r>
                </w:p>
              </w:tc>
            </w:tr>
            <w:tr w:rsidR="00173E2D">
              <w:trPr>
                <w:trHeight w:val="453"/>
                <w:jc w:val="center"/>
              </w:trPr>
              <w:tc>
                <w:tcPr>
                  <w:tcW w:w="620" w:type="pct"/>
                  <w:vAlign w:val="center"/>
                </w:tcPr>
                <w:p w:rsidR="00173E2D" w:rsidRDefault="00CD5097">
                  <w:pPr>
                    <w:widowControl/>
                    <w:jc w:val="center"/>
                    <w:rPr>
                      <w:rFonts w:hAnsi="宋体"/>
                      <w:szCs w:val="21"/>
                    </w:rPr>
                  </w:pPr>
                  <w:r>
                    <w:rPr>
                      <w:rFonts w:hAnsi="宋体" w:hint="eastAsia"/>
                      <w:szCs w:val="21"/>
                    </w:rPr>
                    <w:t>固废</w:t>
                  </w:r>
                </w:p>
              </w:tc>
              <w:tc>
                <w:tcPr>
                  <w:tcW w:w="3334" w:type="pct"/>
                  <w:vAlign w:val="center"/>
                </w:tcPr>
                <w:p w:rsidR="00173E2D" w:rsidRDefault="00CD5097">
                  <w:pPr>
                    <w:adjustRightInd w:val="0"/>
                    <w:snapToGrid w:val="0"/>
                    <w:jc w:val="center"/>
                    <w:rPr>
                      <w:rFonts w:hAnsi="宋体"/>
                      <w:szCs w:val="21"/>
                    </w:rPr>
                  </w:pPr>
                  <w:r>
                    <w:rPr>
                      <w:rFonts w:hAnsi="宋体" w:hint="eastAsia"/>
                      <w:szCs w:val="21"/>
                    </w:rPr>
                    <w:t>建设危废暂存间</w:t>
                  </w:r>
                </w:p>
              </w:tc>
              <w:tc>
                <w:tcPr>
                  <w:tcW w:w="1046" w:type="pct"/>
                  <w:vAlign w:val="center"/>
                </w:tcPr>
                <w:p w:rsidR="00173E2D" w:rsidRDefault="00CD5097">
                  <w:pPr>
                    <w:adjustRightInd w:val="0"/>
                    <w:snapToGrid w:val="0"/>
                    <w:jc w:val="center"/>
                    <w:rPr>
                      <w:szCs w:val="21"/>
                    </w:rPr>
                  </w:pPr>
                  <w:r>
                    <w:rPr>
                      <w:rFonts w:hint="eastAsia"/>
                      <w:szCs w:val="21"/>
                    </w:rPr>
                    <w:t>5</w:t>
                  </w:r>
                </w:p>
              </w:tc>
            </w:tr>
            <w:tr w:rsidR="00173E2D">
              <w:trPr>
                <w:trHeight w:val="373"/>
                <w:jc w:val="center"/>
              </w:trPr>
              <w:tc>
                <w:tcPr>
                  <w:tcW w:w="3954" w:type="pct"/>
                  <w:gridSpan w:val="2"/>
                  <w:vAlign w:val="center"/>
                </w:tcPr>
                <w:p w:rsidR="00173E2D" w:rsidRDefault="00CD5097">
                  <w:pPr>
                    <w:adjustRightInd w:val="0"/>
                    <w:snapToGrid w:val="0"/>
                    <w:jc w:val="center"/>
                    <w:rPr>
                      <w:szCs w:val="21"/>
                    </w:rPr>
                  </w:pPr>
                  <w:r>
                    <w:rPr>
                      <w:rFonts w:hAnsi="宋体"/>
                      <w:szCs w:val="21"/>
                    </w:rPr>
                    <w:t>合计</w:t>
                  </w:r>
                </w:p>
              </w:tc>
              <w:tc>
                <w:tcPr>
                  <w:tcW w:w="1046" w:type="pct"/>
                  <w:vAlign w:val="center"/>
                </w:tcPr>
                <w:p w:rsidR="00173E2D" w:rsidRDefault="00CD5097">
                  <w:pPr>
                    <w:adjustRightInd w:val="0"/>
                    <w:snapToGrid w:val="0"/>
                    <w:jc w:val="center"/>
                    <w:rPr>
                      <w:szCs w:val="21"/>
                    </w:rPr>
                  </w:pPr>
                  <w:r>
                    <w:rPr>
                      <w:rFonts w:hint="eastAsia"/>
                      <w:szCs w:val="21"/>
                    </w:rPr>
                    <w:t>19.5</w:t>
                  </w:r>
                </w:p>
              </w:tc>
            </w:tr>
          </w:tbl>
          <w:p w:rsidR="00AA52B0" w:rsidRDefault="00AA52B0">
            <w:pPr>
              <w:spacing w:line="480" w:lineRule="exact"/>
              <w:ind w:firstLineChars="200" w:firstLine="480"/>
              <w:rPr>
                <w:rFonts w:hAnsi="宋体"/>
                <w:sz w:val="24"/>
              </w:rPr>
            </w:pPr>
            <w:r>
              <w:rPr>
                <w:rFonts w:hAnsi="宋体" w:hint="eastAsia"/>
                <w:sz w:val="24"/>
              </w:rPr>
              <w:t>（</w:t>
            </w:r>
            <w:r>
              <w:rPr>
                <w:rFonts w:hAnsi="宋体" w:hint="eastAsia"/>
                <w:sz w:val="24"/>
              </w:rPr>
              <w:t>2</w:t>
            </w:r>
            <w:r>
              <w:rPr>
                <w:rFonts w:hAnsi="宋体" w:hint="eastAsia"/>
                <w:sz w:val="24"/>
              </w:rPr>
              <w:t>）环境损益分析</w:t>
            </w:r>
          </w:p>
          <w:p w:rsidR="002F11DE" w:rsidRPr="002F11DE" w:rsidRDefault="002F11DE" w:rsidP="002F11DE">
            <w:pPr>
              <w:spacing w:line="480" w:lineRule="exact"/>
              <w:ind w:firstLineChars="200" w:firstLine="480"/>
              <w:rPr>
                <w:rFonts w:hAnsi="宋体"/>
                <w:sz w:val="24"/>
              </w:rPr>
            </w:pPr>
            <w:r w:rsidRPr="002F11DE">
              <w:rPr>
                <w:rFonts w:hAnsi="宋体"/>
                <w:sz w:val="24"/>
              </w:rPr>
              <w:t>根据工程分析，采取各项治理措施后，拟建工程的各污染物的排放浓度均能达到相关标准的要求，有效地削减了污染物的排放量。所以拟建工程的环保投资是合理的，在实现经济效益的同时，也保护了环境。</w:t>
            </w:r>
          </w:p>
          <w:p w:rsidR="002F11DE" w:rsidRPr="002F11DE" w:rsidRDefault="002C012B" w:rsidP="002F11DE">
            <w:pPr>
              <w:spacing w:line="480" w:lineRule="exact"/>
              <w:ind w:firstLineChars="200" w:firstLine="480"/>
              <w:rPr>
                <w:rFonts w:hAnsi="宋体"/>
                <w:sz w:val="24"/>
              </w:rPr>
            </w:pPr>
            <w:r>
              <w:rPr>
                <w:rFonts w:hAnsi="宋体" w:hint="eastAsia"/>
                <w:sz w:val="24"/>
              </w:rPr>
              <w:t>1</w:t>
            </w:r>
            <w:r w:rsidR="002F11DE" w:rsidRPr="002F11DE">
              <w:rPr>
                <w:rFonts w:hAnsi="宋体"/>
                <w:sz w:val="24"/>
              </w:rPr>
              <w:t>）本工程非甲烷总烃废气经过集气罩收集</w:t>
            </w:r>
            <w:r w:rsidR="002F11DE" w:rsidRPr="002F11DE">
              <w:rPr>
                <w:rFonts w:hAnsi="宋体"/>
                <w:sz w:val="24"/>
              </w:rPr>
              <w:t>+UV</w:t>
            </w:r>
            <w:r w:rsidR="002F11DE" w:rsidRPr="002F11DE">
              <w:rPr>
                <w:rFonts w:hAnsi="宋体"/>
                <w:sz w:val="24"/>
              </w:rPr>
              <w:t>光氧催化</w:t>
            </w:r>
            <w:r w:rsidR="002F11DE" w:rsidRPr="002F11DE">
              <w:rPr>
                <w:rFonts w:hAnsi="宋体"/>
                <w:sz w:val="24"/>
              </w:rPr>
              <w:t>+</w:t>
            </w:r>
            <w:r w:rsidR="002F11DE" w:rsidRPr="002F11DE">
              <w:rPr>
                <w:rFonts w:hAnsi="宋体"/>
                <w:sz w:val="24"/>
              </w:rPr>
              <w:t>活性炭吸附</w:t>
            </w:r>
            <w:r w:rsidR="002F11DE" w:rsidRPr="002F11DE">
              <w:rPr>
                <w:rFonts w:hAnsi="宋体"/>
                <w:sz w:val="24"/>
              </w:rPr>
              <w:t xml:space="preserve">+15m </w:t>
            </w:r>
            <w:r w:rsidR="002F11DE" w:rsidRPr="002F11DE">
              <w:rPr>
                <w:rFonts w:hAnsi="宋体"/>
                <w:sz w:val="24"/>
              </w:rPr>
              <w:t>高排气筒排</w:t>
            </w:r>
            <w:r>
              <w:rPr>
                <w:rFonts w:hAnsi="宋体"/>
                <w:sz w:val="24"/>
              </w:rPr>
              <w:t>放</w:t>
            </w:r>
            <w:r w:rsidR="002F11DE" w:rsidRPr="002F11DE">
              <w:rPr>
                <w:rFonts w:hAnsi="宋体"/>
                <w:sz w:val="24"/>
              </w:rPr>
              <w:t>，采取以上措施后本项目的运营对周围环境影响较小。</w:t>
            </w:r>
          </w:p>
          <w:p w:rsidR="002F11DE" w:rsidRPr="002F11DE" w:rsidRDefault="002C012B" w:rsidP="002F11DE">
            <w:pPr>
              <w:spacing w:line="480" w:lineRule="exact"/>
              <w:ind w:firstLineChars="200" w:firstLine="480"/>
              <w:rPr>
                <w:rFonts w:hAnsi="宋体"/>
                <w:sz w:val="24"/>
              </w:rPr>
            </w:pPr>
            <w:r>
              <w:rPr>
                <w:rFonts w:hAnsi="宋体" w:hint="eastAsia"/>
                <w:sz w:val="24"/>
              </w:rPr>
              <w:t>2</w:t>
            </w:r>
            <w:r w:rsidR="002F11DE" w:rsidRPr="002F11DE">
              <w:rPr>
                <w:rFonts w:hAnsi="宋体"/>
                <w:sz w:val="24"/>
              </w:rPr>
              <w:t>）项目冷却水循环使用不外排，定期补充新鲜水，无废水外排，既节约了水资源，又减轻了对环境的污染，具有比较明显的环境效益。</w:t>
            </w:r>
          </w:p>
          <w:p w:rsidR="002F11DE" w:rsidRPr="002F11DE" w:rsidRDefault="002C012B" w:rsidP="002F11DE">
            <w:pPr>
              <w:spacing w:line="480" w:lineRule="exact"/>
              <w:ind w:firstLineChars="200" w:firstLine="480"/>
              <w:rPr>
                <w:rFonts w:hAnsi="宋体"/>
                <w:sz w:val="24"/>
              </w:rPr>
            </w:pPr>
            <w:r>
              <w:rPr>
                <w:rFonts w:hAnsi="宋体" w:hint="eastAsia"/>
                <w:sz w:val="24"/>
              </w:rPr>
              <w:t>3</w:t>
            </w:r>
            <w:r w:rsidR="002F11DE" w:rsidRPr="002F11DE">
              <w:rPr>
                <w:rFonts w:hAnsi="宋体"/>
                <w:sz w:val="24"/>
              </w:rPr>
              <w:t>）固体废物均得到有效的处置，对环境的影响较小，在可接受范围内。</w:t>
            </w:r>
          </w:p>
          <w:p w:rsidR="002F11DE" w:rsidRPr="002F11DE" w:rsidRDefault="002C012B" w:rsidP="002F11DE">
            <w:pPr>
              <w:spacing w:line="480" w:lineRule="exact"/>
              <w:ind w:firstLineChars="200" w:firstLine="480"/>
              <w:rPr>
                <w:rFonts w:hAnsi="宋体"/>
                <w:sz w:val="24"/>
              </w:rPr>
            </w:pPr>
            <w:r>
              <w:rPr>
                <w:rFonts w:hAnsi="宋体" w:hint="eastAsia"/>
                <w:sz w:val="24"/>
              </w:rPr>
              <w:t>4</w:t>
            </w:r>
            <w:r w:rsidR="002F11DE" w:rsidRPr="002F11DE">
              <w:rPr>
                <w:rFonts w:hAnsi="宋体"/>
                <w:sz w:val="24"/>
              </w:rPr>
              <w:t>）工程噪声源经采取隔声减振等消声、降噪处理措施后，对厂界噪声贡献值能达到相关的标准要求，生产噪声对外环境的影响将减轻。</w:t>
            </w:r>
          </w:p>
          <w:p w:rsidR="002F11DE" w:rsidRPr="002F11DE" w:rsidRDefault="002F11DE">
            <w:pPr>
              <w:spacing w:line="480" w:lineRule="exact"/>
              <w:ind w:firstLineChars="200" w:firstLine="480"/>
              <w:rPr>
                <w:rFonts w:hAnsi="宋体"/>
                <w:sz w:val="24"/>
              </w:rPr>
            </w:pPr>
            <w:r w:rsidRPr="002F11DE">
              <w:rPr>
                <w:rFonts w:hAnsi="宋体"/>
                <w:sz w:val="24"/>
              </w:rPr>
              <w:t>综上分析，拟建工程通过采用一系列技术上可行、经济上合理的环保措施，</w:t>
            </w:r>
            <w:r w:rsidRPr="002F11DE">
              <w:rPr>
                <w:rFonts w:hAnsi="宋体"/>
                <w:sz w:val="24"/>
              </w:rPr>
              <w:lastRenderedPageBreak/>
              <w:t>对其生产过程中产生的废气、废水、固废及设备噪声等进行综合治理，增加了经济效益，又减少了工程对环境造成的污染，达到了削减污染物排放量，保护环境的目的。</w:t>
            </w:r>
          </w:p>
          <w:p w:rsidR="00173E2D" w:rsidRDefault="0052254C">
            <w:pPr>
              <w:spacing w:line="480" w:lineRule="exact"/>
              <w:ind w:firstLineChars="200" w:firstLine="480"/>
              <w:rPr>
                <w:sz w:val="24"/>
              </w:rPr>
            </w:pPr>
            <w:r>
              <w:rPr>
                <w:rFonts w:hAnsi="宋体" w:hint="eastAsia"/>
                <w:sz w:val="24"/>
              </w:rPr>
              <w:t>9</w:t>
            </w:r>
            <w:r w:rsidR="00CD5097">
              <w:rPr>
                <w:rFonts w:hAnsi="宋体"/>
                <w:sz w:val="24"/>
              </w:rPr>
              <w:t>、环境管理</w:t>
            </w:r>
          </w:p>
          <w:p w:rsidR="00173E2D" w:rsidRDefault="00CD5097">
            <w:pPr>
              <w:spacing w:line="480" w:lineRule="exact"/>
              <w:ind w:firstLineChars="200" w:firstLine="480"/>
              <w:rPr>
                <w:rFonts w:hAnsi="宋体"/>
                <w:bCs/>
                <w:sz w:val="24"/>
              </w:rPr>
            </w:pPr>
            <w:r>
              <w:rPr>
                <w:rFonts w:hAnsi="宋体"/>
                <w:bCs/>
                <w:sz w:val="24"/>
              </w:rPr>
              <w:t>（</w:t>
            </w:r>
            <w:r>
              <w:rPr>
                <w:rFonts w:hAnsi="宋体"/>
                <w:bCs/>
                <w:sz w:val="24"/>
              </w:rPr>
              <w:t>1</w:t>
            </w:r>
            <w:r>
              <w:rPr>
                <w:rFonts w:hAnsi="宋体"/>
                <w:bCs/>
                <w:sz w:val="24"/>
              </w:rPr>
              <w:t>）环境管理</w:t>
            </w:r>
          </w:p>
          <w:p w:rsidR="00173E2D" w:rsidRDefault="00CD5097">
            <w:pPr>
              <w:spacing w:line="480" w:lineRule="exact"/>
              <w:ind w:firstLineChars="200" w:firstLine="480"/>
              <w:rPr>
                <w:rFonts w:hAnsi="宋体"/>
                <w:bCs/>
                <w:sz w:val="24"/>
              </w:rPr>
            </w:pPr>
            <w:r>
              <w:rPr>
                <w:rFonts w:hAnsi="宋体"/>
                <w:bCs/>
                <w:sz w:val="24"/>
              </w:rPr>
              <w:t>根据《中华人民共和国环境保护法》和中华人民共和国国务院令第</w:t>
            </w:r>
            <w:r>
              <w:rPr>
                <w:rFonts w:hAnsi="宋体"/>
                <w:bCs/>
                <w:sz w:val="24"/>
              </w:rPr>
              <w:t>253</w:t>
            </w:r>
            <w:r>
              <w:rPr>
                <w:rFonts w:hAnsi="宋体"/>
                <w:bCs/>
                <w:sz w:val="24"/>
              </w:rPr>
              <w:t>号《建设项目环境保护管理条例》，建设单位必须把环境保护工作纳入工作计划，建立环境保护责任制度，采取有效措施，防止环境破坏。</w:t>
            </w:r>
          </w:p>
          <w:p w:rsidR="00173E2D" w:rsidRDefault="00CD5097">
            <w:pPr>
              <w:spacing w:line="480" w:lineRule="exact"/>
              <w:ind w:firstLineChars="200" w:firstLine="480"/>
              <w:rPr>
                <w:rFonts w:hAnsi="宋体"/>
                <w:bCs/>
                <w:sz w:val="24"/>
              </w:rPr>
            </w:pPr>
            <w:r>
              <w:rPr>
                <w:rFonts w:hAnsi="宋体"/>
                <w:bCs/>
                <w:sz w:val="24"/>
              </w:rPr>
              <w:t>环境管理是以环境科学理论为基础，运用经济、法律、技术、行政、教育等手段对经济、社会发展过程中施加给环境的污染和破坏影响进行调节控制，实现经济、社会和环境效益的和谐统一。</w:t>
            </w:r>
          </w:p>
          <w:p w:rsidR="00173E2D" w:rsidRDefault="00CD5097">
            <w:pPr>
              <w:spacing w:line="480" w:lineRule="exact"/>
              <w:ind w:firstLineChars="200" w:firstLine="480"/>
              <w:rPr>
                <w:rFonts w:hAnsi="宋体"/>
                <w:bCs/>
                <w:sz w:val="24"/>
              </w:rPr>
            </w:pPr>
            <w:r>
              <w:rPr>
                <w:rFonts w:hAnsi="宋体"/>
                <w:bCs/>
                <w:sz w:val="24"/>
              </w:rPr>
              <w:t>为全面贯彻和落实国家以及地方环保法律、法规，加强企业内部污染物排放监督控制，有效控制、减轻施工期以及运营期间环境污染影响，保护项目所在地的环境质量，企业内部必须建立行之有效的环境管理机构。</w:t>
            </w:r>
          </w:p>
          <w:p w:rsidR="00173E2D" w:rsidRDefault="00CD5097">
            <w:pPr>
              <w:spacing w:line="480" w:lineRule="exact"/>
              <w:ind w:firstLineChars="200" w:firstLine="480"/>
              <w:rPr>
                <w:rFonts w:hAnsi="宋体"/>
                <w:bCs/>
                <w:sz w:val="24"/>
              </w:rPr>
            </w:pPr>
            <w:r>
              <w:rPr>
                <w:rFonts w:hAnsi="宋体"/>
                <w:bCs/>
                <w:sz w:val="24"/>
              </w:rPr>
              <w:t>1</w:t>
            </w:r>
            <w:r>
              <w:rPr>
                <w:rFonts w:hAnsi="宋体"/>
                <w:bCs/>
                <w:sz w:val="24"/>
              </w:rPr>
              <w:t>）环境管理基本任务</w:t>
            </w:r>
          </w:p>
          <w:p w:rsidR="00173E2D" w:rsidRDefault="00CD5097">
            <w:pPr>
              <w:spacing w:line="480" w:lineRule="exact"/>
              <w:ind w:firstLineChars="200" w:firstLine="480"/>
              <w:rPr>
                <w:rFonts w:hAnsi="宋体"/>
                <w:bCs/>
                <w:sz w:val="24"/>
              </w:rPr>
            </w:pPr>
            <w:r>
              <w:rPr>
                <w:rFonts w:hAnsi="宋体"/>
                <w:bCs/>
                <w:sz w:val="24"/>
              </w:rPr>
              <w:t>环境管理基本任务有二：一是控制污染物的排放量；二是避免污染物排放对环境质量损害。建设单位应将本企业环境管理作为企业管理重要组成部分，建立环境质量管理系统，制定环境规划，协调发展生产经营与环境保护的关系而达到生产目标与环境目标统一及经济效益与环境效益统一。</w:t>
            </w:r>
          </w:p>
          <w:p w:rsidR="00173E2D" w:rsidRDefault="00CD5097">
            <w:pPr>
              <w:spacing w:line="480" w:lineRule="exact"/>
              <w:ind w:firstLineChars="200" w:firstLine="480"/>
              <w:rPr>
                <w:rFonts w:hAnsi="宋体"/>
                <w:bCs/>
                <w:sz w:val="24"/>
              </w:rPr>
            </w:pPr>
            <w:r>
              <w:rPr>
                <w:rFonts w:hAnsi="宋体"/>
                <w:bCs/>
                <w:sz w:val="24"/>
              </w:rPr>
              <w:t>2</w:t>
            </w:r>
            <w:r>
              <w:rPr>
                <w:rFonts w:hAnsi="宋体"/>
                <w:bCs/>
                <w:sz w:val="24"/>
              </w:rPr>
              <w:t>）环境管理机构设置</w:t>
            </w:r>
          </w:p>
          <w:p w:rsidR="00173E2D" w:rsidRDefault="00CD5097">
            <w:pPr>
              <w:spacing w:line="480" w:lineRule="exact"/>
              <w:ind w:firstLineChars="200" w:firstLine="480"/>
              <w:rPr>
                <w:rFonts w:hAnsi="宋体"/>
                <w:bCs/>
                <w:sz w:val="24"/>
              </w:rPr>
            </w:pPr>
            <w:r>
              <w:rPr>
                <w:rFonts w:hAnsi="宋体"/>
                <w:bCs/>
                <w:sz w:val="24"/>
              </w:rPr>
              <w:t>本项目环境管理纳入</w:t>
            </w:r>
            <w:r>
              <w:rPr>
                <w:rFonts w:hAnsi="宋体" w:hint="eastAsia"/>
                <w:bCs/>
                <w:sz w:val="24"/>
              </w:rPr>
              <w:t>玛纳斯县六户地镇天盛塑料制品厂</w:t>
            </w:r>
            <w:r>
              <w:rPr>
                <w:rFonts w:hAnsi="宋体"/>
                <w:bCs/>
                <w:sz w:val="24"/>
              </w:rPr>
              <w:t>环境管理计划，将本项目的环境管理与全公司环境管理统一，主要职责如下：</w:t>
            </w:r>
          </w:p>
          <w:p w:rsidR="00173E2D" w:rsidRDefault="00CD5097">
            <w:pPr>
              <w:spacing w:line="480" w:lineRule="exact"/>
              <w:ind w:firstLineChars="200" w:firstLine="480"/>
              <w:rPr>
                <w:rFonts w:hAnsi="宋体"/>
                <w:bCs/>
                <w:sz w:val="24"/>
              </w:rPr>
            </w:pPr>
            <w:r>
              <w:rPr>
                <w:rFonts w:hAnsi="宋体"/>
                <w:bCs/>
                <w:sz w:val="24"/>
              </w:rPr>
              <w:t>①建立健全环境保护工作规章制度，明确环保责任制及其奖惩办法；</w:t>
            </w:r>
          </w:p>
          <w:p w:rsidR="00173E2D" w:rsidRDefault="00CD5097">
            <w:pPr>
              <w:spacing w:line="480" w:lineRule="exact"/>
              <w:ind w:firstLineChars="200" w:firstLine="480"/>
              <w:rPr>
                <w:rFonts w:hAnsi="宋体"/>
                <w:bCs/>
                <w:sz w:val="24"/>
              </w:rPr>
            </w:pPr>
            <w:r>
              <w:rPr>
                <w:rFonts w:hAnsi="宋体"/>
                <w:bCs/>
                <w:sz w:val="24"/>
              </w:rPr>
              <w:t>②确定本项目的环境目标管理，对各岗位进行监督与考核；</w:t>
            </w:r>
          </w:p>
          <w:p w:rsidR="00173E2D" w:rsidRDefault="00CD5097">
            <w:pPr>
              <w:spacing w:line="480" w:lineRule="exact"/>
              <w:ind w:firstLineChars="200" w:firstLine="480"/>
              <w:rPr>
                <w:rFonts w:hAnsi="宋体"/>
                <w:bCs/>
                <w:sz w:val="24"/>
              </w:rPr>
            </w:pPr>
            <w:r>
              <w:rPr>
                <w:rFonts w:hAnsi="宋体"/>
                <w:bCs/>
                <w:sz w:val="24"/>
              </w:rPr>
              <w:t>③建立环保档案，包括环评报告、环保工程验收报告、及其它环境统计资料；</w:t>
            </w:r>
          </w:p>
          <w:p w:rsidR="00173E2D" w:rsidRDefault="00CD5097">
            <w:pPr>
              <w:spacing w:line="480" w:lineRule="exact"/>
              <w:ind w:firstLineChars="200" w:firstLine="480"/>
              <w:rPr>
                <w:rFonts w:hAnsi="宋体"/>
                <w:bCs/>
                <w:sz w:val="24"/>
              </w:rPr>
            </w:pPr>
            <w:r>
              <w:rPr>
                <w:rFonts w:hAnsi="宋体"/>
                <w:bCs/>
                <w:sz w:val="24"/>
              </w:rPr>
              <w:t>④收集与管理有关污染物排放标准、环保法规、环保技术资料；</w:t>
            </w:r>
          </w:p>
          <w:p w:rsidR="00173E2D" w:rsidRDefault="00CD5097">
            <w:pPr>
              <w:spacing w:line="480" w:lineRule="exact"/>
              <w:ind w:firstLineChars="200" w:firstLine="480"/>
              <w:rPr>
                <w:rFonts w:hAnsi="宋体"/>
                <w:bCs/>
                <w:sz w:val="24"/>
              </w:rPr>
            </w:pPr>
            <w:r>
              <w:rPr>
                <w:rFonts w:hAnsi="宋体"/>
                <w:bCs/>
                <w:sz w:val="24"/>
              </w:rPr>
              <w:t>3</w:t>
            </w:r>
            <w:r>
              <w:rPr>
                <w:rFonts w:hAnsi="宋体"/>
                <w:bCs/>
                <w:sz w:val="24"/>
              </w:rPr>
              <w:t>）环境管理措施</w:t>
            </w:r>
          </w:p>
          <w:p w:rsidR="00173E2D" w:rsidRDefault="00CD5097">
            <w:pPr>
              <w:spacing w:line="480" w:lineRule="exact"/>
              <w:ind w:firstLineChars="200" w:firstLine="480"/>
              <w:rPr>
                <w:rFonts w:hAnsi="宋体"/>
                <w:bCs/>
                <w:sz w:val="24"/>
              </w:rPr>
            </w:pPr>
            <w:r>
              <w:rPr>
                <w:rFonts w:hAnsi="宋体"/>
                <w:bCs/>
                <w:sz w:val="24"/>
              </w:rPr>
              <w:lastRenderedPageBreak/>
              <w:t>为使环境管理工作科学化、规范化、合理化，确保各项环保措施落实到位，在管理方面采取以下措施：</w:t>
            </w:r>
          </w:p>
          <w:p w:rsidR="00173E2D" w:rsidRDefault="00CD5097">
            <w:pPr>
              <w:spacing w:line="480" w:lineRule="exact"/>
              <w:ind w:firstLineChars="200" w:firstLine="480"/>
              <w:rPr>
                <w:rFonts w:hAnsi="宋体"/>
                <w:bCs/>
                <w:sz w:val="24"/>
              </w:rPr>
            </w:pPr>
            <w:r>
              <w:rPr>
                <w:rFonts w:hAnsi="宋体"/>
                <w:bCs/>
                <w:sz w:val="24"/>
              </w:rPr>
              <w:t>①建立</w:t>
            </w:r>
            <w:r>
              <w:rPr>
                <w:rFonts w:hAnsi="宋体"/>
                <w:bCs/>
                <w:sz w:val="24"/>
              </w:rPr>
              <w:t xml:space="preserve">IS014000 </w:t>
            </w:r>
            <w:r>
              <w:rPr>
                <w:rFonts w:hAnsi="宋体"/>
                <w:bCs/>
                <w:sz w:val="24"/>
              </w:rPr>
              <w:t>环境管理体系，并建议同时进行</w:t>
            </w:r>
            <w:r>
              <w:rPr>
                <w:rFonts w:hAnsi="宋体"/>
                <w:bCs/>
                <w:sz w:val="24"/>
              </w:rPr>
              <w:t>QHSE</w:t>
            </w:r>
            <w:r>
              <w:rPr>
                <w:rFonts w:hAnsi="宋体"/>
                <w:bCs/>
                <w:sz w:val="24"/>
              </w:rPr>
              <w:t>（质量、健康、安全、环保）审核。</w:t>
            </w:r>
          </w:p>
          <w:p w:rsidR="00173E2D" w:rsidRDefault="00CD5097">
            <w:pPr>
              <w:spacing w:line="480" w:lineRule="exact"/>
              <w:ind w:firstLineChars="200" w:firstLine="480"/>
              <w:rPr>
                <w:rFonts w:hAnsi="宋体"/>
                <w:bCs/>
                <w:sz w:val="24"/>
              </w:rPr>
            </w:pPr>
            <w:r>
              <w:rPr>
                <w:rFonts w:hAnsi="宋体"/>
                <w:bCs/>
                <w:sz w:val="24"/>
              </w:rPr>
              <w:t>②强化对环保设施运行监督管理职能，建立完善的环保设施运行、维护、维修等技术档案，加强对环保设施操作人员技术培训，确保环保设施处于正常的运行情况，污染物排放连续达标。</w:t>
            </w:r>
          </w:p>
          <w:p w:rsidR="00173E2D" w:rsidRDefault="00CD5097">
            <w:pPr>
              <w:spacing w:line="480" w:lineRule="exact"/>
              <w:ind w:firstLineChars="200" w:firstLine="480"/>
              <w:rPr>
                <w:rFonts w:hAnsi="宋体"/>
                <w:bCs/>
                <w:sz w:val="24"/>
              </w:rPr>
            </w:pPr>
            <w:r>
              <w:rPr>
                <w:rFonts w:hAnsi="宋体"/>
                <w:bCs/>
                <w:sz w:val="24"/>
              </w:rPr>
              <w:t>③加强环境监测数据统计工作，建立完善的污染源及物料流失档案，对废水产生量、排放量等做好统计，保证全部进去污水处理站处置，做好每天巡检工作。</w:t>
            </w:r>
          </w:p>
          <w:p w:rsidR="00173E2D" w:rsidRDefault="00CD5097">
            <w:pPr>
              <w:spacing w:line="480" w:lineRule="exact"/>
              <w:ind w:firstLineChars="200" w:firstLine="480"/>
              <w:rPr>
                <w:rFonts w:hAnsi="宋体"/>
                <w:bCs/>
                <w:sz w:val="24"/>
              </w:rPr>
            </w:pPr>
            <w:r>
              <w:rPr>
                <w:rFonts w:hAnsi="宋体"/>
                <w:bCs/>
                <w:sz w:val="24"/>
              </w:rPr>
              <w:t>④制订环境保护岗位目标责任制，将环境管理纳入生产管理体系，将环境评估与经济效益评估相结合，建立严格奖惩机制。</w:t>
            </w:r>
          </w:p>
          <w:p w:rsidR="00173E2D" w:rsidRDefault="00CD5097">
            <w:pPr>
              <w:spacing w:line="480" w:lineRule="exact"/>
              <w:ind w:firstLineChars="200" w:firstLine="480"/>
              <w:rPr>
                <w:rFonts w:hAnsi="宋体"/>
                <w:bCs/>
                <w:sz w:val="24"/>
              </w:rPr>
            </w:pPr>
            <w:r>
              <w:rPr>
                <w:rFonts w:hAnsi="宋体"/>
                <w:bCs/>
                <w:sz w:val="24"/>
              </w:rPr>
              <w:t>⑤加强对职工进行环保法律法规的宣传、教育和学习，进行岗位培训，使职工意识到环境保护的重要意义，包括与企业生产、生存和发展的关系，企业应具有危机感和责任感，把环保工作落到实处，落实到每一位职工。</w:t>
            </w:r>
          </w:p>
          <w:p w:rsidR="00173E2D" w:rsidRDefault="00CD5097">
            <w:pPr>
              <w:spacing w:line="480" w:lineRule="exact"/>
              <w:ind w:firstLineChars="200" w:firstLine="480"/>
              <w:rPr>
                <w:rFonts w:hAnsi="宋体"/>
                <w:bCs/>
                <w:sz w:val="24"/>
              </w:rPr>
            </w:pPr>
            <w:r>
              <w:rPr>
                <w:rFonts w:hAnsi="宋体"/>
                <w:bCs/>
                <w:sz w:val="24"/>
              </w:rPr>
              <w:t>（</w:t>
            </w:r>
            <w:r>
              <w:rPr>
                <w:rFonts w:hAnsi="宋体"/>
                <w:bCs/>
                <w:sz w:val="24"/>
              </w:rPr>
              <w:t>2</w:t>
            </w:r>
            <w:r>
              <w:rPr>
                <w:rFonts w:hAnsi="宋体"/>
                <w:bCs/>
                <w:sz w:val="24"/>
              </w:rPr>
              <w:t>）企业环境信息公开</w:t>
            </w:r>
          </w:p>
          <w:p w:rsidR="00173E2D" w:rsidRDefault="00CD5097">
            <w:pPr>
              <w:spacing w:line="480" w:lineRule="exact"/>
              <w:ind w:firstLineChars="200" w:firstLine="480"/>
              <w:rPr>
                <w:rFonts w:hAnsi="宋体"/>
                <w:bCs/>
                <w:sz w:val="24"/>
              </w:rPr>
            </w:pPr>
            <w:r>
              <w:rPr>
                <w:rFonts w:hAnsi="宋体"/>
                <w:bCs/>
                <w:sz w:val="24"/>
              </w:rPr>
              <w:t>根据《企业事业单位环境信息公开办法》（环境保护部第</w:t>
            </w:r>
            <w:r>
              <w:rPr>
                <w:rFonts w:hAnsi="宋体"/>
                <w:bCs/>
                <w:sz w:val="24"/>
              </w:rPr>
              <w:t>31</w:t>
            </w:r>
            <w:r>
              <w:rPr>
                <w:rFonts w:hAnsi="宋体"/>
                <w:bCs/>
                <w:sz w:val="24"/>
              </w:rPr>
              <w:t>号）相关规定，企业事业单位应当建立健全本单位环境信息公开制度，制定机构负责本单位环境信息公开日常工作。根据企业特点，</w:t>
            </w:r>
            <w:r>
              <w:rPr>
                <w:rFonts w:hAnsi="宋体" w:hint="eastAsia"/>
                <w:bCs/>
                <w:sz w:val="24"/>
              </w:rPr>
              <w:t>在</w:t>
            </w:r>
            <w:r>
              <w:rPr>
                <w:rFonts w:hAnsi="宋体"/>
                <w:bCs/>
                <w:sz w:val="24"/>
              </w:rPr>
              <w:t>网站或本单位的资料索取点、信息公开栏、信息亭、电子屏幕或其他便于公众及时、准确获得信息的场所和方式公开下列信息：</w:t>
            </w:r>
          </w:p>
          <w:p w:rsidR="00173E2D" w:rsidRDefault="00CD5097">
            <w:pPr>
              <w:spacing w:line="480" w:lineRule="exact"/>
              <w:ind w:firstLineChars="200" w:firstLine="480"/>
              <w:rPr>
                <w:rFonts w:hAnsi="宋体"/>
                <w:bCs/>
                <w:sz w:val="24"/>
              </w:rPr>
            </w:pPr>
            <w:r>
              <w:rPr>
                <w:rFonts w:hAnsi="宋体"/>
                <w:bCs/>
                <w:sz w:val="24"/>
              </w:rPr>
              <w:t>①项目基础信息：包括单位名称、组织机构代码、法定代表人、生产地址、联系方式，以及生产经营和管理服务的主要内容、产品及规模。</w:t>
            </w:r>
          </w:p>
          <w:p w:rsidR="00173E2D" w:rsidRDefault="00CD5097">
            <w:pPr>
              <w:spacing w:line="480" w:lineRule="exact"/>
              <w:ind w:firstLineChars="200" w:firstLine="480"/>
              <w:rPr>
                <w:rFonts w:hAnsi="宋体"/>
                <w:bCs/>
                <w:sz w:val="24"/>
              </w:rPr>
            </w:pPr>
            <w:r>
              <w:rPr>
                <w:rFonts w:hAnsi="宋体"/>
                <w:bCs/>
                <w:sz w:val="24"/>
              </w:rPr>
              <w:t>②排污信息：包括主要污染物及特征污染物的名称、排放方式、排放口数量和分布情况、排放浓度和总量、超标情况，及执行的污染物排放标准、核定的排放总量。</w:t>
            </w:r>
          </w:p>
          <w:p w:rsidR="00173E2D" w:rsidRDefault="00CD5097">
            <w:pPr>
              <w:spacing w:line="480" w:lineRule="exact"/>
              <w:ind w:firstLineChars="200" w:firstLine="480"/>
              <w:rPr>
                <w:rFonts w:hAnsi="宋体"/>
                <w:bCs/>
                <w:sz w:val="24"/>
              </w:rPr>
            </w:pPr>
            <w:r>
              <w:rPr>
                <w:rFonts w:hAnsi="宋体"/>
                <w:bCs/>
                <w:sz w:val="24"/>
              </w:rPr>
              <w:t>③防治污染设施的建设和运行情况。</w:t>
            </w:r>
          </w:p>
          <w:p w:rsidR="00173E2D" w:rsidRDefault="00CD5097">
            <w:pPr>
              <w:spacing w:line="480" w:lineRule="exact"/>
              <w:ind w:firstLineChars="200" w:firstLine="480"/>
              <w:rPr>
                <w:rFonts w:hAnsi="宋体"/>
                <w:bCs/>
                <w:sz w:val="24"/>
              </w:rPr>
            </w:pPr>
            <w:r>
              <w:rPr>
                <w:rFonts w:hAnsi="宋体"/>
                <w:bCs/>
                <w:sz w:val="24"/>
              </w:rPr>
              <w:t>④建设项目环境影响评价及其他环境保护行政许可情况。</w:t>
            </w:r>
          </w:p>
          <w:p w:rsidR="00173E2D" w:rsidRDefault="00CD5097">
            <w:pPr>
              <w:spacing w:line="480" w:lineRule="exact"/>
              <w:ind w:firstLineChars="200" w:firstLine="480"/>
              <w:rPr>
                <w:rFonts w:hAnsi="宋体"/>
                <w:bCs/>
                <w:sz w:val="24"/>
              </w:rPr>
            </w:pPr>
            <w:r>
              <w:rPr>
                <w:rFonts w:hAnsi="宋体"/>
                <w:bCs/>
                <w:sz w:val="24"/>
              </w:rPr>
              <w:lastRenderedPageBreak/>
              <w:t>⑤突发环境事件应急预案。</w:t>
            </w:r>
          </w:p>
          <w:p w:rsidR="00173E2D" w:rsidRDefault="00CD5097">
            <w:pPr>
              <w:spacing w:line="480" w:lineRule="exact"/>
              <w:ind w:firstLineChars="200" w:firstLine="480"/>
              <w:rPr>
                <w:rFonts w:hAnsi="宋体"/>
                <w:bCs/>
                <w:sz w:val="24"/>
              </w:rPr>
            </w:pPr>
            <w:r>
              <w:rPr>
                <w:rFonts w:hAnsi="宋体"/>
                <w:bCs/>
                <w:sz w:val="24"/>
              </w:rPr>
              <w:t>⑥其他应当公开的环境信息。</w:t>
            </w:r>
          </w:p>
          <w:p w:rsidR="00173E2D" w:rsidRDefault="00CD5097">
            <w:pPr>
              <w:spacing w:line="480" w:lineRule="exact"/>
              <w:ind w:firstLineChars="200" w:firstLine="480"/>
              <w:rPr>
                <w:rFonts w:hAnsi="宋体"/>
                <w:bCs/>
                <w:sz w:val="24"/>
              </w:rPr>
            </w:pPr>
            <w:r>
              <w:rPr>
                <w:rFonts w:hAnsi="宋体"/>
                <w:bCs/>
                <w:sz w:val="24"/>
              </w:rPr>
              <w:t>如若公司的环境信息发生变更或有新生成时，应在环境信息生成或者变更之日起三十日内予以公开。环境保护主管部门应当宣传和引导公众监督企业事业单位环境信息公开工作。</w:t>
            </w:r>
          </w:p>
          <w:p w:rsidR="00173E2D" w:rsidRDefault="00CD5097">
            <w:pPr>
              <w:spacing w:line="480" w:lineRule="exact"/>
              <w:ind w:leftChars="200" w:left="420"/>
              <w:rPr>
                <w:sz w:val="24"/>
              </w:rPr>
            </w:pPr>
            <w:r>
              <w:rPr>
                <w:rFonts w:hAnsi="宋体"/>
                <w:sz w:val="24"/>
              </w:rPr>
              <w:t>（</w:t>
            </w:r>
            <w:r>
              <w:rPr>
                <w:sz w:val="24"/>
              </w:rPr>
              <w:t>3</w:t>
            </w:r>
            <w:r>
              <w:rPr>
                <w:rFonts w:hAnsi="宋体"/>
                <w:sz w:val="24"/>
              </w:rPr>
              <w:t>）环境监测计划</w:t>
            </w:r>
          </w:p>
          <w:p w:rsidR="00173E2D" w:rsidRDefault="00CD5097">
            <w:pPr>
              <w:spacing w:line="480" w:lineRule="exact"/>
              <w:ind w:firstLineChars="200" w:firstLine="480"/>
              <w:rPr>
                <w:sz w:val="24"/>
              </w:rPr>
            </w:pPr>
            <w:r>
              <w:rPr>
                <w:rFonts w:hAnsi="宋体"/>
                <w:sz w:val="24"/>
              </w:rPr>
              <w:t>环境监测是为了控制项目实施后的污染源及环境质量状况，防止污染事故发生，为环境管理提供依据。</w:t>
            </w:r>
            <w:r>
              <w:rPr>
                <w:rFonts w:hAnsi="宋体" w:hint="eastAsia"/>
                <w:bCs/>
                <w:sz w:val="24"/>
              </w:rPr>
              <w:t>本次评价结合《排污许可证申请与核发技术规范</w:t>
            </w:r>
            <w:r>
              <w:rPr>
                <w:rFonts w:hAnsi="宋体" w:hint="eastAsia"/>
                <w:bCs/>
                <w:sz w:val="24"/>
              </w:rPr>
              <w:t xml:space="preserve"> </w:t>
            </w:r>
            <w:r>
              <w:rPr>
                <w:rFonts w:hAnsi="宋体" w:hint="eastAsia"/>
                <w:bCs/>
                <w:sz w:val="24"/>
              </w:rPr>
              <w:t>总则》（</w:t>
            </w:r>
            <w:r>
              <w:rPr>
                <w:rFonts w:hAnsi="宋体" w:hint="eastAsia"/>
                <w:bCs/>
                <w:sz w:val="24"/>
              </w:rPr>
              <w:t>HJ942-2018</w:t>
            </w:r>
            <w:r>
              <w:rPr>
                <w:rFonts w:hAnsi="宋体" w:hint="eastAsia"/>
                <w:bCs/>
                <w:sz w:val="24"/>
              </w:rPr>
              <w:t>）中相关内容结合项目实际制定以下监测计划，</w:t>
            </w:r>
            <w:r>
              <w:rPr>
                <w:rFonts w:hAnsi="宋体"/>
                <w:sz w:val="24"/>
              </w:rPr>
              <w:t>具体监测计划见表</w:t>
            </w:r>
            <w:r>
              <w:rPr>
                <w:rFonts w:hint="eastAsia"/>
                <w:sz w:val="24"/>
              </w:rPr>
              <w:t>4-2</w:t>
            </w:r>
            <w:r w:rsidR="0052254C">
              <w:rPr>
                <w:rFonts w:hint="eastAsia"/>
                <w:sz w:val="24"/>
              </w:rPr>
              <w:t>3</w:t>
            </w:r>
            <w:r>
              <w:rPr>
                <w:rFonts w:hAnsi="宋体"/>
                <w:sz w:val="24"/>
              </w:rPr>
              <w:t>：</w:t>
            </w:r>
          </w:p>
          <w:p w:rsidR="00173E2D" w:rsidRDefault="00CD5097">
            <w:pPr>
              <w:ind w:firstLineChars="200" w:firstLine="420"/>
              <w:rPr>
                <w:rFonts w:ascii="黑体" w:eastAsia="黑体" w:hAnsi="黑体"/>
                <w:szCs w:val="21"/>
              </w:rPr>
            </w:pPr>
            <w:r>
              <w:rPr>
                <w:rFonts w:ascii="黑体" w:eastAsia="黑体" w:hAnsi="黑体"/>
                <w:szCs w:val="21"/>
              </w:rPr>
              <w:t>表</w:t>
            </w:r>
            <w:r>
              <w:rPr>
                <w:rFonts w:ascii="黑体" w:eastAsia="黑体" w:hAnsi="黑体" w:hint="eastAsia"/>
                <w:szCs w:val="21"/>
              </w:rPr>
              <w:t>4-2</w:t>
            </w:r>
            <w:r w:rsidR="0052254C">
              <w:rPr>
                <w:rFonts w:ascii="黑体" w:eastAsia="黑体" w:hAnsi="黑体" w:hint="eastAsia"/>
                <w:szCs w:val="21"/>
              </w:rPr>
              <w:t>3</w:t>
            </w:r>
            <w:r>
              <w:rPr>
                <w:rFonts w:ascii="黑体" w:eastAsia="黑体" w:hAnsi="黑体" w:hint="eastAsia"/>
                <w:szCs w:val="21"/>
              </w:rPr>
              <w:t xml:space="preserve"> </w:t>
            </w:r>
            <w:r>
              <w:rPr>
                <w:rFonts w:ascii="黑体" w:eastAsia="黑体" w:hAnsi="黑体"/>
                <w:szCs w:val="21"/>
              </w:rPr>
              <w:t xml:space="preserve"> </w:t>
            </w:r>
            <w:r>
              <w:rPr>
                <w:rFonts w:ascii="黑体" w:eastAsia="黑体" w:hAnsi="黑体" w:hint="eastAsia"/>
                <w:szCs w:val="21"/>
              </w:rPr>
              <w:t xml:space="preserve">                 </w:t>
            </w:r>
            <w:r>
              <w:rPr>
                <w:rFonts w:ascii="黑体" w:eastAsia="黑体" w:hAnsi="黑体"/>
                <w:szCs w:val="21"/>
              </w:rPr>
              <w:t>项目监测计划一览表</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750"/>
              <w:gridCol w:w="1507"/>
              <w:gridCol w:w="1018"/>
              <w:gridCol w:w="934"/>
              <w:gridCol w:w="705"/>
              <w:gridCol w:w="705"/>
              <w:gridCol w:w="2839"/>
            </w:tblGrid>
            <w:tr w:rsidR="00173E2D">
              <w:trPr>
                <w:trHeight w:val="397"/>
              </w:trPr>
              <w:tc>
                <w:tcPr>
                  <w:tcW w:w="443" w:type="pct"/>
                  <w:vAlign w:val="center"/>
                </w:tcPr>
                <w:p w:rsidR="00173E2D" w:rsidRDefault="00CD5097">
                  <w:pPr>
                    <w:jc w:val="center"/>
                    <w:rPr>
                      <w:szCs w:val="21"/>
                    </w:rPr>
                  </w:pPr>
                  <w:r>
                    <w:rPr>
                      <w:rFonts w:hAnsi="宋体"/>
                      <w:szCs w:val="21"/>
                    </w:rPr>
                    <w:t>污染物</w:t>
                  </w:r>
                </w:p>
              </w:tc>
              <w:tc>
                <w:tcPr>
                  <w:tcW w:w="891" w:type="pct"/>
                  <w:vAlign w:val="center"/>
                </w:tcPr>
                <w:p w:rsidR="00173E2D" w:rsidRDefault="00CD5097">
                  <w:pPr>
                    <w:jc w:val="center"/>
                    <w:rPr>
                      <w:szCs w:val="21"/>
                    </w:rPr>
                  </w:pPr>
                  <w:r>
                    <w:rPr>
                      <w:rFonts w:hAnsi="宋体"/>
                      <w:szCs w:val="21"/>
                    </w:rPr>
                    <w:t>监测点位</w:t>
                  </w:r>
                </w:p>
              </w:tc>
              <w:tc>
                <w:tcPr>
                  <w:tcW w:w="602" w:type="pct"/>
                  <w:vAlign w:val="center"/>
                </w:tcPr>
                <w:p w:rsidR="00173E2D" w:rsidRDefault="00CD5097">
                  <w:pPr>
                    <w:jc w:val="center"/>
                    <w:rPr>
                      <w:szCs w:val="21"/>
                    </w:rPr>
                  </w:pPr>
                  <w:r>
                    <w:rPr>
                      <w:rFonts w:hAnsi="宋体"/>
                      <w:szCs w:val="21"/>
                    </w:rPr>
                    <w:t>监测因子</w:t>
                  </w:r>
                </w:p>
              </w:tc>
              <w:tc>
                <w:tcPr>
                  <w:tcW w:w="552" w:type="pct"/>
                  <w:vAlign w:val="center"/>
                </w:tcPr>
                <w:p w:rsidR="00173E2D" w:rsidRDefault="00CD5097">
                  <w:pPr>
                    <w:jc w:val="center"/>
                    <w:rPr>
                      <w:szCs w:val="21"/>
                    </w:rPr>
                  </w:pPr>
                  <w:r>
                    <w:rPr>
                      <w:rFonts w:hAnsi="宋体"/>
                      <w:szCs w:val="21"/>
                    </w:rPr>
                    <w:t>监测频率</w:t>
                  </w:r>
                </w:p>
              </w:tc>
              <w:tc>
                <w:tcPr>
                  <w:tcW w:w="417" w:type="pct"/>
                  <w:vAlign w:val="center"/>
                </w:tcPr>
                <w:p w:rsidR="00173E2D" w:rsidRDefault="00CD5097">
                  <w:pPr>
                    <w:jc w:val="center"/>
                    <w:rPr>
                      <w:szCs w:val="21"/>
                    </w:rPr>
                  </w:pPr>
                  <w:r>
                    <w:rPr>
                      <w:rFonts w:hAnsi="宋体"/>
                      <w:szCs w:val="21"/>
                    </w:rPr>
                    <w:t>监测单位</w:t>
                  </w:r>
                </w:p>
              </w:tc>
              <w:tc>
                <w:tcPr>
                  <w:tcW w:w="417" w:type="pct"/>
                  <w:vAlign w:val="center"/>
                </w:tcPr>
                <w:p w:rsidR="00173E2D" w:rsidRDefault="00CD5097">
                  <w:pPr>
                    <w:jc w:val="center"/>
                    <w:rPr>
                      <w:szCs w:val="21"/>
                    </w:rPr>
                  </w:pPr>
                  <w:r>
                    <w:rPr>
                      <w:rFonts w:hAnsi="宋体"/>
                      <w:szCs w:val="21"/>
                    </w:rPr>
                    <w:t>监督部门</w:t>
                  </w:r>
                </w:p>
              </w:tc>
              <w:tc>
                <w:tcPr>
                  <w:tcW w:w="1678" w:type="pct"/>
                  <w:vAlign w:val="center"/>
                </w:tcPr>
                <w:p w:rsidR="00173E2D" w:rsidRDefault="00CD5097">
                  <w:pPr>
                    <w:jc w:val="center"/>
                    <w:rPr>
                      <w:szCs w:val="21"/>
                    </w:rPr>
                  </w:pPr>
                  <w:r>
                    <w:rPr>
                      <w:rFonts w:hAnsi="宋体"/>
                      <w:szCs w:val="21"/>
                    </w:rPr>
                    <w:t>执行标准</w:t>
                  </w:r>
                </w:p>
              </w:tc>
            </w:tr>
            <w:tr w:rsidR="00173E2D">
              <w:trPr>
                <w:trHeight w:val="397"/>
              </w:trPr>
              <w:tc>
                <w:tcPr>
                  <w:tcW w:w="443" w:type="pct"/>
                  <w:vAlign w:val="center"/>
                </w:tcPr>
                <w:p w:rsidR="00173E2D" w:rsidRDefault="00CD5097">
                  <w:pPr>
                    <w:jc w:val="center"/>
                    <w:rPr>
                      <w:rFonts w:hAnsi="宋体"/>
                      <w:szCs w:val="21"/>
                    </w:rPr>
                  </w:pPr>
                  <w:r>
                    <w:rPr>
                      <w:rFonts w:hAnsi="宋体" w:hint="eastAsia"/>
                      <w:szCs w:val="21"/>
                    </w:rPr>
                    <w:t>有组织非甲烷总烃</w:t>
                  </w:r>
                </w:p>
              </w:tc>
              <w:tc>
                <w:tcPr>
                  <w:tcW w:w="891" w:type="pct"/>
                  <w:vAlign w:val="center"/>
                </w:tcPr>
                <w:p w:rsidR="00173E2D" w:rsidRDefault="00CD5097">
                  <w:pPr>
                    <w:jc w:val="center"/>
                    <w:rPr>
                      <w:rFonts w:hAnsi="宋体"/>
                      <w:szCs w:val="21"/>
                    </w:rPr>
                  </w:pPr>
                  <w:r>
                    <w:rPr>
                      <w:rFonts w:hAnsi="宋体" w:hint="eastAsia"/>
                      <w:szCs w:val="21"/>
                    </w:rPr>
                    <w:t>排气筒</w:t>
                  </w:r>
                  <w:r>
                    <w:rPr>
                      <w:rFonts w:hAnsi="宋体" w:hint="eastAsia"/>
                      <w:szCs w:val="21"/>
                    </w:rPr>
                    <w:t>DA003</w:t>
                  </w:r>
                </w:p>
              </w:tc>
              <w:tc>
                <w:tcPr>
                  <w:tcW w:w="602" w:type="pct"/>
                  <w:vAlign w:val="center"/>
                </w:tcPr>
                <w:p w:rsidR="00173E2D" w:rsidRDefault="00CD5097">
                  <w:pPr>
                    <w:jc w:val="center"/>
                    <w:rPr>
                      <w:rFonts w:hAnsi="宋体"/>
                      <w:szCs w:val="21"/>
                    </w:rPr>
                  </w:pPr>
                  <w:r>
                    <w:rPr>
                      <w:rFonts w:hAnsi="宋体" w:hint="eastAsia"/>
                      <w:szCs w:val="21"/>
                    </w:rPr>
                    <w:t>非甲烷总烃</w:t>
                  </w:r>
                </w:p>
              </w:tc>
              <w:tc>
                <w:tcPr>
                  <w:tcW w:w="552" w:type="pct"/>
                  <w:vAlign w:val="center"/>
                </w:tcPr>
                <w:p w:rsidR="00173E2D" w:rsidRDefault="00CD5097">
                  <w:pPr>
                    <w:jc w:val="center"/>
                    <w:rPr>
                      <w:szCs w:val="21"/>
                    </w:rPr>
                  </w:pPr>
                  <w:r>
                    <w:rPr>
                      <w:rFonts w:hint="eastAsia"/>
                      <w:szCs w:val="21"/>
                    </w:rPr>
                    <w:t>1</w:t>
                  </w:r>
                  <w:r>
                    <w:rPr>
                      <w:rFonts w:hint="eastAsia"/>
                      <w:szCs w:val="21"/>
                    </w:rPr>
                    <w:t>次</w:t>
                  </w:r>
                  <w:r>
                    <w:rPr>
                      <w:rFonts w:hint="eastAsia"/>
                      <w:szCs w:val="21"/>
                    </w:rPr>
                    <w:t>/a</w:t>
                  </w:r>
                </w:p>
              </w:tc>
              <w:tc>
                <w:tcPr>
                  <w:tcW w:w="417" w:type="pct"/>
                  <w:vMerge w:val="restart"/>
                  <w:vAlign w:val="center"/>
                </w:tcPr>
                <w:p w:rsidR="00173E2D" w:rsidRDefault="00DD283A">
                  <w:pPr>
                    <w:jc w:val="center"/>
                    <w:rPr>
                      <w:szCs w:val="21"/>
                    </w:rPr>
                  </w:pPr>
                  <w:r>
                    <w:rPr>
                      <w:rFonts w:hint="eastAsia"/>
                      <w:color w:val="000000" w:themeColor="text1"/>
                      <w:szCs w:val="21"/>
                    </w:rPr>
                    <w:t>有资质的单位</w:t>
                  </w:r>
                </w:p>
              </w:tc>
              <w:tc>
                <w:tcPr>
                  <w:tcW w:w="417" w:type="pct"/>
                  <w:vMerge w:val="restart"/>
                  <w:vAlign w:val="center"/>
                </w:tcPr>
                <w:p w:rsidR="00173E2D" w:rsidRDefault="00DD283A">
                  <w:pPr>
                    <w:jc w:val="center"/>
                    <w:rPr>
                      <w:szCs w:val="21"/>
                    </w:rPr>
                  </w:pPr>
                  <w:r>
                    <w:rPr>
                      <w:rFonts w:hint="eastAsia"/>
                      <w:color w:val="000000" w:themeColor="text1"/>
                      <w:szCs w:val="21"/>
                    </w:rPr>
                    <w:t>环境管理部门</w:t>
                  </w:r>
                </w:p>
              </w:tc>
              <w:tc>
                <w:tcPr>
                  <w:tcW w:w="1678" w:type="pct"/>
                  <w:vAlign w:val="center"/>
                </w:tcPr>
                <w:p w:rsidR="00173E2D" w:rsidRDefault="00CD5097">
                  <w:pPr>
                    <w:jc w:val="center"/>
                    <w:rPr>
                      <w:szCs w:val="21"/>
                    </w:rPr>
                  </w:pPr>
                  <w:r>
                    <w:rPr>
                      <w:szCs w:val="21"/>
                    </w:rPr>
                    <w:t>《</w:t>
                  </w:r>
                  <w:r>
                    <w:rPr>
                      <w:rFonts w:hint="eastAsia"/>
                      <w:szCs w:val="21"/>
                    </w:rPr>
                    <w:t>合成树脂工业污染物排放标准</w:t>
                  </w:r>
                  <w:r>
                    <w:rPr>
                      <w:szCs w:val="21"/>
                    </w:rPr>
                    <w:t>》（</w:t>
                  </w:r>
                  <w:r>
                    <w:rPr>
                      <w:szCs w:val="21"/>
                    </w:rPr>
                    <w:t>GB</w:t>
                  </w:r>
                  <w:r>
                    <w:rPr>
                      <w:rFonts w:hint="eastAsia"/>
                      <w:szCs w:val="21"/>
                    </w:rPr>
                    <w:t>31572</w:t>
                  </w:r>
                  <w:r>
                    <w:rPr>
                      <w:szCs w:val="21"/>
                    </w:rPr>
                    <w:t>-</w:t>
                  </w:r>
                  <w:r>
                    <w:rPr>
                      <w:rFonts w:hint="eastAsia"/>
                      <w:szCs w:val="21"/>
                    </w:rPr>
                    <w:t>2015</w:t>
                  </w:r>
                  <w:r>
                    <w:rPr>
                      <w:szCs w:val="21"/>
                    </w:rPr>
                    <w:t>）</w:t>
                  </w:r>
                  <w:r>
                    <w:rPr>
                      <w:rFonts w:hint="eastAsia"/>
                      <w:szCs w:val="21"/>
                    </w:rPr>
                    <w:t>中表</w:t>
                  </w:r>
                  <w:r>
                    <w:rPr>
                      <w:rFonts w:hint="eastAsia"/>
                      <w:szCs w:val="21"/>
                    </w:rPr>
                    <w:t>5</w:t>
                  </w:r>
                  <w:r>
                    <w:rPr>
                      <w:rFonts w:hint="eastAsia"/>
                      <w:szCs w:val="21"/>
                    </w:rPr>
                    <w:t>大气污染物特别排放限值</w:t>
                  </w:r>
                </w:p>
              </w:tc>
            </w:tr>
            <w:tr w:rsidR="00173E2D">
              <w:trPr>
                <w:trHeight w:val="397"/>
              </w:trPr>
              <w:tc>
                <w:tcPr>
                  <w:tcW w:w="443" w:type="pct"/>
                  <w:vAlign w:val="center"/>
                </w:tcPr>
                <w:p w:rsidR="00173E2D" w:rsidRDefault="00CD5097">
                  <w:pPr>
                    <w:jc w:val="center"/>
                    <w:rPr>
                      <w:szCs w:val="21"/>
                    </w:rPr>
                  </w:pPr>
                  <w:r>
                    <w:rPr>
                      <w:rFonts w:hAnsi="宋体"/>
                      <w:szCs w:val="21"/>
                    </w:rPr>
                    <w:t>无组织废气</w:t>
                  </w:r>
                </w:p>
              </w:tc>
              <w:tc>
                <w:tcPr>
                  <w:tcW w:w="891" w:type="pct"/>
                  <w:vAlign w:val="center"/>
                </w:tcPr>
                <w:p w:rsidR="00173E2D" w:rsidRDefault="00CD5097">
                  <w:pPr>
                    <w:jc w:val="center"/>
                    <w:rPr>
                      <w:szCs w:val="21"/>
                    </w:rPr>
                  </w:pPr>
                  <w:r>
                    <w:rPr>
                      <w:rFonts w:hAnsi="宋体"/>
                      <w:szCs w:val="21"/>
                    </w:rPr>
                    <w:t>厂界上下风</w:t>
                  </w:r>
                  <w:r>
                    <w:rPr>
                      <w:rFonts w:hAnsi="宋体" w:hint="eastAsia"/>
                      <w:szCs w:val="21"/>
                    </w:rPr>
                    <w:t>向</w:t>
                  </w:r>
                </w:p>
              </w:tc>
              <w:tc>
                <w:tcPr>
                  <w:tcW w:w="602" w:type="pct"/>
                  <w:vAlign w:val="center"/>
                </w:tcPr>
                <w:p w:rsidR="00173E2D" w:rsidRDefault="00CD5097">
                  <w:pPr>
                    <w:jc w:val="center"/>
                    <w:rPr>
                      <w:szCs w:val="21"/>
                    </w:rPr>
                  </w:pPr>
                  <w:r>
                    <w:rPr>
                      <w:rFonts w:hAnsi="宋体" w:hint="eastAsia"/>
                      <w:szCs w:val="21"/>
                    </w:rPr>
                    <w:t>非甲烷总烃、颗粒物</w:t>
                  </w:r>
                </w:p>
              </w:tc>
              <w:tc>
                <w:tcPr>
                  <w:tcW w:w="552" w:type="pct"/>
                  <w:vAlign w:val="center"/>
                </w:tcPr>
                <w:p w:rsidR="00173E2D" w:rsidRPr="00520580" w:rsidRDefault="00CD5097" w:rsidP="00520580">
                  <w:pPr>
                    <w:jc w:val="center"/>
                    <w:rPr>
                      <w:color w:val="FF0000"/>
                      <w:szCs w:val="21"/>
                    </w:rPr>
                  </w:pPr>
                  <w:r w:rsidRPr="00520580">
                    <w:rPr>
                      <w:color w:val="FF0000"/>
                      <w:szCs w:val="21"/>
                    </w:rPr>
                    <w:t>1</w:t>
                  </w:r>
                  <w:r w:rsidRPr="00520580">
                    <w:rPr>
                      <w:rFonts w:hAnsi="宋体"/>
                      <w:color w:val="FF0000"/>
                      <w:szCs w:val="21"/>
                    </w:rPr>
                    <w:t>次</w:t>
                  </w:r>
                  <w:r w:rsidRPr="00520580">
                    <w:rPr>
                      <w:color w:val="FF0000"/>
                      <w:szCs w:val="21"/>
                    </w:rPr>
                    <w:t>/a</w:t>
                  </w:r>
                </w:p>
              </w:tc>
              <w:tc>
                <w:tcPr>
                  <w:tcW w:w="417" w:type="pct"/>
                  <w:vMerge/>
                  <w:vAlign w:val="center"/>
                </w:tcPr>
                <w:p w:rsidR="00173E2D" w:rsidRDefault="00173E2D">
                  <w:pPr>
                    <w:jc w:val="center"/>
                    <w:rPr>
                      <w:szCs w:val="21"/>
                    </w:rPr>
                  </w:pPr>
                </w:p>
              </w:tc>
              <w:tc>
                <w:tcPr>
                  <w:tcW w:w="417" w:type="pct"/>
                  <w:vMerge/>
                  <w:vAlign w:val="center"/>
                </w:tcPr>
                <w:p w:rsidR="00173E2D" w:rsidRDefault="00173E2D">
                  <w:pPr>
                    <w:jc w:val="center"/>
                    <w:rPr>
                      <w:szCs w:val="21"/>
                    </w:rPr>
                  </w:pPr>
                </w:p>
              </w:tc>
              <w:tc>
                <w:tcPr>
                  <w:tcW w:w="1678" w:type="pct"/>
                  <w:vAlign w:val="center"/>
                </w:tcPr>
                <w:p w:rsidR="00173E2D" w:rsidRDefault="00CD5097">
                  <w:pPr>
                    <w:jc w:val="center"/>
                    <w:rPr>
                      <w:rFonts w:hAnsi="宋体"/>
                      <w:szCs w:val="21"/>
                    </w:rPr>
                  </w:pPr>
                  <w:r>
                    <w:rPr>
                      <w:rFonts w:hint="eastAsia"/>
                    </w:rPr>
                    <w:t>厂界废气执行</w:t>
                  </w:r>
                  <w:r>
                    <w:t>《</w:t>
                  </w:r>
                  <w:r>
                    <w:rPr>
                      <w:rFonts w:hint="eastAsia"/>
                    </w:rPr>
                    <w:t>合成树脂工业污染物排放标准</w:t>
                  </w:r>
                  <w:r>
                    <w:t>》（</w:t>
                  </w:r>
                  <w:r>
                    <w:t>GB</w:t>
                  </w:r>
                  <w:r>
                    <w:rPr>
                      <w:rFonts w:hint="eastAsia"/>
                    </w:rPr>
                    <w:t>31572</w:t>
                  </w:r>
                  <w:r>
                    <w:t>-</w:t>
                  </w:r>
                  <w:r>
                    <w:rPr>
                      <w:rFonts w:hint="eastAsia"/>
                    </w:rPr>
                    <w:t>2015</w:t>
                  </w:r>
                  <w:r>
                    <w:t>）</w:t>
                  </w:r>
                  <w:r>
                    <w:rPr>
                      <w:rFonts w:hint="eastAsia"/>
                    </w:rPr>
                    <w:t>中表</w:t>
                  </w:r>
                  <w:r>
                    <w:rPr>
                      <w:rFonts w:hint="eastAsia"/>
                    </w:rPr>
                    <w:t>9</w:t>
                  </w:r>
                  <w:r>
                    <w:rPr>
                      <w:rFonts w:hint="eastAsia"/>
                    </w:rPr>
                    <w:t>企业边界大气污染物浓度限值</w:t>
                  </w:r>
                  <w:r>
                    <w:rPr>
                      <w:rFonts w:hAnsi="宋体" w:hint="eastAsia"/>
                      <w:szCs w:val="21"/>
                    </w:rPr>
                    <w:t>；</w:t>
                  </w:r>
                  <w:r>
                    <w:rPr>
                      <w:rFonts w:hint="eastAsia"/>
                    </w:rPr>
                    <w:t>厂内执行《挥发性有机物无组织排放控制标准》（</w:t>
                  </w:r>
                  <w:r>
                    <w:t>GB37822-2019</w:t>
                  </w:r>
                  <w:r>
                    <w:rPr>
                      <w:rFonts w:hint="eastAsia"/>
                    </w:rPr>
                    <w:t>）厂区内</w:t>
                  </w:r>
                  <w:r>
                    <w:t>VOCs</w:t>
                  </w:r>
                  <w:r>
                    <w:rPr>
                      <w:rFonts w:hint="eastAsia"/>
                    </w:rPr>
                    <w:t>无组织特别排放限值</w:t>
                  </w:r>
                </w:p>
              </w:tc>
            </w:tr>
            <w:tr w:rsidR="00173E2D">
              <w:trPr>
                <w:trHeight w:val="397"/>
              </w:trPr>
              <w:tc>
                <w:tcPr>
                  <w:tcW w:w="443" w:type="pct"/>
                  <w:vAlign w:val="center"/>
                </w:tcPr>
                <w:p w:rsidR="00173E2D" w:rsidRDefault="00CD5097">
                  <w:pPr>
                    <w:jc w:val="center"/>
                    <w:rPr>
                      <w:szCs w:val="21"/>
                    </w:rPr>
                  </w:pPr>
                  <w:r>
                    <w:rPr>
                      <w:rFonts w:hAnsi="宋体"/>
                      <w:szCs w:val="21"/>
                    </w:rPr>
                    <w:t>噪声</w:t>
                  </w:r>
                </w:p>
              </w:tc>
              <w:tc>
                <w:tcPr>
                  <w:tcW w:w="891" w:type="pct"/>
                  <w:vAlign w:val="center"/>
                </w:tcPr>
                <w:p w:rsidR="00173E2D" w:rsidRDefault="00CD5097">
                  <w:pPr>
                    <w:jc w:val="center"/>
                    <w:rPr>
                      <w:szCs w:val="21"/>
                    </w:rPr>
                  </w:pPr>
                  <w:r>
                    <w:rPr>
                      <w:rFonts w:hAnsi="宋体"/>
                      <w:szCs w:val="21"/>
                    </w:rPr>
                    <w:t>厂界四周</w:t>
                  </w:r>
                </w:p>
              </w:tc>
              <w:tc>
                <w:tcPr>
                  <w:tcW w:w="602" w:type="pct"/>
                  <w:vAlign w:val="center"/>
                </w:tcPr>
                <w:p w:rsidR="00173E2D" w:rsidRDefault="00CD5097">
                  <w:pPr>
                    <w:jc w:val="center"/>
                    <w:rPr>
                      <w:szCs w:val="21"/>
                    </w:rPr>
                  </w:pPr>
                  <w:r>
                    <w:rPr>
                      <w:rFonts w:hAnsi="宋体"/>
                      <w:szCs w:val="21"/>
                    </w:rPr>
                    <w:t>等效声级</w:t>
                  </w:r>
                  <w:r>
                    <w:rPr>
                      <w:szCs w:val="21"/>
                    </w:rPr>
                    <w:t>L</w:t>
                  </w:r>
                  <w:r>
                    <w:rPr>
                      <w:szCs w:val="21"/>
                      <w:vertAlign w:val="subscript"/>
                    </w:rPr>
                    <w:t>eq</w:t>
                  </w:r>
                  <w:r>
                    <w:rPr>
                      <w:rFonts w:hAnsi="宋体"/>
                      <w:szCs w:val="21"/>
                    </w:rPr>
                    <w:t>（</w:t>
                  </w:r>
                  <w:r>
                    <w:rPr>
                      <w:szCs w:val="21"/>
                    </w:rPr>
                    <w:t>A</w:t>
                  </w:r>
                  <w:r>
                    <w:rPr>
                      <w:rFonts w:hAnsi="宋体"/>
                      <w:szCs w:val="21"/>
                    </w:rPr>
                    <w:t>）</w:t>
                  </w:r>
                </w:p>
              </w:tc>
              <w:tc>
                <w:tcPr>
                  <w:tcW w:w="552" w:type="pct"/>
                  <w:vAlign w:val="center"/>
                </w:tcPr>
                <w:p w:rsidR="00173E2D" w:rsidRDefault="00CD5097">
                  <w:pPr>
                    <w:jc w:val="center"/>
                    <w:rPr>
                      <w:szCs w:val="21"/>
                    </w:rPr>
                  </w:pPr>
                  <w:r>
                    <w:rPr>
                      <w:rFonts w:hint="eastAsia"/>
                      <w:szCs w:val="21"/>
                    </w:rPr>
                    <w:t>1</w:t>
                  </w:r>
                  <w:r>
                    <w:rPr>
                      <w:rFonts w:hAnsi="宋体"/>
                      <w:szCs w:val="21"/>
                    </w:rPr>
                    <w:t>次</w:t>
                  </w:r>
                  <w:r>
                    <w:rPr>
                      <w:szCs w:val="21"/>
                    </w:rPr>
                    <w:t>/</w:t>
                  </w:r>
                  <w:r>
                    <w:rPr>
                      <w:rFonts w:hint="eastAsia"/>
                      <w:szCs w:val="21"/>
                    </w:rPr>
                    <w:t>季度</w:t>
                  </w:r>
                </w:p>
              </w:tc>
              <w:tc>
                <w:tcPr>
                  <w:tcW w:w="417" w:type="pct"/>
                  <w:vMerge/>
                  <w:vAlign w:val="center"/>
                </w:tcPr>
                <w:p w:rsidR="00173E2D" w:rsidRDefault="00173E2D">
                  <w:pPr>
                    <w:jc w:val="center"/>
                    <w:rPr>
                      <w:szCs w:val="21"/>
                    </w:rPr>
                  </w:pPr>
                </w:p>
              </w:tc>
              <w:tc>
                <w:tcPr>
                  <w:tcW w:w="417" w:type="pct"/>
                  <w:vMerge/>
                  <w:vAlign w:val="center"/>
                </w:tcPr>
                <w:p w:rsidR="00173E2D" w:rsidRDefault="00173E2D">
                  <w:pPr>
                    <w:jc w:val="center"/>
                    <w:rPr>
                      <w:szCs w:val="21"/>
                    </w:rPr>
                  </w:pPr>
                </w:p>
              </w:tc>
              <w:tc>
                <w:tcPr>
                  <w:tcW w:w="1678" w:type="pct"/>
                  <w:vAlign w:val="center"/>
                </w:tcPr>
                <w:p w:rsidR="00173E2D" w:rsidRDefault="00CD5097">
                  <w:pPr>
                    <w:jc w:val="center"/>
                    <w:rPr>
                      <w:szCs w:val="21"/>
                    </w:rPr>
                  </w:pPr>
                  <w:r>
                    <w:rPr>
                      <w:rFonts w:hAnsi="宋体"/>
                      <w:szCs w:val="21"/>
                    </w:rPr>
                    <w:t>《</w:t>
                  </w:r>
                  <w:r>
                    <w:rPr>
                      <w:rFonts w:hAnsi="宋体" w:hint="eastAsia"/>
                      <w:szCs w:val="21"/>
                    </w:rPr>
                    <w:t>工业企业厂界环境</w:t>
                  </w:r>
                  <w:r>
                    <w:rPr>
                      <w:rFonts w:hAnsi="宋体"/>
                      <w:szCs w:val="21"/>
                    </w:rPr>
                    <w:t>噪声排放标准》（</w:t>
                  </w:r>
                  <w:r>
                    <w:rPr>
                      <w:szCs w:val="21"/>
                    </w:rPr>
                    <w:t>GB</w:t>
                  </w:r>
                  <w:r>
                    <w:rPr>
                      <w:rFonts w:hint="eastAsia"/>
                      <w:szCs w:val="21"/>
                    </w:rPr>
                    <w:t>12348</w:t>
                  </w:r>
                  <w:r>
                    <w:rPr>
                      <w:szCs w:val="21"/>
                    </w:rPr>
                    <w:t>-2008</w:t>
                  </w:r>
                  <w:r>
                    <w:rPr>
                      <w:rFonts w:hAnsi="宋体"/>
                      <w:szCs w:val="21"/>
                    </w:rPr>
                    <w:t>）</w:t>
                  </w:r>
                  <w:r>
                    <w:rPr>
                      <w:rFonts w:hint="eastAsia"/>
                      <w:szCs w:val="21"/>
                    </w:rPr>
                    <w:t>3</w:t>
                  </w:r>
                  <w:r>
                    <w:rPr>
                      <w:rFonts w:hAnsi="宋体"/>
                      <w:szCs w:val="21"/>
                    </w:rPr>
                    <w:t>类标准</w:t>
                  </w:r>
                </w:p>
              </w:tc>
            </w:tr>
          </w:tbl>
          <w:p w:rsidR="00173E2D" w:rsidRDefault="00CD5097">
            <w:pPr>
              <w:topLinePunct/>
              <w:spacing w:line="480" w:lineRule="exact"/>
              <w:ind w:firstLineChars="200" w:firstLine="480"/>
              <w:rPr>
                <w:snapToGrid w:val="0"/>
                <w:kern w:val="0"/>
                <w:sz w:val="24"/>
              </w:rPr>
            </w:pPr>
            <w:r>
              <w:rPr>
                <w:snapToGrid w:val="0"/>
                <w:kern w:val="0"/>
                <w:sz w:val="24"/>
              </w:rPr>
              <w:t>上述各监测项目的监测计划应严格按照国家有关监测技术规范执行。本项目建成投产验收时污染监测和正常运营期间定期污染监测工作可委托相应环境监测部门定期进行，并将监测结果上报当地环保部门。</w:t>
            </w:r>
          </w:p>
          <w:p w:rsidR="00173E2D" w:rsidRDefault="00CD5097">
            <w:pPr>
              <w:topLinePunct/>
              <w:spacing w:line="480" w:lineRule="exact"/>
              <w:ind w:firstLineChars="200" w:firstLine="480"/>
              <w:rPr>
                <w:snapToGrid w:val="0"/>
                <w:kern w:val="0"/>
                <w:sz w:val="24"/>
              </w:rPr>
            </w:pPr>
            <w:r>
              <w:rPr>
                <w:rFonts w:hint="eastAsia"/>
                <w:snapToGrid w:val="0"/>
                <w:kern w:val="0"/>
                <w:sz w:val="24"/>
              </w:rPr>
              <w:t>（</w:t>
            </w:r>
            <w:r>
              <w:rPr>
                <w:rFonts w:hint="eastAsia"/>
                <w:snapToGrid w:val="0"/>
                <w:kern w:val="0"/>
                <w:sz w:val="24"/>
              </w:rPr>
              <w:t>4</w:t>
            </w:r>
            <w:r>
              <w:rPr>
                <w:rFonts w:hint="eastAsia"/>
                <w:snapToGrid w:val="0"/>
                <w:kern w:val="0"/>
                <w:sz w:val="24"/>
              </w:rPr>
              <w:t>）排污口规范化管理</w:t>
            </w:r>
          </w:p>
          <w:p w:rsidR="00173E2D" w:rsidRDefault="00CD5097">
            <w:pPr>
              <w:topLinePunct/>
              <w:spacing w:line="480" w:lineRule="exact"/>
              <w:ind w:firstLineChars="200" w:firstLine="480"/>
              <w:rPr>
                <w:snapToGrid w:val="0"/>
                <w:kern w:val="0"/>
                <w:sz w:val="24"/>
              </w:rPr>
            </w:pPr>
            <w:r>
              <w:rPr>
                <w:rFonts w:hint="eastAsia"/>
                <w:snapToGrid w:val="0"/>
                <w:kern w:val="0"/>
                <w:sz w:val="24"/>
              </w:rPr>
              <w:t>排污口是投产后污染物进入环境、污染环境的出口，强化排污口管理是实施污染物总量控制的基础工作，也是环境管理逐步实现污染物科学化、定量化的手</w:t>
            </w:r>
            <w:r>
              <w:rPr>
                <w:rFonts w:hint="eastAsia"/>
                <w:snapToGrid w:val="0"/>
                <w:kern w:val="0"/>
                <w:sz w:val="24"/>
              </w:rPr>
              <w:lastRenderedPageBreak/>
              <w:t>段。</w:t>
            </w:r>
          </w:p>
          <w:p w:rsidR="00173E2D" w:rsidRDefault="00CD5097">
            <w:pPr>
              <w:topLinePunct/>
              <w:spacing w:line="480" w:lineRule="exact"/>
              <w:ind w:firstLineChars="200" w:firstLine="480"/>
              <w:rPr>
                <w:snapToGrid w:val="0"/>
                <w:kern w:val="0"/>
                <w:sz w:val="24"/>
              </w:rPr>
            </w:pPr>
            <w:r>
              <w:rPr>
                <w:rFonts w:hint="eastAsia"/>
                <w:snapToGrid w:val="0"/>
                <w:kern w:val="0"/>
                <w:sz w:val="24"/>
              </w:rPr>
              <w:t>1</w:t>
            </w:r>
            <w:r>
              <w:rPr>
                <w:rFonts w:hint="eastAsia"/>
                <w:snapToGrid w:val="0"/>
                <w:kern w:val="0"/>
                <w:sz w:val="24"/>
              </w:rPr>
              <w:t>）排污口规范化管理的基本原则</w:t>
            </w:r>
          </w:p>
          <w:p w:rsidR="00173E2D" w:rsidRDefault="00CD5097">
            <w:pPr>
              <w:topLinePunct/>
              <w:spacing w:line="480" w:lineRule="exact"/>
              <w:ind w:firstLineChars="200" w:firstLine="480"/>
              <w:rPr>
                <w:snapToGrid w:val="0"/>
                <w:kern w:val="0"/>
                <w:sz w:val="24"/>
              </w:rPr>
            </w:pPr>
            <w:r>
              <w:rPr>
                <w:rFonts w:hint="eastAsia"/>
                <w:snapToGrid w:val="0"/>
                <w:kern w:val="0"/>
                <w:sz w:val="24"/>
              </w:rPr>
              <w:t>①向环境排放污染物的排放口必须规范化；</w:t>
            </w:r>
          </w:p>
          <w:p w:rsidR="00173E2D" w:rsidRDefault="00CD5097">
            <w:pPr>
              <w:topLinePunct/>
              <w:spacing w:line="480" w:lineRule="exact"/>
              <w:ind w:firstLineChars="200" w:firstLine="480"/>
              <w:rPr>
                <w:snapToGrid w:val="0"/>
                <w:kern w:val="0"/>
                <w:sz w:val="24"/>
              </w:rPr>
            </w:pPr>
            <w:r>
              <w:rPr>
                <w:rFonts w:hint="eastAsia"/>
                <w:snapToGrid w:val="0"/>
                <w:kern w:val="0"/>
                <w:sz w:val="24"/>
              </w:rPr>
              <w:t>②根据工程的特点，废气排放口作为管理重点；</w:t>
            </w:r>
          </w:p>
          <w:p w:rsidR="00173E2D" w:rsidRDefault="00CD5097">
            <w:pPr>
              <w:topLinePunct/>
              <w:spacing w:line="480" w:lineRule="exact"/>
              <w:ind w:firstLineChars="200" w:firstLine="480"/>
              <w:rPr>
                <w:snapToGrid w:val="0"/>
                <w:kern w:val="0"/>
                <w:sz w:val="24"/>
              </w:rPr>
            </w:pPr>
            <w:r>
              <w:rPr>
                <w:rFonts w:hint="eastAsia"/>
                <w:snapToGrid w:val="0"/>
                <w:kern w:val="0"/>
                <w:sz w:val="24"/>
              </w:rPr>
              <w:t>③排污口设置应便于采集样品、便于计量监测、便于日常现场监督检查。</w:t>
            </w:r>
          </w:p>
          <w:p w:rsidR="00173E2D" w:rsidRDefault="00CD5097">
            <w:pPr>
              <w:topLinePunct/>
              <w:spacing w:line="480" w:lineRule="exact"/>
              <w:ind w:firstLineChars="200" w:firstLine="480"/>
              <w:rPr>
                <w:snapToGrid w:val="0"/>
                <w:kern w:val="0"/>
                <w:sz w:val="24"/>
              </w:rPr>
            </w:pPr>
            <w:r>
              <w:rPr>
                <w:rFonts w:hint="eastAsia"/>
                <w:snapToGrid w:val="0"/>
                <w:kern w:val="0"/>
                <w:sz w:val="24"/>
              </w:rPr>
              <w:t>2</w:t>
            </w:r>
            <w:r>
              <w:rPr>
                <w:rFonts w:hint="eastAsia"/>
                <w:snapToGrid w:val="0"/>
                <w:kern w:val="0"/>
                <w:sz w:val="24"/>
              </w:rPr>
              <w:t>）排污口的技术要求</w:t>
            </w:r>
          </w:p>
          <w:p w:rsidR="00173E2D" w:rsidRDefault="00CD5097">
            <w:pPr>
              <w:topLinePunct/>
              <w:spacing w:line="480" w:lineRule="exact"/>
              <w:ind w:firstLineChars="200" w:firstLine="480"/>
              <w:rPr>
                <w:snapToGrid w:val="0"/>
                <w:kern w:val="0"/>
                <w:sz w:val="24"/>
              </w:rPr>
            </w:pPr>
            <w:r>
              <w:rPr>
                <w:rFonts w:ascii="宋体" w:hAnsi="宋体" w:cs="宋体" w:hint="eastAsia"/>
                <w:snapToGrid w:val="0"/>
                <w:kern w:val="0"/>
                <w:sz w:val="24"/>
              </w:rPr>
              <w:t>①</w:t>
            </w:r>
            <w:r>
              <w:rPr>
                <w:snapToGrid w:val="0"/>
                <w:kern w:val="0"/>
                <w:sz w:val="24"/>
              </w:rPr>
              <w:t xml:space="preserve"> </w:t>
            </w:r>
            <w:r>
              <w:rPr>
                <w:snapToGrid w:val="0"/>
                <w:kern w:val="0"/>
                <w:sz w:val="24"/>
              </w:rPr>
              <w:t>排污口的设置必须合理，按照《排污口规范化整理技术要求（试行）》环监</w:t>
            </w:r>
            <w:r>
              <w:rPr>
                <w:rFonts w:hint="eastAsia"/>
                <w:snapToGrid w:val="0"/>
                <w:kern w:val="0"/>
                <w:sz w:val="24"/>
              </w:rPr>
              <w:t>〔</w:t>
            </w:r>
            <w:r>
              <w:rPr>
                <w:rFonts w:hint="eastAsia"/>
                <w:snapToGrid w:val="0"/>
                <w:kern w:val="0"/>
                <w:sz w:val="24"/>
              </w:rPr>
              <w:t>1996</w:t>
            </w:r>
            <w:r>
              <w:rPr>
                <w:rFonts w:hint="eastAsia"/>
                <w:snapToGrid w:val="0"/>
                <w:kern w:val="0"/>
                <w:sz w:val="24"/>
              </w:rPr>
              <w:t>〕</w:t>
            </w:r>
            <w:r>
              <w:rPr>
                <w:snapToGrid w:val="0"/>
                <w:kern w:val="0"/>
                <w:sz w:val="24"/>
              </w:rPr>
              <w:t>470</w:t>
            </w:r>
            <w:r>
              <w:rPr>
                <w:snapToGrid w:val="0"/>
                <w:kern w:val="0"/>
                <w:sz w:val="24"/>
              </w:rPr>
              <w:t>号文件要求，进行规范化管理；</w:t>
            </w:r>
          </w:p>
          <w:p w:rsidR="00173E2D" w:rsidRDefault="00CD5097">
            <w:pPr>
              <w:topLinePunct/>
              <w:spacing w:line="480" w:lineRule="exact"/>
              <w:ind w:firstLineChars="200" w:firstLine="480"/>
              <w:rPr>
                <w:snapToGrid w:val="0"/>
                <w:kern w:val="0"/>
                <w:sz w:val="24"/>
              </w:rPr>
            </w:pPr>
            <w:r>
              <w:rPr>
                <w:rFonts w:ascii="宋体" w:hAnsi="宋体" w:cs="宋体" w:hint="eastAsia"/>
                <w:snapToGrid w:val="0"/>
                <w:kern w:val="0"/>
                <w:sz w:val="24"/>
              </w:rPr>
              <w:t>②</w:t>
            </w:r>
            <w:r>
              <w:rPr>
                <w:snapToGrid w:val="0"/>
                <w:kern w:val="0"/>
                <w:sz w:val="24"/>
              </w:rPr>
              <w:t xml:space="preserve"> </w:t>
            </w:r>
            <w:r>
              <w:rPr>
                <w:snapToGrid w:val="0"/>
                <w:kern w:val="0"/>
                <w:sz w:val="24"/>
              </w:rPr>
              <w:t>排污口立标管理</w:t>
            </w:r>
          </w:p>
          <w:p w:rsidR="00173E2D" w:rsidRDefault="00CD5097">
            <w:pPr>
              <w:topLinePunct/>
              <w:spacing w:line="480" w:lineRule="exact"/>
              <w:ind w:firstLineChars="200" w:firstLine="480"/>
              <w:rPr>
                <w:snapToGrid w:val="0"/>
                <w:kern w:val="0"/>
                <w:sz w:val="24"/>
              </w:rPr>
            </w:pPr>
            <w:r>
              <w:rPr>
                <w:snapToGrid w:val="0"/>
                <w:kern w:val="0"/>
                <w:sz w:val="24"/>
              </w:rPr>
              <w:t>各污染物排放口，应按照国家《环境保护图形标志》（</w:t>
            </w:r>
            <w:r>
              <w:rPr>
                <w:snapToGrid w:val="0"/>
                <w:kern w:val="0"/>
                <w:sz w:val="24"/>
              </w:rPr>
              <w:t>GB15562.1-1995</w:t>
            </w:r>
            <w:r>
              <w:rPr>
                <w:snapToGrid w:val="0"/>
                <w:kern w:val="0"/>
                <w:sz w:val="24"/>
              </w:rPr>
              <w:t>）的规定，设置排放口图形标志牌。</w:t>
            </w:r>
          </w:p>
          <w:p w:rsidR="00173E2D" w:rsidRDefault="00CD5097">
            <w:pPr>
              <w:topLinePunct/>
              <w:spacing w:line="480" w:lineRule="exact"/>
              <w:ind w:firstLineChars="200" w:firstLine="480"/>
              <w:rPr>
                <w:snapToGrid w:val="0"/>
                <w:kern w:val="0"/>
                <w:sz w:val="24"/>
              </w:rPr>
            </w:pPr>
            <w:r>
              <w:rPr>
                <w:snapToGrid w:val="0"/>
                <w:kern w:val="0"/>
                <w:sz w:val="24"/>
              </w:rPr>
              <w:t>在项目的污水排放口、废气排放口、噪声排放源、固体废物贮存场应设置环境保护图形标志，</w:t>
            </w:r>
            <w:r>
              <w:rPr>
                <w:rFonts w:hint="eastAsia"/>
                <w:snapToGrid w:val="0"/>
                <w:kern w:val="0"/>
                <w:sz w:val="24"/>
              </w:rPr>
              <w:t>具体</w:t>
            </w:r>
            <w:r>
              <w:rPr>
                <w:snapToGrid w:val="0"/>
                <w:kern w:val="0"/>
                <w:sz w:val="24"/>
              </w:rPr>
              <w:t>环境保护图形标志见图</w:t>
            </w:r>
            <w:r w:rsidR="00DD283A">
              <w:rPr>
                <w:rFonts w:hint="eastAsia"/>
                <w:snapToGrid w:val="0"/>
                <w:kern w:val="0"/>
                <w:sz w:val="24"/>
              </w:rPr>
              <w:t>10</w:t>
            </w:r>
            <w:r>
              <w:rPr>
                <w:rFonts w:hint="eastAsia"/>
                <w:snapToGrid w:val="0"/>
                <w:kern w:val="0"/>
                <w:sz w:val="24"/>
              </w:rPr>
              <w:t>。</w:t>
            </w:r>
          </w:p>
          <w:p w:rsidR="00173E2D" w:rsidRDefault="00CD5097">
            <w:pPr>
              <w:jc w:val="center"/>
              <w:rPr>
                <w:bCs/>
                <w:szCs w:val="21"/>
              </w:rPr>
            </w:pPr>
            <w:r>
              <w:rPr>
                <w:bCs/>
                <w:noProof/>
                <w:szCs w:val="21"/>
              </w:rPr>
              <w:drawing>
                <wp:inline distT="0" distB="0" distL="0" distR="0">
                  <wp:extent cx="5088255" cy="2517140"/>
                  <wp:effectExtent l="19050" t="0" r="0" b="0"/>
                  <wp:docPr id="3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3"/>
                          <pic:cNvPicPr>
                            <a:picLocks noChangeAspect="1" noChangeArrowheads="1"/>
                          </pic:cNvPicPr>
                        </pic:nvPicPr>
                        <pic:blipFill>
                          <a:blip r:embed="rId23" cstate="print"/>
                          <a:srcRect/>
                          <a:stretch>
                            <a:fillRect/>
                          </a:stretch>
                        </pic:blipFill>
                        <pic:spPr>
                          <a:xfrm>
                            <a:off x="0" y="0"/>
                            <a:ext cx="5088255" cy="2517140"/>
                          </a:xfrm>
                          <a:prstGeom prst="rect">
                            <a:avLst/>
                          </a:prstGeom>
                          <a:noFill/>
                          <a:ln w="9525">
                            <a:noFill/>
                            <a:miter lim="800000"/>
                            <a:headEnd/>
                            <a:tailEnd/>
                          </a:ln>
                        </pic:spPr>
                      </pic:pic>
                    </a:graphicData>
                  </a:graphic>
                </wp:inline>
              </w:drawing>
            </w:r>
          </w:p>
          <w:p w:rsidR="00173E2D" w:rsidRDefault="00CD5097">
            <w:pPr>
              <w:autoSpaceDE w:val="0"/>
              <w:autoSpaceDN w:val="0"/>
              <w:spacing w:line="360" w:lineRule="exact"/>
              <w:ind w:firstLineChars="1600" w:firstLine="3360"/>
              <w:jc w:val="left"/>
              <w:rPr>
                <w:rFonts w:eastAsia="黑体" w:cs="宋体"/>
              </w:rPr>
            </w:pPr>
            <w:r>
              <w:rPr>
                <w:rFonts w:eastAsia="黑体" w:cs="宋体" w:hint="eastAsia"/>
              </w:rPr>
              <w:t>图</w:t>
            </w:r>
            <w:r w:rsidR="00DD283A">
              <w:rPr>
                <w:rFonts w:eastAsia="黑体" w:cs="宋体" w:hint="eastAsia"/>
              </w:rPr>
              <w:t>10</w:t>
            </w:r>
            <w:r>
              <w:rPr>
                <w:rFonts w:eastAsia="黑体" w:cs="宋体"/>
              </w:rPr>
              <w:t xml:space="preserve">  </w:t>
            </w:r>
            <w:r>
              <w:rPr>
                <w:rFonts w:eastAsia="黑体" w:cs="宋体" w:hint="eastAsia"/>
              </w:rPr>
              <w:t>环境</w:t>
            </w:r>
            <w:r>
              <w:rPr>
                <w:rFonts w:eastAsia="黑体" w:cs="宋体"/>
              </w:rPr>
              <w:t>保护图形标志</w:t>
            </w:r>
          </w:p>
          <w:p w:rsidR="00173E2D" w:rsidRDefault="0052254C">
            <w:pPr>
              <w:adjustRightInd w:val="0"/>
              <w:snapToGrid w:val="0"/>
              <w:spacing w:line="480" w:lineRule="exact"/>
              <w:ind w:firstLineChars="200" w:firstLine="480"/>
              <w:rPr>
                <w:bCs/>
                <w:sz w:val="24"/>
              </w:rPr>
            </w:pPr>
            <w:r>
              <w:rPr>
                <w:rFonts w:hint="eastAsia"/>
                <w:bCs/>
                <w:sz w:val="24"/>
              </w:rPr>
              <w:t>10</w:t>
            </w:r>
            <w:r w:rsidR="00CD5097">
              <w:rPr>
                <w:rFonts w:hint="eastAsia"/>
                <w:bCs/>
                <w:sz w:val="24"/>
              </w:rPr>
              <w:t>、项目</w:t>
            </w:r>
            <w:r w:rsidR="00CD5097">
              <w:rPr>
                <w:bCs/>
                <w:kern w:val="0"/>
                <w:sz w:val="24"/>
              </w:rPr>
              <w:t>“</w:t>
            </w:r>
            <w:r w:rsidR="00CD5097">
              <w:rPr>
                <w:rFonts w:hint="eastAsia"/>
                <w:bCs/>
                <w:kern w:val="0"/>
                <w:sz w:val="24"/>
              </w:rPr>
              <w:t>三同时</w:t>
            </w:r>
            <w:r w:rsidR="00CD5097">
              <w:rPr>
                <w:bCs/>
                <w:kern w:val="0"/>
                <w:sz w:val="24"/>
              </w:rPr>
              <w:t>”</w:t>
            </w:r>
            <w:r w:rsidR="00CD5097">
              <w:rPr>
                <w:rFonts w:hint="eastAsia"/>
                <w:bCs/>
                <w:sz w:val="24"/>
              </w:rPr>
              <w:t>验收</w:t>
            </w:r>
          </w:p>
          <w:p w:rsidR="00173E2D" w:rsidRDefault="00CD5097">
            <w:pPr>
              <w:adjustRightInd w:val="0"/>
              <w:snapToGrid w:val="0"/>
              <w:spacing w:line="480" w:lineRule="exact"/>
              <w:ind w:firstLineChars="200" w:firstLine="480"/>
              <w:rPr>
                <w:rFonts w:eastAsia="黑体"/>
              </w:rPr>
            </w:pPr>
            <w:r>
              <w:rPr>
                <w:rFonts w:hint="eastAsia"/>
                <w:bCs/>
                <w:sz w:val="24"/>
              </w:rPr>
              <w:t>项目建设期间，建设单位必须遵守环境保护设施必须与主体工程同时设计、同时施工、同时投产使用的“三同时”制度，在项目竣工后，须严格按照国家的有关规定，及时完成环保竣工验收，具体内容详见表</w:t>
            </w:r>
            <w:r>
              <w:rPr>
                <w:rFonts w:hint="eastAsia"/>
                <w:bCs/>
                <w:sz w:val="24"/>
              </w:rPr>
              <w:t>4-2</w:t>
            </w:r>
            <w:r w:rsidR="0052254C">
              <w:rPr>
                <w:rFonts w:hint="eastAsia"/>
                <w:bCs/>
                <w:sz w:val="24"/>
              </w:rPr>
              <w:t>4</w:t>
            </w:r>
            <w:r>
              <w:rPr>
                <w:rFonts w:hint="eastAsia"/>
                <w:bCs/>
                <w:sz w:val="24"/>
              </w:rPr>
              <w:t>。</w:t>
            </w:r>
          </w:p>
          <w:p w:rsidR="00173E2D" w:rsidRDefault="00CD5097">
            <w:pPr>
              <w:autoSpaceDE w:val="0"/>
              <w:autoSpaceDN w:val="0"/>
              <w:ind w:firstLine="420"/>
              <w:jc w:val="left"/>
              <w:rPr>
                <w:rFonts w:eastAsia="黑体" w:cs="宋体"/>
                <w:szCs w:val="21"/>
              </w:rPr>
            </w:pPr>
            <w:r>
              <w:rPr>
                <w:rFonts w:eastAsia="黑体" w:hint="eastAsia"/>
              </w:rPr>
              <w:t>表</w:t>
            </w:r>
            <w:r>
              <w:rPr>
                <w:rFonts w:eastAsia="黑体" w:hint="eastAsia"/>
              </w:rPr>
              <w:t>4-2</w:t>
            </w:r>
            <w:r w:rsidR="0052254C">
              <w:rPr>
                <w:rFonts w:eastAsia="黑体" w:hint="eastAsia"/>
              </w:rPr>
              <w:t>4</w:t>
            </w:r>
            <w:r>
              <w:rPr>
                <w:rFonts w:eastAsia="黑体"/>
              </w:rPr>
              <w:t xml:space="preserve">               </w:t>
            </w:r>
            <w:r>
              <w:rPr>
                <w:rFonts w:eastAsia="黑体" w:hint="eastAsia"/>
              </w:rPr>
              <w:t xml:space="preserve"> </w:t>
            </w:r>
            <w:r>
              <w:rPr>
                <w:rFonts w:eastAsia="黑体"/>
              </w:rPr>
              <w:t xml:space="preserve"> </w:t>
            </w:r>
            <w:r>
              <w:rPr>
                <w:rFonts w:eastAsia="黑体" w:hint="eastAsia"/>
              </w:rPr>
              <w:t>项目</w:t>
            </w:r>
            <w:r>
              <w:rPr>
                <w:rFonts w:eastAsia="黑体"/>
              </w:rPr>
              <w:t>“</w:t>
            </w:r>
            <w:r>
              <w:rPr>
                <w:rFonts w:eastAsia="黑体" w:hint="eastAsia"/>
              </w:rPr>
              <w:t>三同时</w:t>
            </w:r>
            <w:r>
              <w:rPr>
                <w:rFonts w:eastAsia="黑体"/>
              </w:rPr>
              <w:t>”</w:t>
            </w:r>
            <w:r>
              <w:rPr>
                <w:rFonts w:eastAsia="黑体" w:hint="eastAsia"/>
              </w:rPr>
              <w:t>验收一览表</w:t>
            </w:r>
          </w:p>
          <w:tbl>
            <w:tblPr>
              <w:tblW w:w="8306" w:type="dxa"/>
              <w:tblInd w:w="6" w:type="dxa"/>
              <w:tblBorders>
                <w:top w:val="single" w:sz="12" w:space="0" w:color="auto"/>
                <w:bottom w:val="single" w:sz="12" w:space="0" w:color="auto"/>
                <w:insideH w:val="single" w:sz="2" w:space="0" w:color="auto"/>
                <w:insideV w:val="single" w:sz="2" w:space="0" w:color="auto"/>
              </w:tblBorders>
              <w:tblLook w:val="04A0" w:firstRow="1" w:lastRow="0" w:firstColumn="1" w:lastColumn="0" w:noHBand="0" w:noVBand="1"/>
            </w:tblPr>
            <w:tblGrid>
              <w:gridCol w:w="607"/>
              <w:gridCol w:w="2156"/>
              <w:gridCol w:w="1289"/>
              <w:gridCol w:w="1323"/>
              <w:gridCol w:w="118"/>
              <w:gridCol w:w="2813"/>
            </w:tblGrid>
            <w:tr w:rsidR="00173E2D">
              <w:trPr>
                <w:trHeight w:val="340"/>
              </w:trPr>
              <w:tc>
                <w:tcPr>
                  <w:tcW w:w="625" w:type="dxa"/>
                  <w:tcBorders>
                    <w:bottom w:val="single" w:sz="2" w:space="0" w:color="auto"/>
                    <w:right w:val="single" w:sz="2" w:space="0" w:color="auto"/>
                  </w:tcBorders>
                  <w:vAlign w:val="center"/>
                </w:tcPr>
                <w:p w:rsidR="00173E2D" w:rsidRDefault="00CD5097">
                  <w:pPr>
                    <w:pStyle w:val="aff8"/>
                  </w:pPr>
                  <w:r>
                    <w:rPr>
                      <w:rFonts w:hint="eastAsia"/>
                    </w:rPr>
                    <w:lastRenderedPageBreak/>
                    <w:t>序号</w:t>
                  </w:r>
                </w:p>
              </w:tc>
              <w:tc>
                <w:tcPr>
                  <w:tcW w:w="1864" w:type="dxa"/>
                  <w:tcBorders>
                    <w:left w:val="single" w:sz="2" w:space="0" w:color="auto"/>
                    <w:bottom w:val="single" w:sz="2" w:space="0" w:color="auto"/>
                    <w:right w:val="single" w:sz="2" w:space="0" w:color="auto"/>
                  </w:tcBorders>
                  <w:vAlign w:val="center"/>
                </w:tcPr>
                <w:p w:rsidR="00173E2D" w:rsidRDefault="00CD5097">
                  <w:pPr>
                    <w:pStyle w:val="aff8"/>
                  </w:pPr>
                  <w:r>
                    <w:rPr>
                      <w:rFonts w:hint="eastAsia"/>
                    </w:rPr>
                    <w:t>污染源</w:t>
                  </w:r>
                </w:p>
              </w:tc>
              <w:tc>
                <w:tcPr>
                  <w:tcW w:w="1375" w:type="dxa"/>
                  <w:tcBorders>
                    <w:left w:val="single" w:sz="2" w:space="0" w:color="auto"/>
                    <w:bottom w:val="single" w:sz="2" w:space="0" w:color="auto"/>
                    <w:right w:val="single" w:sz="2" w:space="0" w:color="auto"/>
                  </w:tcBorders>
                  <w:vAlign w:val="center"/>
                </w:tcPr>
                <w:p w:rsidR="00173E2D" w:rsidRDefault="00CD5097">
                  <w:pPr>
                    <w:pStyle w:val="aff8"/>
                  </w:pPr>
                  <w:r>
                    <w:rPr>
                      <w:rFonts w:hint="eastAsia"/>
                    </w:rPr>
                    <w:t>环保措施</w:t>
                  </w:r>
                </w:p>
              </w:tc>
              <w:tc>
                <w:tcPr>
                  <w:tcW w:w="1542" w:type="dxa"/>
                  <w:gridSpan w:val="2"/>
                  <w:tcBorders>
                    <w:left w:val="single" w:sz="2" w:space="0" w:color="auto"/>
                    <w:bottom w:val="single" w:sz="2" w:space="0" w:color="auto"/>
                    <w:right w:val="single" w:sz="2" w:space="0" w:color="auto"/>
                  </w:tcBorders>
                  <w:vAlign w:val="center"/>
                </w:tcPr>
                <w:p w:rsidR="00173E2D" w:rsidRDefault="00CD5097">
                  <w:pPr>
                    <w:pStyle w:val="aff8"/>
                  </w:pPr>
                  <w:r>
                    <w:rPr>
                      <w:rFonts w:hint="eastAsia"/>
                    </w:rPr>
                    <w:t>要求</w:t>
                  </w:r>
                </w:p>
              </w:tc>
              <w:tc>
                <w:tcPr>
                  <w:tcW w:w="2900" w:type="dxa"/>
                  <w:tcBorders>
                    <w:left w:val="single" w:sz="2" w:space="0" w:color="auto"/>
                    <w:bottom w:val="single" w:sz="2" w:space="0" w:color="auto"/>
                  </w:tcBorders>
                  <w:vAlign w:val="center"/>
                </w:tcPr>
                <w:p w:rsidR="00173E2D" w:rsidRDefault="00CD5097">
                  <w:pPr>
                    <w:pStyle w:val="aff8"/>
                  </w:pPr>
                  <w:r>
                    <w:rPr>
                      <w:rFonts w:hint="eastAsia"/>
                    </w:rPr>
                    <w:t>验收效果及要求</w:t>
                  </w:r>
                </w:p>
              </w:tc>
            </w:tr>
            <w:tr w:rsidR="00173E2D">
              <w:trPr>
                <w:trHeight w:val="340"/>
              </w:trPr>
              <w:tc>
                <w:tcPr>
                  <w:tcW w:w="625" w:type="dxa"/>
                  <w:tcBorders>
                    <w:top w:val="single" w:sz="2" w:space="0" w:color="auto"/>
                    <w:bottom w:val="single" w:sz="2" w:space="0" w:color="auto"/>
                    <w:right w:val="single" w:sz="2" w:space="0" w:color="auto"/>
                  </w:tcBorders>
                  <w:vAlign w:val="center"/>
                </w:tcPr>
                <w:p w:rsidR="00173E2D" w:rsidRDefault="00CD5097">
                  <w:pPr>
                    <w:pStyle w:val="aff8"/>
                    <w:rPr>
                      <w:b/>
                    </w:rPr>
                  </w:pPr>
                  <w:r>
                    <w:rPr>
                      <w:rFonts w:hint="eastAsia"/>
                      <w:b/>
                    </w:rPr>
                    <w:t>一</w:t>
                  </w:r>
                </w:p>
              </w:tc>
              <w:tc>
                <w:tcPr>
                  <w:tcW w:w="7681" w:type="dxa"/>
                  <w:gridSpan w:val="5"/>
                  <w:tcBorders>
                    <w:top w:val="single" w:sz="2" w:space="0" w:color="auto"/>
                    <w:left w:val="single" w:sz="2" w:space="0" w:color="auto"/>
                    <w:bottom w:val="single" w:sz="2" w:space="0" w:color="auto"/>
                  </w:tcBorders>
                  <w:vAlign w:val="center"/>
                </w:tcPr>
                <w:p w:rsidR="00173E2D" w:rsidRDefault="00CD5097">
                  <w:pPr>
                    <w:pStyle w:val="aff8"/>
                    <w:rPr>
                      <w:b/>
                    </w:rPr>
                  </w:pPr>
                  <w:r>
                    <w:rPr>
                      <w:rFonts w:hint="eastAsia"/>
                      <w:b/>
                    </w:rPr>
                    <w:t>废气</w:t>
                  </w:r>
                </w:p>
              </w:tc>
            </w:tr>
            <w:tr w:rsidR="00173E2D">
              <w:trPr>
                <w:trHeight w:val="624"/>
              </w:trPr>
              <w:tc>
                <w:tcPr>
                  <w:tcW w:w="625" w:type="dxa"/>
                  <w:tcBorders>
                    <w:bottom w:val="single" w:sz="2" w:space="0" w:color="auto"/>
                    <w:right w:val="single" w:sz="2" w:space="0" w:color="auto"/>
                  </w:tcBorders>
                  <w:vAlign w:val="center"/>
                </w:tcPr>
                <w:p w:rsidR="00173E2D" w:rsidRDefault="00CD5097">
                  <w:pPr>
                    <w:pStyle w:val="aff8"/>
                  </w:pPr>
                  <w:r>
                    <w:rPr>
                      <w:rFonts w:hint="eastAsia"/>
                    </w:rPr>
                    <w:t>1</w:t>
                  </w:r>
                </w:p>
              </w:tc>
              <w:tc>
                <w:tcPr>
                  <w:tcW w:w="1864" w:type="dxa"/>
                  <w:tcBorders>
                    <w:left w:val="single" w:sz="2" w:space="0" w:color="auto"/>
                    <w:bottom w:val="single" w:sz="2" w:space="0" w:color="auto"/>
                    <w:right w:val="single" w:sz="2" w:space="0" w:color="auto"/>
                  </w:tcBorders>
                  <w:vAlign w:val="center"/>
                </w:tcPr>
                <w:p w:rsidR="00173E2D" w:rsidRDefault="00CD5097">
                  <w:pPr>
                    <w:pStyle w:val="aff8"/>
                  </w:pPr>
                  <w:r>
                    <w:rPr>
                      <w:rFonts w:hint="eastAsia"/>
                    </w:rPr>
                    <w:t>塑料筐生产</w:t>
                  </w:r>
                </w:p>
              </w:tc>
              <w:tc>
                <w:tcPr>
                  <w:tcW w:w="2790" w:type="dxa"/>
                  <w:gridSpan w:val="2"/>
                  <w:tcBorders>
                    <w:top w:val="single" w:sz="2" w:space="0" w:color="auto"/>
                    <w:left w:val="single" w:sz="2" w:space="0" w:color="auto"/>
                    <w:bottom w:val="single" w:sz="2" w:space="0" w:color="auto"/>
                    <w:right w:val="single" w:sz="2" w:space="0" w:color="auto"/>
                  </w:tcBorders>
                  <w:vAlign w:val="center"/>
                </w:tcPr>
                <w:p w:rsidR="00173E2D" w:rsidRDefault="00CD5097">
                  <w:pPr>
                    <w:pStyle w:val="aff8"/>
                  </w:pPr>
                  <w:r>
                    <w:rPr>
                      <w:rFonts w:hint="eastAsia"/>
                    </w:rPr>
                    <w:t>集气罩</w:t>
                  </w:r>
                  <w:r>
                    <w:rPr>
                      <w:rFonts w:hint="eastAsia"/>
                    </w:rPr>
                    <w:t>+UV</w:t>
                  </w:r>
                  <w:r>
                    <w:rPr>
                      <w:rFonts w:hint="eastAsia"/>
                    </w:rPr>
                    <w:t>光氧催化</w:t>
                  </w:r>
                  <w:r>
                    <w:rPr>
                      <w:rFonts w:hint="eastAsia"/>
                    </w:rPr>
                    <w:t>+</w:t>
                  </w:r>
                  <w:r>
                    <w:rPr>
                      <w:rFonts w:hint="eastAsia"/>
                    </w:rPr>
                    <w:t>活性炭吸附</w:t>
                  </w:r>
                  <w:r>
                    <w:rPr>
                      <w:rFonts w:hint="eastAsia"/>
                    </w:rPr>
                    <w:t>+15m</w:t>
                  </w:r>
                  <w:r>
                    <w:rPr>
                      <w:rFonts w:hint="eastAsia"/>
                    </w:rPr>
                    <w:t>高排气筒</w:t>
                  </w:r>
                </w:p>
              </w:tc>
              <w:tc>
                <w:tcPr>
                  <w:tcW w:w="3027" w:type="dxa"/>
                  <w:gridSpan w:val="2"/>
                  <w:tcBorders>
                    <w:left w:val="single" w:sz="2" w:space="0" w:color="auto"/>
                    <w:bottom w:val="single" w:sz="2" w:space="0" w:color="auto"/>
                  </w:tcBorders>
                  <w:vAlign w:val="center"/>
                </w:tcPr>
                <w:p w:rsidR="00173E2D" w:rsidRDefault="00CD5097">
                  <w:pPr>
                    <w:pStyle w:val="aff8"/>
                  </w:pPr>
                  <w:r>
                    <w:t>《</w:t>
                  </w:r>
                  <w:r>
                    <w:rPr>
                      <w:rFonts w:hint="eastAsia"/>
                    </w:rPr>
                    <w:t>合成树脂工业污染物排放标准</w:t>
                  </w:r>
                  <w:r>
                    <w:t>》（</w:t>
                  </w:r>
                  <w:r>
                    <w:t>GB</w:t>
                  </w:r>
                  <w:r>
                    <w:rPr>
                      <w:rFonts w:hint="eastAsia"/>
                    </w:rPr>
                    <w:t>31572</w:t>
                  </w:r>
                  <w:r>
                    <w:t>-</w:t>
                  </w:r>
                  <w:r>
                    <w:rPr>
                      <w:rFonts w:hint="eastAsia"/>
                    </w:rPr>
                    <w:t>2015</w:t>
                  </w:r>
                  <w:r>
                    <w:t>）</w:t>
                  </w:r>
                  <w:r>
                    <w:rPr>
                      <w:rFonts w:hint="eastAsia"/>
                    </w:rPr>
                    <w:t>中表</w:t>
                  </w:r>
                  <w:r>
                    <w:rPr>
                      <w:rFonts w:hint="eastAsia"/>
                    </w:rPr>
                    <w:t>5</w:t>
                  </w:r>
                  <w:r>
                    <w:rPr>
                      <w:rFonts w:hint="eastAsia"/>
                    </w:rPr>
                    <w:t>大气污染物特别排放限值</w:t>
                  </w:r>
                </w:p>
              </w:tc>
            </w:tr>
            <w:tr w:rsidR="00173E2D">
              <w:trPr>
                <w:trHeight w:val="624"/>
              </w:trPr>
              <w:tc>
                <w:tcPr>
                  <w:tcW w:w="625" w:type="dxa"/>
                  <w:tcBorders>
                    <w:top w:val="single" w:sz="2" w:space="0" w:color="auto"/>
                    <w:bottom w:val="single" w:sz="2" w:space="0" w:color="auto"/>
                    <w:right w:val="single" w:sz="2" w:space="0" w:color="auto"/>
                  </w:tcBorders>
                  <w:vAlign w:val="center"/>
                </w:tcPr>
                <w:p w:rsidR="00173E2D" w:rsidRDefault="00CD5097">
                  <w:pPr>
                    <w:pStyle w:val="aff8"/>
                  </w:pPr>
                  <w:r>
                    <w:rPr>
                      <w:rFonts w:hint="eastAsia"/>
                    </w:rPr>
                    <w:t>5</w:t>
                  </w:r>
                </w:p>
              </w:tc>
              <w:tc>
                <w:tcPr>
                  <w:tcW w:w="1864" w:type="dxa"/>
                  <w:tcBorders>
                    <w:top w:val="single" w:sz="2" w:space="0" w:color="auto"/>
                    <w:left w:val="single" w:sz="2" w:space="0" w:color="auto"/>
                    <w:bottom w:val="single" w:sz="2" w:space="0" w:color="auto"/>
                    <w:right w:val="single" w:sz="2" w:space="0" w:color="auto"/>
                  </w:tcBorders>
                  <w:vAlign w:val="center"/>
                </w:tcPr>
                <w:p w:rsidR="00173E2D" w:rsidRDefault="00CD5097">
                  <w:pPr>
                    <w:pStyle w:val="aff8"/>
                  </w:pPr>
                  <w:r>
                    <w:rPr>
                      <w:rFonts w:hint="eastAsia"/>
                    </w:rPr>
                    <w:t>塑料筐生产车间</w:t>
                  </w:r>
                </w:p>
              </w:tc>
              <w:tc>
                <w:tcPr>
                  <w:tcW w:w="2790" w:type="dxa"/>
                  <w:gridSpan w:val="2"/>
                  <w:tcBorders>
                    <w:top w:val="single" w:sz="2" w:space="0" w:color="auto"/>
                    <w:left w:val="single" w:sz="2" w:space="0" w:color="auto"/>
                    <w:bottom w:val="single" w:sz="2" w:space="0" w:color="auto"/>
                    <w:right w:val="single" w:sz="2" w:space="0" w:color="auto"/>
                  </w:tcBorders>
                  <w:vAlign w:val="center"/>
                </w:tcPr>
                <w:p w:rsidR="00173E2D" w:rsidRDefault="00CD5097">
                  <w:pPr>
                    <w:pStyle w:val="aff8"/>
                  </w:pPr>
                  <w:r>
                    <w:rPr>
                      <w:rFonts w:hint="eastAsia"/>
                    </w:rPr>
                    <w:t>车间加强通风</w:t>
                  </w:r>
                </w:p>
              </w:tc>
              <w:tc>
                <w:tcPr>
                  <w:tcW w:w="3027" w:type="dxa"/>
                  <w:gridSpan w:val="2"/>
                  <w:tcBorders>
                    <w:top w:val="single" w:sz="2" w:space="0" w:color="auto"/>
                    <w:left w:val="single" w:sz="2" w:space="0" w:color="auto"/>
                    <w:bottom w:val="single" w:sz="2" w:space="0" w:color="auto"/>
                  </w:tcBorders>
                  <w:vAlign w:val="center"/>
                </w:tcPr>
                <w:p w:rsidR="00173E2D" w:rsidRDefault="00CD5097">
                  <w:pPr>
                    <w:pStyle w:val="aff8"/>
                  </w:pPr>
                  <w:r>
                    <w:rPr>
                      <w:rFonts w:hint="eastAsia"/>
                    </w:rPr>
                    <w:t>厂界废气执行</w:t>
                  </w:r>
                  <w:r>
                    <w:t>《</w:t>
                  </w:r>
                  <w:r>
                    <w:rPr>
                      <w:rFonts w:hint="eastAsia"/>
                    </w:rPr>
                    <w:t>合成树脂工业污染物排放标准</w:t>
                  </w:r>
                  <w:r>
                    <w:t>》（</w:t>
                  </w:r>
                  <w:r>
                    <w:t>GB</w:t>
                  </w:r>
                  <w:r>
                    <w:rPr>
                      <w:rFonts w:hint="eastAsia"/>
                    </w:rPr>
                    <w:t>31572</w:t>
                  </w:r>
                  <w:r>
                    <w:t>-</w:t>
                  </w:r>
                  <w:r>
                    <w:rPr>
                      <w:rFonts w:hint="eastAsia"/>
                    </w:rPr>
                    <w:t>2015</w:t>
                  </w:r>
                  <w:r>
                    <w:t>）</w:t>
                  </w:r>
                  <w:r>
                    <w:rPr>
                      <w:rFonts w:hint="eastAsia"/>
                    </w:rPr>
                    <w:t>中表</w:t>
                  </w:r>
                  <w:r>
                    <w:rPr>
                      <w:rFonts w:hint="eastAsia"/>
                    </w:rPr>
                    <w:t>9</w:t>
                  </w:r>
                  <w:r>
                    <w:rPr>
                      <w:rFonts w:hint="eastAsia"/>
                    </w:rPr>
                    <w:t>企业边界大气污染物浓度限值</w:t>
                  </w:r>
                  <w:r>
                    <w:rPr>
                      <w:rFonts w:hAnsi="宋体" w:hint="eastAsia"/>
                    </w:rPr>
                    <w:t>；</w:t>
                  </w:r>
                  <w:r>
                    <w:rPr>
                      <w:rFonts w:hint="eastAsia"/>
                    </w:rPr>
                    <w:t>厂内执行《挥发性有机物无组织排放控制标准》（</w:t>
                  </w:r>
                  <w:r>
                    <w:t>GB37822-2019</w:t>
                  </w:r>
                  <w:r>
                    <w:rPr>
                      <w:rFonts w:hint="eastAsia"/>
                    </w:rPr>
                    <w:t>）厂区内</w:t>
                  </w:r>
                  <w:r>
                    <w:t>VOCs</w:t>
                  </w:r>
                  <w:r>
                    <w:rPr>
                      <w:rFonts w:hint="eastAsia"/>
                    </w:rPr>
                    <w:t>无组织特别排放限值</w:t>
                  </w:r>
                </w:p>
              </w:tc>
            </w:tr>
            <w:tr w:rsidR="00173E2D">
              <w:trPr>
                <w:trHeight w:val="340"/>
              </w:trPr>
              <w:tc>
                <w:tcPr>
                  <w:tcW w:w="625" w:type="dxa"/>
                  <w:tcBorders>
                    <w:top w:val="single" w:sz="2" w:space="0" w:color="auto"/>
                    <w:bottom w:val="single" w:sz="2" w:space="0" w:color="auto"/>
                    <w:right w:val="single" w:sz="2" w:space="0" w:color="auto"/>
                  </w:tcBorders>
                  <w:vAlign w:val="center"/>
                </w:tcPr>
                <w:p w:rsidR="00173E2D" w:rsidRDefault="00CD5097">
                  <w:pPr>
                    <w:pStyle w:val="aff8"/>
                    <w:rPr>
                      <w:b/>
                    </w:rPr>
                  </w:pPr>
                  <w:r>
                    <w:rPr>
                      <w:rFonts w:hint="eastAsia"/>
                      <w:b/>
                    </w:rPr>
                    <w:t>二</w:t>
                  </w:r>
                </w:p>
              </w:tc>
              <w:tc>
                <w:tcPr>
                  <w:tcW w:w="7681" w:type="dxa"/>
                  <w:gridSpan w:val="5"/>
                  <w:tcBorders>
                    <w:top w:val="single" w:sz="2" w:space="0" w:color="auto"/>
                    <w:left w:val="single" w:sz="2" w:space="0" w:color="auto"/>
                    <w:bottom w:val="single" w:sz="2" w:space="0" w:color="auto"/>
                  </w:tcBorders>
                  <w:vAlign w:val="center"/>
                </w:tcPr>
                <w:p w:rsidR="00173E2D" w:rsidRDefault="00CD5097">
                  <w:pPr>
                    <w:pStyle w:val="aff8"/>
                    <w:rPr>
                      <w:b/>
                    </w:rPr>
                  </w:pPr>
                  <w:r>
                    <w:rPr>
                      <w:rFonts w:hint="eastAsia"/>
                      <w:b/>
                    </w:rPr>
                    <w:t>废水</w:t>
                  </w:r>
                </w:p>
              </w:tc>
            </w:tr>
            <w:tr w:rsidR="00173E2D">
              <w:trPr>
                <w:trHeight w:val="340"/>
              </w:trPr>
              <w:tc>
                <w:tcPr>
                  <w:tcW w:w="625" w:type="dxa"/>
                  <w:tcBorders>
                    <w:bottom w:val="single" w:sz="2" w:space="0" w:color="auto"/>
                    <w:right w:val="single" w:sz="2" w:space="0" w:color="auto"/>
                  </w:tcBorders>
                  <w:vAlign w:val="center"/>
                </w:tcPr>
                <w:p w:rsidR="00173E2D" w:rsidRDefault="00CD5097">
                  <w:pPr>
                    <w:pStyle w:val="aff8"/>
                  </w:pPr>
                  <w:r>
                    <w:rPr>
                      <w:rFonts w:hint="eastAsia"/>
                    </w:rPr>
                    <w:t>3</w:t>
                  </w:r>
                </w:p>
              </w:tc>
              <w:tc>
                <w:tcPr>
                  <w:tcW w:w="1864" w:type="dxa"/>
                  <w:tcBorders>
                    <w:left w:val="single" w:sz="2" w:space="0" w:color="auto"/>
                    <w:bottom w:val="single" w:sz="2" w:space="0" w:color="auto"/>
                    <w:right w:val="single" w:sz="2" w:space="0" w:color="auto"/>
                  </w:tcBorders>
                  <w:vAlign w:val="center"/>
                </w:tcPr>
                <w:p w:rsidR="00173E2D" w:rsidRDefault="00CD5097">
                  <w:pPr>
                    <w:pStyle w:val="aff8"/>
                  </w:pPr>
                  <w:r>
                    <w:rPr>
                      <w:rFonts w:hint="eastAsia"/>
                    </w:rPr>
                    <w:t>塑料筐生产车间冷却水</w:t>
                  </w:r>
                </w:p>
              </w:tc>
              <w:tc>
                <w:tcPr>
                  <w:tcW w:w="2917" w:type="dxa"/>
                  <w:gridSpan w:val="3"/>
                  <w:tcBorders>
                    <w:left w:val="single" w:sz="2" w:space="0" w:color="auto"/>
                    <w:bottom w:val="single" w:sz="2" w:space="0" w:color="auto"/>
                    <w:right w:val="single" w:sz="2" w:space="0" w:color="auto"/>
                  </w:tcBorders>
                  <w:vAlign w:val="center"/>
                </w:tcPr>
                <w:p w:rsidR="00173E2D" w:rsidRDefault="00CD5097">
                  <w:pPr>
                    <w:pStyle w:val="aff8"/>
                  </w:pPr>
                  <w:r>
                    <w:rPr>
                      <w:rFonts w:hint="eastAsia"/>
                    </w:rPr>
                    <w:t>冷却水池</w:t>
                  </w:r>
                </w:p>
              </w:tc>
              <w:tc>
                <w:tcPr>
                  <w:tcW w:w="2900" w:type="dxa"/>
                  <w:tcBorders>
                    <w:left w:val="single" w:sz="2" w:space="0" w:color="auto"/>
                  </w:tcBorders>
                  <w:vAlign w:val="center"/>
                </w:tcPr>
                <w:p w:rsidR="00173E2D" w:rsidRDefault="00CD5097">
                  <w:pPr>
                    <w:pStyle w:val="aff8"/>
                  </w:pPr>
                  <w:r>
                    <w:rPr>
                      <w:rFonts w:hint="eastAsia"/>
                    </w:rPr>
                    <w:t>循环利用不外排</w:t>
                  </w:r>
                </w:p>
              </w:tc>
            </w:tr>
            <w:tr w:rsidR="00173E2D">
              <w:trPr>
                <w:trHeight w:val="340"/>
              </w:trPr>
              <w:tc>
                <w:tcPr>
                  <w:tcW w:w="625" w:type="dxa"/>
                  <w:tcBorders>
                    <w:bottom w:val="single" w:sz="2" w:space="0" w:color="auto"/>
                    <w:right w:val="single" w:sz="2" w:space="0" w:color="auto"/>
                  </w:tcBorders>
                  <w:vAlign w:val="center"/>
                </w:tcPr>
                <w:p w:rsidR="00173E2D" w:rsidRDefault="00CD5097">
                  <w:pPr>
                    <w:pStyle w:val="aff8"/>
                  </w:pPr>
                  <w:r>
                    <w:rPr>
                      <w:rFonts w:hint="eastAsia"/>
                    </w:rPr>
                    <w:t>4</w:t>
                  </w:r>
                </w:p>
              </w:tc>
              <w:tc>
                <w:tcPr>
                  <w:tcW w:w="1864" w:type="dxa"/>
                  <w:tcBorders>
                    <w:left w:val="single" w:sz="2" w:space="0" w:color="auto"/>
                    <w:bottom w:val="single" w:sz="2" w:space="0" w:color="auto"/>
                    <w:right w:val="single" w:sz="2" w:space="0" w:color="auto"/>
                  </w:tcBorders>
                  <w:vAlign w:val="center"/>
                </w:tcPr>
                <w:p w:rsidR="00173E2D" w:rsidRDefault="00CD5097">
                  <w:pPr>
                    <w:pStyle w:val="aff8"/>
                  </w:pPr>
                  <w:r>
                    <w:rPr>
                      <w:rFonts w:hint="eastAsia"/>
                    </w:rPr>
                    <w:t>生活</w:t>
                  </w:r>
                  <w:r>
                    <w:t>污水</w:t>
                  </w:r>
                </w:p>
              </w:tc>
              <w:tc>
                <w:tcPr>
                  <w:tcW w:w="2917" w:type="dxa"/>
                  <w:gridSpan w:val="3"/>
                  <w:tcBorders>
                    <w:left w:val="single" w:sz="2" w:space="0" w:color="auto"/>
                    <w:bottom w:val="single" w:sz="2" w:space="0" w:color="auto"/>
                    <w:right w:val="single" w:sz="2" w:space="0" w:color="auto"/>
                  </w:tcBorders>
                  <w:vAlign w:val="center"/>
                </w:tcPr>
                <w:p w:rsidR="00173E2D" w:rsidRDefault="00CD5097">
                  <w:pPr>
                    <w:pStyle w:val="aff8"/>
                  </w:pPr>
                  <w:r>
                    <w:rPr>
                      <w:rFonts w:hint="eastAsia"/>
                    </w:rPr>
                    <w:t>一体化污水处理设施</w:t>
                  </w:r>
                </w:p>
              </w:tc>
              <w:tc>
                <w:tcPr>
                  <w:tcW w:w="2900" w:type="dxa"/>
                  <w:tcBorders>
                    <w:left w:val="single" w:sz="2" w:space="0" w:color="auto"/>
                    <w:bottom w:val="single" w:sz="2" w:space="0" w:color="auto"/>
                  </w:tcBorders>
                  <w:vAlign w:val="center"/>
                </w:tcPr>
                <w:p w:rsidR="00173E2D" w:rsidRDefault="00CD5097">
                  <w:pPr>
                    <w:pStyle w:val="aff8"/>
                  </w:pPr>
                  <w:r>
                    <w:rPr>
                      <w:rFonts w:hint="eastAsia"/>
                    </w:rPr>
                    <w:t>已验收，此次为依托</w:t>
                  </w:r>
                </w:p>
              </w:tc>
            </w:tr>
            <w:tr w:rsidR="00173E2D">
              <w:trPr>
                <w:trHeight w:val="340"/>
              </w:trPr>
              <w:tc>
                <w:tcPr>
                  <w:tcW w:w="625" w:type="dxa"/>
                  <w:tcBorders>
                    <w:top w:val="single" w:sz="2" w:space="0" w:color="auto"/>
                    <w:bottom w:val="single" w:sz="2" w:space="0" w:color="auto"/>
                    <w:right w:val="single" w:sz="2" w:space="0" w:color="auto"/>
                  </w:tcBorders>
                  <w:vAlign w:val="center"/>
                </w:tcPr>
                <w:p w:rsidR="00173E2D" w:rsidRDefault="00CD5097">
                  <w:pPr>
                    <w:pStyle w:val="aff8"/>
                    <w:rPr>
                      <w:b/>
                    </w:rPr>
                  </w:pPr>
                  <w:r>
                    <w:rPr>
                      <w:rFonts w:hint="eastAsia"/>
                      <w:b/>
                    </w:rPr>
                    <w:t>三</w:t>
                  </w:r>
                </w:p>
              </w:tc>
              <w:tc>
                <w:tcPr>
                  <w:tcW w:w="7681" w:type="dxa"/>
                  <w:gridSpan w:val="5"/>
                  <w:tcBorders>
                    <w:top w:val="single" w:sz="2" w:space="0" w:color="auto"/>
                    <w:left w:val="single" w:sz="2" w:space="0" w:color="auto"/>
                    <w:bottom w:val="single" w:sz="2" w:space="0" w:color="auto"/>
                  </w:tcBorders>
                  <w:vAlign w:val="center"/>
                </w:tcPr>
                <w:p w:rsidR="00173E2D" w:rsidRDefault="00CD5097">
                  <w:pPr>
                    <w:pStyle w:val="aff8"/>
                    <w:rPr>
                      <w:b/>
                    </w:rPr>
                  </w:pPr>
                  <w:r>
                    <w:rPr>
                      <w:rFonts w:hint="eastAsia"/>
                      <w:b/>
                    </w:rPr>
                    <w:t>噪声</w:t>
                  </w:r>
                </w:p>
              </w:tc>
            </w:tr>
            <w:tr w:rsidR="00173E2D">
              <w:trPr>
                <w:trHeight w:val="340"/>
              </w:trPr>
              <w:tc>
                <w:tcPr>
                  <w:tcW w:w="625" w:type="dxa"/>
                  <w:tcBorders>
                    <w:top w:val="single" w:sz="2" w:space="0" w:color="auto"/>
                    <w:bottom w:val="single" w:sz="2" w:space="0" w:color="auto"/>
                    <w:right w:val="single" w:sz="2" w:space="0" w:color="auto"/>
                  </w:tcBorders>
                  <w:vAlign w:val="center"/>
                </w:tcPr>
                <w:p w:rsidR="00173E2D" w:rsidRDefault="00CD5097">
                  <w:pPr>
                    <w:pStyle w:val="aff8"/>
                  </w:pPr>
                  <w:r>
                    <w:t>1</w:t>
                  </w:r>
                </w:p>
              </w:tc>
              <w:tc>
                <w:tcPr>
                  <w:tcW w:w="1864" w:type="dxa"/>
                  <w:tcBorders>
                    <w:top w:val="single" w:sz="2" w:space="0" w:color="auto"/>
                    <w:left w:val="single" w:sz="2" w:space="0" w:color="auto"/>
                    <w:bottom w:val="single" w:sz="2" w:space="0" w:color="auto"/>
                    <w:right w:val="single" w:sz="4" w:space="0" w:color="auto"/>
                  </w:tcBorders>
                  <w:vAlign w:val="center"/>
                </w:tcPr>
                <w:p w:rsidR="00173E2D" w:rsidRDefault="00CD5097">
                  <w:pPr>
                    <w:pStyle w:val="aff8"/>
                  </w:pPr>
                  <w:r>
                    <w:rPr>
                      <w:rFonts w:hint="eastAsia"/>
                    </w:rPr>
                    <w:t>设备运行噪声</w:t>
                  </w:r>
                </w:p>
              </w:tc>
              <w:tc>
                <w:tcPr>
                  <w:tcW w:w="2917" w:type="dxa"/>
                  <w:gridSpan w:val="3"/>
                  <w:tcBorders>
                    <w:top w:val="single" w:sz="2" w:space="0" w:color="auto"/>
                    <w:left w:val="single" w:sz="4" w:space="0" w:color="auto"/>
                    <w:bottom w:val="single" w:sz="2" w:space="0" w:color="auto"/>
                    <w:right w:val="single" w:sz="4" w:space="0" w:color="auto"/>
                  </w:tcBorders>
                  <w:vAlign w:val="center"/>
                </w:tcPr>
                <w:p w:rsidR="00173E2D" w:rsidRDefault="00CD5097">
                  <w:pPr>
                    <w:pStyle w:val="aff8"/>
                  </w:pPr>
                  <w:r>
                    <w:rPr>
                      <w:rFonts w:hint="eastAsia"/>
                    </w:rPr>
                    <w:t>低噪声设备、基础减振、厂房隔音等措施</w:t>
                  </w:r>
                </w:p>
              </w:tc>
              <w:tc>
                <w:tcPr>
                  <w:tcW w:w="2900" w:type="dxa"/>
                  <w:tcBorders>
                    <w:top w:val="single" w:sz="2" w:space="0" w:color="auto"/>
                    <w:left w:val="single" w:sz="4" w:space="0" w:color="auto"/>
                    <w:bottom w:val="single" w:sz="2" w:space="0" w:color="auto"/>
                  </w:tcBorders>
                  <w:vAlign w:val="center"/>
                </w:tcPr>
                <w:p w:rsidR="00173E2D" w:rsidRDefault="00CD5097">
                  <w:pPr>
                    <w:pStyle w:val="aff8"/>
                  </w:pPr>
                  <w:r>
                    <w:rPr>
                      <w:rFonts w:hint="eastAsia"/>
                    </w:rPr>
                    <w:t>厂界噪声执行《工业企业厂界环境噪声排放标准》（</w:t>
                  </w:r>
                  <w:r>
                    <w:t>GB12348-2008</w:t>
                  </w:r>
                  <w:r>
                    <w:rPr>
                      <w:rFonts w:hint="eastAsia"/>
                    </w:rPr>
                    <w:t>）</w:t>
                  </w:r>
                  <w:r>
                    <w:rPr>
                      <w:rFonts w:hint="eastAsia"/>
                    </w:rPr>
                    <w:t>3</w:t>
                  </w:r>
                  <w:r>
                    <w:rPr>
                      <w:rFonts w:hint="eastAsia"/>
                    </w:rPr>
                    <w:t>类标准</w:t>
                  </w:r>
                </w:p>
              </w:tc>
            </w:tr>
            <w:tr w:rsidR="00173E2D">
              <w:trPr>
                <w:trHeight w:val="340"/>
              </w:trPr>
              <w:tc>
                <w:tcPr>
                  <w:tcW w:w="625" w:type="dxa"/>
                  <w:tcBorders>
                    <w:top w:val="single" w:sz="2" w:space="0" w:color="auto"/>
                    <w:bottom w:val="single" w:sz="2" w:space="0" w:color="auto"/>
                    <w:right w:val="single" w:sz="2" w:space="0" w:color="auto"/>
                  </w:tcBorders>
                  <w:vAlign w:val="center"/>
                </w:tcPr>
                <w:p w:rsidR="00173E2D" w:rsidRDefault="00CD5097">
                  <w:pPr>
                    <w:pStyle w:val="aff8"/>
                    <w:rPr>
                      <w:b/>
                    </w:rPr>
                  </w:pPr>
                  <w:r>
                    <w:rPr>
                      <w:rFonts w:hint="eastAsia"/>
                      <w:b/>
                    </w:rPr>
                    <w:t>四</w:t>
                  </w:r>
                </w:p>
              </w:tc>
              <w:tc>
                <w:tcPr>
                  <w:tcW w:w="7681" w:type="dxa"/>
                  <w:gridSpan w:val="5"/>
                  <w:tcBorders>
                    <w:top w:val="single" w:sz="2" w:space="0" w:color="auto"/>
                    <w:left w:val="single" w:sz="2" w:space="0" w:color="auto"/>
                    <w:bottom w:val="single" w:sz="2" w:space="0" w:color="auto"/>
                  </w:tcBorders>
                  <w:vAlign w:val="center"/>
                </w:tcPr>
                <w:p w:rsidR="00173E2D" w:rsidRDefault="00CD5097">
                  <w:pPr>
                    <w:pStyle w:val="aff8"/>
                    <w:rPr>
                      <w:b/>
                    </w:rPr>
                  </w:pPr>
                  <w:r>
                    <w:rPr>
                      <w:rFonts w:hint="eastAsia"/>
                      <w:b/>
                    </w:rPr>
                    <w:t>固体废物</w:t>
                  </w:r>
                </w:p>
              </w:tc>
            </w:tr>
            <w:tr w:rsidR="00173E2D">
              <w:trPr>
                <w:trHeight w:val="340"/>
              </w:trPr>
              <w:tc>
                <w:tcPr>
                  <w:tcW w:w="625" w:type="dxa"/>
                  <w:tcBorders>
                    <w:top w:val="single" w:sz="2" w:space="0" w:color="auto"/>
                    <w:bottom w:val="single" w:sz="2" w:space="0" w:color="auto"/>
                    <w:right w:val="single" w:sz="2" w:space="0" w:color="auto"/>
                  </w:tcBorders>
                  <w:vAlign w:val="center"/>
                </w:tcPr>
                <w:p w:rsidR="00173E2D" w:rsidRDefault="00CD5097">
                  <w:pPr>
                    <w:pStyle w:val="aff8"/>
                  </w:pPr>
                  <w:r>
                    <w:t>1</w:t>
                  </w:r>
                </w:p>
              </w:tc>
              <w:tc>
                <w:tcPr>
                  <w:tcW w:w="1864" w:type="dxa"/>
                  <w:tcBorders>
                    <w:top w:val="single" w:sz="2" w:space="0" w:color="auto"/>
                    <w:left w:val="single" w:sz="2" w:space="0" w:color="auto"/>
                    <w:bottom w:val="single" w:sz="2" w:space="0" w:color="auto"/>
                    <w:right w:val="single" w:sz="4" w:space="0" w:color="auto"/>
                  </w:tcBorders>
                  <w:vAlign w:val="center"/>
                </w:tcPr>
                <w:p w:rsidR="00173E2D" w:rsidRDefault="00CD5097">
                  <w:pPr>
                    <w:snapToGrid w:val="0"/>
                    <w:jc w:val="center"/>
                    <w:rPr>
                      <w:szCs w:val="21"/>
                    </w:rPr>
                  </w:pPr>
                  <w:r>
                    <w:rPr>
                      <w:rFonts w:hAnsi="宋体" w:hint="eastAsia"/>
                      <w:spacing w:val="-6"/>
                      <w:szCs w:val="21"/>
                    </w:rPr>
                    <w:t>不合格品</w:t>
                  </w:r>
                </w:p>
              </w:tc>
              <w:tc>
                <w:tcPr>
                  <w:tcW w:w="2917" w:type="dxa"/>
                  <w:gridSpan w:val="3"/>
                  <w:tcBorders>
                    <w:top w:val="single" w:sz="2" w:space="0" w:color="auto"/>
                    <w:left w:val="single" w:sz="4" w:space="0" w:color="auto"/>
                    <w:bottom w:val="single" w:sz="2" w:space="0" w:color="auto"/>
                    <w:right w:val="single" w:sz="4" w:space="0" w:color="auto"/>
                  </w:tcBorders>
                  <w:vAlign w:val="center"/>
                </w:tcPr>
                <w:p w:rsidR="00173E2D" w:rsidRDefault="00CD5097">
                  <w:pPr>
                    <w:pStyle w:val="aff6"/>
                    <w:widowControl w:val="0"/>
                    <w:overflowPunct w:val="0"/>
                    <w:adjustRightInd w:val="0"/>
                    <w:spacing w:line="240" w:lineRule="auto"/>
                    <w:textAlignment w:val="baseline"/>
                    <w:rPr>
                      <w:lang w:eastAsia="zh-CN"/>
                    </w:rPr>
                  </w:pPr>
                  <w:r>
                    <w:rPr>
                      <w:rFonts w:hAnsi="宋体" w:hint="eastAsia"/>
                      <w:spacing w:val="-6"/>
                      <w:lang w:eastAsia="zh-CN"/>
                    </w:rPr>
                    <w:t>收集后返回塑料筐生产工序利用</w:t>
                  </w:r>
                </w:p>
              </w:tc>
              <w:tc>
                <w:tcPr>
                  <w:tcW w:w="2900" w:type="dxa"/>
                  <w:vMerge w:val="restart"/>
                  <w:tcBorders>
                    <w:top w:val="single" w:sz="2" w:space="0" w:color="auto"/>
                    <w:left w:val="single" w:sz="4" w:space="0" w:color="auto"/>
                  </w:tcBorders>
                  <w:vAlign w:val="center"/>
                </w:tcPr>
                <w:p w:rsidR="00173E2D" w:rsidRDefault="00CD5097">
                  <w:pPr>
                    <w:pStyle w:val="aff8"/>
                  </w:pPr>
                  <w:r>
                    <w:rPr>
                      <w:rFonts w:hint="eastAsia"/>
                    </w:rPr>
                    <w:t>处置率</w:t>
                  </w:r>
                  <w:r>
                    <w:rPr>
                      <w:rFonts w:hint="eastAsia"/>
                    </w:rPr>
                    <w:t>100%</w:t>
                  </w:r>
                </w:p>
              </w:tc>
            </w:tr>
            <w:tr w:rsidR="00173E2D">
              <w:trPr>
                <w:trHeight w:val="340"/>
              </w:trPr>
              <w:tc>
                <w:tcPr>
                  <w:tcW w:w="625" w:type="dxa"/>
                  <w:tcBorders>
                    <w:top w:val="single" w:sz="2" w:space="0" w:color="auto"/>
                    <w:bottom w:val="single" w:sz="2" w:space="0" w:color="auto"/>
                    <w:right w:val="single" w:sz="2" w:space="0" w:color="auto"/>
                  </w:tcBorders>
                  <w:vAlign w:val="center"/>
                </w:tcPr>
                <w:p w:rsidR="00173E2D" w:rsidRDefault="00CD5097">
                  <w:pPr>
                    <w:pStyle w:val="aff8"/>
                  </w:pPr>
                  <w:r>
                    <w:t>2</w:t>
                  </w:r>
                </w:p>
              </w:tc>
              <w:tc>
                <w:tcPr>
                  <w:tcW w:w="1864" w:type="dxa"/>
                  <w:tcBorders>
                    <w:top w:val="single" w:sz="2" w:space="0" w:color="auto"/>
                    <w:left w:val="single" w:sz="2" w:space="0" w:color="auto"/>
                    <w:bottom w:val="single" w:sz="2" w:space="0" w:color="auto"/>
                    <w:right w:val="single" w:sz="4" w:space="0" w:color="auto"/>
                  </w:tcBorders>
                  <w:vAlign w:val="center"/>
                </w:tcPr>
                <w:p w:rsidR="00173E2D" w:rsidRDefault="00CD5097">
                  <w:pPr>
                    <w:snapToGrid w:val="0"/>
                    <w:jc w:val="center"/>
                    <w:rPr>
                      <w:szCs w:val="21"/>
                    </w:rPr>
                  </w:pPr>
                  <w:r>
                    <w:rPr>
                      <w:rFonts w:hAnsi="宋体" w:hint="eastAsia"/>
                      <w:spacing w:val="-6"/>
                      <w:szCs w:val="21"/>
                    </w:rPr>
                    <w:t>废活性炭</w:t>
                  </w:r>
                  <w:r>
                    <w:rPr>
                      <w:rFonts w:hAnsi="宋体" w:hint="eastAsia"/>
                      <w:spacing w:val="-6"/>
                      <w:szCs w:val="21"/>
                    </w:rPr>
                    <w:t>(HW49-900-039-49)</w:t>
                  </w:r>
                </w:p>
              </w:tc>
              <w:tc>
                <w:tcPr>
                  <w:tcW w:w="2917" w:type="dxa"/>
                  <w:gridSpan w:val="3"/>
                  <w:vMerge w:val="restart"/>
                  <w:tcBorders>
                    <w:top w:val="single" w:sz="2" w:space="0" w:color="auto"/>
                    <w:left w:val="single" w:sz="4" w:space="0" w:color="auto"/>
                    <w:right w:val="single" w:sz="4" w:space="0" w:color="auto"/>
                  </w:tcBorders>
                  <w:vAlign w:val="center"/>
                </w:tcPr>
                <w:p w:rsidR="00173E2D" w:rsidRDefault="00CD5097">
                  <w:pPr>
                    <w:snapToGrid w:val="0"/>
                    <w:jc w:val="center"/>
                    <w:rPr>
                      <w:rFonts w:cs="宋体"/>
                      <w:szCs w:val="21"/>
                    </w:rPr>
                  </w:pPr>
                  <w:r>
                    <w:rPr>
                      <w:rFonts w:hint="eastAsia"/>
                      <w:spacing w:val="-6"/>
                      <w:szCs w:val="21"/>
                    </w:rPr>
                    <w:t>经危险废物暂存间收集后由有资质的单位清运处置</w:t>
                  </w:r>
                </w:p>
              </w:tc>
              <w:tc>
                <w:tcPr>
                  <w:tcW w:w="2900" w:type="dxa"/>
                  <w:vMerge/>
                  <w:tcBorders>
                    <w:left w:val="single" w:sz="4" w:space="0" w:color="auto"/>
                  </w:tcBorders>
                  <w:vAlign w:val="center"/>
                </w:tcPr>
                <w:p w:rsidR="00173E2D" w:rsidRDefault="00173E2D">
                  <w:pPr>
                    <w:pStyle w:val="aff8"/>
                  </w:pPr>
                </w:p>
              </w:tc>
            </w:tr>
            <w:tr w:rsidR="00173E2D">
              <w:trPr>
                <w:trHeight w:val="340"/>
              </w:trPr>
              <w:tc>
                <w:tcPr>
                  <w:tcW w:w="625" w:type="dxa"/>
                  <w:tcBorders>
                    <w:top w:val="single" w:sz="2" w:space="0" w:color="auto"/>
                    <w:bottom w:val="single" w:sz="2" w:space="0" w:color="auto"/>
                    <w:right w:val="single" w:sz="2" w:space="0" w:color="auto"/>
                  </w:tcBorders>
                  <w:vAlign w:val="center"/>
                </w:tcPr>
                <w:p w:rsidR="00173E2D" w:rsidRDefault="00CD5097">
                  <w:pPr>
                    <w:pStyle w:val="aff8"/>
                  </w:pPr>
                  <w:r>
                    <w:rPr>
                      <w:rFonts w:hint="eastAsia"/>
                    </w:rPr>
                    <w:t>3</w:t>
                  </w:r>
                </w:p>
              </w:tc>
              <w:tc>
                <w:tcPr>
                  <w:tcW w:w="1864" w:type="dxa"/>
                  <w:tcBorders>
                    <w:top w:val="single" w:sz="2" w:space="0" w:color="auto"/>
                    <w:left w:val="single" w:sz="2" w:space="0" w:color="auto"/>
                    <w:bottom w:val="single" w:sz="2" w:space="0" w:color="auto"/>
                    <w:right w:val="single" w:sz="4" w:space="0" w:color="auto"/>
                  </w:tcBorders>
                  <w:vAlign w:val="center"/>
                </w:tcPr>
                <w:p w:rsidR="00173E2D" w:rsidRDefault="00CD5097">
                  <w:pPr>
                    <w:snapToGrid w:val="0"/>
                    <w:jc w:val="center"/>
                    <w:rPr>
                      <w:szCs w:val="21"/>
                    </w:rPr>
                  </w:pPr>
                  <w:r>
                    <w:rPr>
                      <w:rFonts w:hAnsi="宋体" w:hint="eastAsia"/>
                      <w:spacing w:val="-6"/>
                      <w:szCs w:val="21"/>
                    </w:rPr>
                    <w:t>废灯管</w:t>
                  </w:r>
                  <w:r>
                    <w:rPr>
                      <w:rFonts w:hAnsi="宋体" w:hint="eastAsia"/>
                      <w:spacing w:val="-6"/>
                      <w:szCs w:val="21"/>
                    </w:rPr>
                    <w:t>(HW29-900-023-29)</w:t>
                  </w:r>
                </w:p>
              </w:tc>
              <w:tc>
                <w:tcPr>
                  <w:tcW w:w="2917" w:type="dxa"/>
                  <w:gridSpan w:val="3"/>
                  <w:vMerge/>
                  <w:tcBorders>
                    <w:left w:val="single" w:sz="4" w:space="0" w:color="auto"/>
                    <w:right w:val="single" w:sz="4" w:space="0" w:color="auto"/>
                  </w:tcBorders>
                  <w:vAlign w:val="center"/>
                </w:tcPr>
                <w:p w:rsidR="00173E2D" w:rsidRDefault="00173E2D">
                  <w:pPr>
                    <w:snapToGrid w:val="0"/>
                    <w:jc w:val="center"/>
                    <w:rPr>
                      <w:szCs w:val="21"/>
                    </w:rPr>
                  </w:pPr>
                </w:p>
              </w:tc>
              <w:tc>
                <w:tcPr>
                  <w:tcW w:w="2900" w:type="dxa"/>
                  <w:vMerge/>
                  <w:tcBorders>
                    <w:left w:val="single" w:sz="4" w:space="0" w:color="auto"/>
                  </w:tcBorders>
                  <w:vAlign w:val="center"/>
                </w:tcPr>
                <w:p w:rsidR="00173E2D" w:rsidRDefault="00173E2D">
                  <w:pPr>
                    <w:pStyle w:val="aff8"/>
                  </w:pPr>
                </w:p>
              </w:tc>
            </w:tr>
            <w:tr w:rsidR="00173E2D">
              <w:trPr>
                <w:trHeight w:val="340"/>
              </w:trPr>
              <w:tc>
                <w:tcPr>
                  <w:tcW w:w="625" w:type="dxa"/>
                  <w:tcBorders>
                    <w:top w:val="single" w:sz="2" w:space="0" w:color="auto"/>
                    <w:bottom w:val="single" w:sz="2" w:space="0" w:color="auto"/>
                    <w:right w:val="single" w:sz="2" w:space="0" w:color="auto"/>
                  </w:tcBorders>
                  <w:vAlign w:val="center"/>
                </w:tcPr>
                <w:p w:rsidR="00173E2D" w:rsidRDefault="00CD5097">
                  <w:pPr>
                    <w:pStyle w:val="aff8"/>
                  </w:pPr>
                  <w:r>
                    <w:rPr>
                      <w:rFonts w:hint="eastAsia"/>
                    </w:rPr>
                    <w:t>4</w:t>
                  </w:r>
                </w:p>
              </w:tc>
              <w:tc>
                <w:tcPr>
                  <w:tcW w:w="1864" w:type="dxa"/>
                  <w:tcBorders>
                    <w:top w:val="single" w:sz="2" w:space="0" w:color="auto"/>
                    <w:left w:val="single" w:sz="2" w:space="0" w:color="auto"/>
                    <w:bottom w:val="single" w:sz="2" w:space="0" w:color="auto"/>
                    <w:right w:val="single" w:sz="4" w:space="0" w:color="auto"/>
                  </w:tcBorders>
                  <w:vAlign w:val="center"/>
                </w:tcPr>
                <w:p w:rsidR="00173E2D" w:rsidRDefault="00CD5097">
                  <w:pPr>
                    <w:snapToGrid w:val="0"/>
                    <w:jc w:val="center"/>
                    <w:rPr>
                      <w:spacing w:val="-6"/>
                      <w:szCs w:val="21"/>
                    </w:rPr>
                  </w:pPr>
                  <w:r>
                    <w:rPr>
                      <w:rFonts w:hint="eastAsia"/>
                      <w:spacing w:val="-6"/>
                      <w:szCs w:val="21"/>
                    </w:rPr>
                    <w:t>废润滑油</w:t>
                  </w:r>
                </w:p>
                <w:p w:rsidR="00173E2D" w:rsidRDefault="00CD5097">
                  <w:pPr>
                    <w:snapToGrid w:val="0"/>
                    <w:jc w:val="center"/>
                    <w:rPr>
                      <w:szCs w:val="21"/>
                    </w:rPr>
                  </w:pPr>
                  <w:r>
                    <w:rPr>
                      <w:rFonts w:hint="eastAsia"/>
                      <w:szCs w:val="21"/>
                    </w:rPr>
                    <w:t>（</w:t>
                  </w:r>
                  <w:r>
                    <w:rPr>
                      <w:rFonts w:hint="eastAsia"/>
                      <w:spacing w:val="-6"/>
                      <w:szCs w:val="21"/>
                    </w:rPr>
                    <w:t>HW08-900-249-08</w:t>
                  </w:r>
                  <w:r>
                    <w:rPr>
                      <w:rFonts w:hint="eastAsia"/>
                      <w:szCs w:val="21"/>
                    </w:rPr>
                    <w:t>）</w:t>
                  </w:r>
                </w:p>
              </w:tc>
              <w:tc>
                <w:tcPr>
                  <w:tcW w:w="2917" w:type="dxa"/>
                  <w:gridSpan w:val="3"/>
                  <w:vMerge/>
                  <w:tcBorders>
                    <w:left w:val="single" w:sz="4" w:space="0" w:color="auto"/>
                    <w:right w:val="single" w:sz="4" w:space="0" w:color="auto"/>
                  </w:tcBorders>
                  <w:vAlign w:val="center"/>
                </w:tcPr>
                <w:p w:rsidR="00173E2D" w:rsidRDefault="00173E2D">
                  <w:pPr>
                    <w:snapToGrid w:val="0"/>
                    <w:jc w:val="center"/>
                    <w:rPr>
                      <w:rFonts w:cs="宋体"/>
                      <w:szCs w:val="21"/>
                    </w:rPr>
                  </w:pPr>
                </w:p>
              </w:tc>
              <w:tc>
                <w:tcPr>
                  <w:tcW w:w="2900" w:type="dxa"/>
                  <w:vMerge/>
                  <w:tcBorders>
                    <w:left w:val="single" w:sz="4" w:space="0" w:color="auto"/>
                  </w:tcBorders>
                  <w:vAlign w:val="center"/>
                </w:tcPr>
                <w:p w:rsidR="00173E2D" w:rsidRDefault="00173E2D">
                  <w:pPr>
                    <w:pStyle w:val="aff8"/>
                  </w:pPr>
                </w:p>
              </w:tc>
            </w:tr>
            <w:tr w:rsidR="00173E2D">
              <w:trPr>
                <w:trHeight w:val="340"/>
              </w:trPr>
              <w:tc>
                <w:tcPr>
                  <w:tcW w:w="625" w:type="dxa"/>
                  <w:tcBorders>
                    <w:top w:val="single" w:sz="2" w:space="0" w:color="auto"/>
                    <w:right w:val="single" w:sz="2" w:space="0" w:color="auto"/>
                  </w:tcBorders>
                  <w:vAlign w:val="center"/>
                </w:tcPr>
                <w:p w:rsidR="00173E2D" w:rsidRDefault="00CD5097">
                  <w:pPr>
                    <w:pStyle w:val="aff8"/>
                  </w:pPr>
                  <w:r>
                    <w:rPr>
                      <w:rFonts w:hint="eastAsia"/>
                    </w:rPr>
                    <w:t>5</w:t>
                  </w:r>
                </w:p>
              </w:tc>
              <w:tc>
                <w:tcPr>
                  <w:tcW w:w="1864" w:type="dxa"/>
                  <w:tcBorders>
                    <w:top w:val="single" w:sz="2" w:space="0" w:color="auto"/>
                    <w:left w:val="single" w:sz="2" w:space="0" w:color="auto"/>
                    <w:right w:val="single" w:sz="4" w:space="0" w:color="auto"/>
                  </w:tcBorders>
                  <w:vAlign w:val="center"/>
                </w:tcPr>
                <w:p w:rsidR="00173E2D" w:rsidRDefault="00CD5097">
                  <w:pPr>
                    <w:pStyle w:val="aff8"/>
                  </w:pPr>
                  <w:r>
                    <w:rPr>
                      <w:rFonts w:hint="eastAsia"/>
                    </w:rPr>
                    <w:t>生活垃圾</w:t>
                  </w:r>
                </w:p>
              </w:tc>
              <w:tc>
                <w:tcPr>
                  <w:tcW w:w="2917" w:type="dxa"/>
                  <w:gridSpan w:val="3"/>
                  <w:tcBorders>
                    <w:top w:val="single" w:sz="2" w:space="0" w:color="auto"/>
                    <w:left w:val="single" w:sz="4" w:space="0" w:color="auto"/>
                    <w:right w:val="single" w:sz="4" w:space="0" w:color="auto"/>
                  </w:tcBorders>
                  <w:vAlign w:val="center"/>
                </w:tcPr>
                <w:p w:rsidR="00173E2D" w:rsidRDefault="00CD5097">
                  <w:pPr>
                    <w:pStyle w:val="aff8"/>
                  </w:pPr>
                  <w:r>
                    <w:rPr>
                      <w:rFonts w:cs="宋体" w:hint="eastAsia"/>
                    </w:rPr>
                    <w:t>依托厂区现有垃圾</w:t>
                  </w:r>
                  <w:r>
                    <w:rPr>
                      <w:rFonts w:cs="宋体"/>
                    </w:rPr>
                    <w:t>桶</w:t>
                  </w:r>
                  <w:r>
                    <w:rPr>
                      <w:rFonts w:cs="宋体" w:hint="eastAsia"/>
                    </w:rPr>
                    <w:t>，</w:t>
                  </w:r>
                  <w:r>
                    <w:rPr>
                      <w:rFonts w:cs="宋体"/>
                    </w:rPr>
                    <w:t>生活垃圾经集中收集后</w:t>
                  </w:r>
                  <w:r>
                    <w:rPr>
                      <w:rFonts w:cs="宋体" w:hint="eastAsia"/>
                    </w:rPr>
                    <w:t>，</w:t>
                  </w:r>
                  <w:r>
                    <w:rPr>
                      <w:rFonts w:cs="宋体"/>
                    </w:rPr>
                    <w:t>定期</w:t>
                  </w:r>
                  <w:r>
                    <w:rPr>
                      <w:rFonts w:cs="宋体" w:hint="eastAsia"/>
                    </w:rPr>
                    <w:t>拉运至</w:t>
                  </w:r>
                  <w:r>
                    <w:rPr>
                      <w:rFonts w:cs="宋体"/>
                    </w:rPr>
                    <w:t>垃圾</w:t>
                  </w:r>
                  <w:r>
                    <w:rPr>
                      <w:rFonts w:cs="宋体" w:hint="eastAsia"/>
                    </w:rPr>
                    <w:t>填埋场处理。</w:t>
                  </w:r>
                </w:p>
              </w:tc>
              <w:tc>
                <w:tcPr>
                  <w:tcW w:w="2900" w:type="dxa"/>
                  <w:vMerge/>
                  <w:tcBorders>
                    <w:left w:val="single" w:sz="4" w:space="0" w:color="auto"/>
                  </w:tcBorders>
                  <w:vAlign w:val="center"/>
                </w:tcPr>
                <w:p w:rsidR="00173E2D" w:rsidRDefault="00173E2D">
                  <w:pPr>
                    <w:pStyle w:val="aff8"/>
                  </w:pPr>
                </w:p>
              </w:tc>
            </w:tr>
          </w:tbl>
          <w:p w:rsidR="00173E2D" w:rsidRDefault="00173E2D">
            <w:pPr>
              <w:tabs>
                <w:tab w:val="center" w:pos="4736"/>
              </w:tabs>
              <w:spacing w:line="480" w:lineRule="exact"/>
              <w:ind w:firstLineChars="200" w:firstLine="480"/>
              <w:rPr>
                <w:bCs/>
                <w:sz w:val="24"/>
              </w:rPr>
            </w:pPr>
          </w:p>
          <w:p w:rsidR="00173E2D" w:rsidRDefault="00173E2D">
            <w:pPr>
              <w:tabs>
                <w:tab w:val="center" w:pos="4736"/>
              </w:tabs>
              <w:spacing w:line="480" w:lineRule="exact"/>
              <w:ind w:firstLineChars="200" w:firstLine="380"/>
              <w:rPr>
                <w:bCs/>
                <w:spacing w:val="-10"/>
                <w:szCs w:val="21"/>
              </w:rPr>
            </w:pPr>
          </w:p>
        </w:tc>
      </w:tr>
    </w:tbl>
    <w:p w:rsidR="00173E2D" w:rsidRDefault="00173E2D">
      <w:pPr>
        <w:adjustRightInd w:val="0"/>
        <w:snapToGrid w:val="0"/>
        <w:spacing w:line="360" w:lineRule="auto"/>
        <w:rPr>
          <w:b/>
          <w:kern w:val="0"/>
          <w:sz w:val="28"/>
          <w:szCs w:val="28"/>
        </w:rPr>
        <w:sectPr w:rsidR="00173E2D">
          <w:pgSz w:w="11907" w:h="16840"/>
          <w:pgMar w:top="1701" w:right="1531" w:bottom="2127" w:left="1531" w:header="851" w:footer="851" w:gutter="0"/>
          <w:cols w:space="720"/>
          <w:docGrid w:linePitch="312"/>
        </w:sectPr>
      </w:pPr>
    </w:p>
    <w:p w:rsidR="00173E2D" w:rsidRDefault="00CD5097">
      <w:pPr>
        <w:pStyle w:val="af6"/>
        <w:jc w:val="center"/>
        <w:outlineLvl w:val="0"/>
        <w:rPr>
          <w:rFonts w:ascii="Times New Roman" w:eastAsia="黑体" w:hAnsi="Times New Roman"/>
          <w:snapToGrid w:val="0"/>
          <w:sz w:val="30"/>
          <w:szCs w:val="30"/>
        </w:rPr>
      </w:pPr>
      <w:r>
        <w:rPr>
          <w:rFonts w:ascii="Times New Roman" w:eastAsia="黑体" w:hAnsi="Times New Roman"/>
          <w:snapToGrid w:val="0"/>
          <w:sz w:val="30"/>
          <w:szCs w:val="30"/>
        </w:rPr>
        <w:lastRenderedPageBreak/>
        <w:t>五、</w:t>
      </w:r>
      <w:bookmarkStart w:id="5" w:name="_Hlk54167917"/>
      <w:r>
        <w:rPr>
          <w:rFonts w:ascii="Times New Roman" w:eastAsia="黑体" w:hAnsi="Times New Roman"/>
          <w:snapToGrid w:val="0"/>
          <w:sz w:val="30"/>
          <w:szCs w:val="30"/>
        </w:rPr>
        <w:t>环境保护措施监督检查清单</w:t>
      </w:r>
      <w:bookmarkEnd w:id="5"/>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71"/>
        <w:gridCol w:w="1559"/>
        <w:gridCol w:w="850"/>
        <w:gridCol w:w="2694"/>
        <w:gridCol w:w="2726"/>
      </w:tblGrid>
      <w:tr w:rsidR="00173E2D">
        <w:trPr>
          <w:trHeight w:val="425"/>
          <w:jc w:val="center"/>
        </w:trPr>
        <w:tc>
          <w:tcPr>
            <w:tcW w:w="971" w:type="dxa"/>
            <w:tcBorders>
              <w:tl2br w:val="single" w:sz="4" w:space="0" w:color="auto"/>
            </w:tcBorders>
          </w:tcPr>
          <w:p w:rsidR="00173E2D" w:rsidRDefault="00CD5097">
            <w:pPr>
              <w:adjustRightInd w:val="0"/>
              <w:snapToGrid w:val="0"/>
              <w:rPr>
                <w:szCs w:val="21"/>
              </w:rPr>
            </w:pPr>
            <w:r>
              <w:rPr>
                <w:szCs w:val="21"/>
              </w:rPr>
              <w:t xml:space="preserve">  </w:t>
            </w:r>
            <w:r>
              <w:rPr>
                <w:szCs w:val="21"/>
              </w:rPr>
              <w:t>内容</w:t>
            </w:r>
          </w:p>
          <w:p w:rsidR="00173E2D" w:rsidRDefault="00CD5097">
            <w:pPr>
              <w:adjustRightInd w:val="0"/>
              <w:snapToGrid w:val="0"/>
              <w:rPr>
                <w:szCs w:val="21"/>
              </w:rPr>
            </w:pPr>
            <w:r>
              <w:rPr>
                <w:szCs w:val="21"/>
              </w:rPr>
              <w:t>要素</w:t>
            </w:r>
          </w:p>
        </w:tc>
        <w:tc>
          <w:tcPr>
            <w:tcW w:w="1559" w:type="dxa"/>
            <w:vAlign w:val="center"/>
          </w:tcPr>
          <w:p w:rsidR="00173E2D" w:rsidRDefault="00CD5097">
            <w:pPr>
              <w:adjustRightInd w:val="0"/>
              <w:snapToGrid w:val="0"/>
              <w:jc w:val="center"/>
              <w:rPr>
                <w:szCs w:val="21"/>
              </w:rPr>
            </w:pPr>
            <w:r>
              <w:rPr>
                <w:szCs w:val="21"/>
              </w:rPr>
              <w:t>排放口</w:t>
            </w:r>
            <w:r>
              <w:rPr>
                <w:szCs w:val="21"/>
              </w:rPr>
              <w:t>(</w:t>
            </w:r>
            <w:r>
              <w:rPr>
                <w:szCs w:val="21"/>
              </w:rPr>
              <w:t>编号、</w:t>
            </w:r>
          </w:p>
          <w:p w:rsidR="00173E2D" w:rsidRDefault="00CD5097">
            <w:pPr>
              <w:adjustRightInd w:val="0"/>
              <w:snapToGrid w:val="0"/>
              <w:jc w:val="center"/>
              <w:rPr>
                <w:szCs w:val="21"/>
              </w:rPr>
            </w:pPr>
            <w:r>
              <w:rPr>
                <w:szCs w:val="21"/>
              </w:rPr>
              <w:t>名称</w:t>
            </w:r>
            <w:r>
              <w:rPr>
                <w:szCs w:val="21"/>
              </w:rPr>
              <w:t>)/</w:t>
            </w:r>
            <w:r>
              <w:rPr>
                <w:szCs w:val="21"/>
              </w:rPr>
              <w:t>污染源</w:t>
            </w:r>
          </w:p>
        </w:tc>
        <w:tc>
          <w:tcPr>
            <w:tcW w:w="850" w:type="dxa"/>
            <w:vAlign w:val="center"/>
          </w:tcPr>
          <w:p w:rsidR="00173E2D" w:rsidRDefault="00CD5097">
            <w:pPr>
              <w:adjustRightInd w:val="0"/>
              <w:snapToGrid w:val="0"/>
              <w:jc w:val="center"/>
              <w:rPr>
                <w:szCs w:val="21"/>
              </w:rPr>
            </w:pPr>
            <w:r>
              <w:rPr>
                <w:szCs w:val="21"/>
              </w:rPr>
              <w:t>污染物项目</w:t>
            </w:r>
          </w:p>
        </w:tc>
        <w:tc>
          <w:tcPr>
            <w:tcW w:w="2694" w:type="dxa"/>
            <w:vAlign w:val="center"/>
          </w:tcPr>
          <w:p w:rsidR="00173E2D" w:rsidRDefault="00CD5097">
            <w:pPr>
              <w:adjustRightInd w:val="0"/>
              <w:snapToGrid w:val="0"/>
              <w:jc w:val="center"/>
              <w:rPr>
                <w:szCs w:val="21"/>
              </w:rPr>
            </w:pPr>
            <w:r>
              <w:rPr>
                <w:szCs w:val="21"/>
              </w:rPr>
              <w:t>环境保护措施</w:t>
            </w:r>
          </w:p>
        </w:tc>
        <w:tc>
          <w:tcPr>
            <w:tcW w:w="2726" w:type="dxa"/>
            <w:vAlign w:val="center"/>
          </w:tcPr>
          <w:p w:rsidR="00173E2D" w:rsidRDefault="00CD5097">
            <w:pPr>
              <w:adjustRightInd w:val="0"/>
              <w:snapToGrid w:val="0"/>
              <w:jc w:val="center"/>
              <w:rPr>
                <w:szCs w:val="21"/>
              </w:rPr>
            </w:pPr>
            <w:r>
              <w:rPr>
                <w:szCs w:val="21"/>
              </w:rPr>
              <w:t>执行标准</w:t>
            </w:r>
          </w:p>
        </w:tc>
      </w:tr>
      <w:tr w:rsidR="00173E2D">
        <w:trPr>
          <w:trHeight w:val="425"/>
          <w:jc w:val="center"/>
        </w:trPr>
        <w:tc>
          <w:tcPr>
            <w:tcW w:w="971" w:type="dxa"/>
            <w:vMerge w:val="restart"/>
            <w:vAlign w:val="center"/>
          </w:tcPr>
          <w:p w:rsidR="00173E2D" w:rsidRDefault="00CD5097">
            <w:pPr>
              <w:adjustRightInd w:val="0"/>
              <w:snapToGrid w:val="0"/>
              <w:jc w:val="center"/>
              <w:rPr>
                <w:szCs w:val="21"/>
              </w:rPr>
            </w:pPr>
            <w:r>
              <w:rPr>
                <w:szCs w:val="21"/>
              </w:rPr>
              <w:t>大气环境</w:t>
            </w:r>
          </w:p>
        </w:tc>
        <w:tc>
          <w:tcPr>
            <w:tcW w:w="1559" w:type="dxa"/>
            <w:vAlign w:val="center"/>
          </w:tcPr>
          <w:p w:rsidR="00173E2D" w:rsidRDefault="00CD5097">
            <w:pPr>
              <w:adjustRightInd w:val="0"/>
              <w:snapToGrid w:val="0"/>
              <w:jc w:val="center"/>
              <w:rPr>
                <w:szCs w:val="21"/>
              </w:rPr>
            </w:pPr>
            <w:r>
              <w:rPr>
                <w:rFonts w:hint="eastAsia"/>
                <w:bCs/>
                <w:szCs w:val="21"/>
              </w:rPr>
              <w:t>排气筒</w:t>
            </w:r>
            <w:r>
              <w:rPr>
                <w:rFonts w:hint="eastAsia"/>
                <w:bCs/>
                <w:szCs w:val="21"/>
              </w:rPr>
              <w:t>DA003</w:t>
            </w:r>
          </w:p>
        </w:tc>
        <w:tc>
          <w:tcPr>
            <w:tcW w:w="850" w:type="dxa"/>
            <w:vAlign w:val="center"/>
          </w:tcPr>
          <w:p w:rsidR="00173E2D" w:rsidRDefault="00CD5097">
            <w:pPr>
              <w:adjustRightInd w:val="0"/>
              <w:snapToGrid w:val="0"/>
              <w:jc w:val="center"/>
              <w:rPr>
                <w:szCs w:val="21"/>
              </w:rPr>
            </w:pPr>
            <w:r>
              <w:rPr>
                <w:rFonts w:hint="eastAsia"/>
                <w:szCs w:val="21"/>
              </w:rPr>
              <w:t>非甲烷总烃</w:t>
            </w:r>
          </w:p>
        </w:tc>
        <w:tc>
          <w:tcPr>
            <w:tcW w:w="2694" w:type="dxa"/>
            <w:vAlign w:val="center"/>
          </w:tcPr>
          <w:p w:rsidR="00173E2D" w:rsidRDefault="00CD5097">
            <w:pPr>
              <w:jc w:val="center"/>
              <w:rPr>
                <w:rFonts w:eastAsiaTheme="minorEastAsia"/>
                <w:kern w:val="0"/>
                <w:szCs w:val="21"/>
              </w:rPr>
            </w:pPr>
            <w:r>
              <w:rPr>
                <w:rFonts w:eastAsiaTheme="minorEastAsia" w:hint="eastAsia"/>
                <w:kern w:val="0"/>
                <w:szCs w:val="21"/>
              </w:rPr>
              <w:t>集气罩</w:t>
            </w:r>
            <w:r>
              <w:rPr>
                <w:rFonts w:eastAsiaTheme="minorEastAsia" w:hint="eastAsia"/>
                <w:kern w:val="0"/>
                <w:szCs w:val="21"/>
              </w:rPr>
              <w:t>+UV</w:t>
            </w:r>
            <w:r>
              <w:rPr>
                <w:rFonts w:eastAsiaTheme="minorEastAsia" w:hint="eastAsia"/>
                <w:kern w:val="0"/>
                <w:szCs w:val="21"/>
              </w:rPr>
              <w:t>光氧催化</w:t>
            </w:r>
            <w:r>
              <w:rPr>
                <w:rFonts w:eastAsiaTheme="minorEastAsia" w:hint="eastAsia"/>
                <w:kern w:val="0"/>
                <w:szCs w:val="21"/>
              </w:rPr>
              <w:t>+</w:t>
            </w:r>
            <w:r>
              <w:rPr>
                <w:rFonts w:eastAsiaTheme="minorEastAsia" w:hint="eastAsia"/>
                <w:kern w:val="0"/>
                <w:szCs w:val="21"/>
              </w:rPr>
              <w:t>活性炭吸附装置</w:t>
            </w:r>
            <w:r>
              <w:rPr>
                <w:rFonts w:eastAsiaTheme="minorEastAsia" w:hint="eastAsia"/>
                <w:kern w:val="0"/>
                <w:szCs w:val="21"/>
              </w:rPr>
              <w:t>+15m</w:t>
            </w:r>
            <w:r>
              <w:rPr>
                <w:rFonts w:eastAsiaTheme="minorEastAsia" w:hint="eastAsia"/>
                <w:kern w:val="0"/>
                <w:szCs w:val="21"/>
              </w:rPr>
              <w:t>高排气筒</w:t>
            </w:r>
          </w:p>
        </w:tc>
        <w:tc>
          <w:tcPr>
            <w:tcW w:w="2726" w:type="dxa"/>
            <w:vAlign w:val="center"/>
          </w:tcPr>
          <w:p w:rsidR="00173E2D" w:rsidRDefault="00CD5097">
            <w:pPr>
              <w:jc w:val="center"/>
              <w:rPr>
                <w:bCs/>
                <w:szCs w:val="21"/>
              </w:rPr>
            </w:pPr>
            <w:r>
              <w:rPr>
                <w:bCs/>
                <w:szCs w:val="21"/>
              </w:rPr>
              <w:t>《</w:t>
            </w:r>
            <w:r>
              <w:rPr>
                <w:rFonts w:hint="eastAsia"/>
                <w:bCs/>
                <w:szCs w:val="21"/>
              </w:rPr>
              <w:t>合成树脂工业污染物排放标准</w:t>
            </w:r>
            <w:r>
              <w:rPr>
                <w:bCs/>
                <w:szCs w:val="21"/>
              </w:rPr>
              <w:t>》（</w:t>
            </w:r>
            <w:r>
              <w:rPr>
                <w:bCs/>
                <w:szCs w:val="21"/>
              </w:rPr>
              <w:t>GB</w:t>
            </w:r>
            <w:r>
              <w:rPr>
                <w:rFonts w:hint="eastAsia"/>
                <w:bCs/>
                <w:szCs w:val="21"/>
              </w:rPr>
              <w:t>31572</w:t>
            </w:r>
            <w:r>
              <w:rPr>
                <w:bCs/>
                <w:szCs w:val="21"/>
              </w:rPr>
              <w:t>-</w:t>
            </w:r>
            <w:r>
              <w:rPr>
                <w:rFonts w:hint="eastAsia"/>
                <w:bCs/>
                <w:szCs w:val="21"/>
              </w:rPr>
              <w:t>2015</w:t>
            </w:r>
            <w:r>
              <w:rPr>
                <w:bCs/>
                <w:szCs w:val="21"/>
              </w:rPr>
              <w:t>）</w:t>
            </w:r>
            <w:r>
              <w:rPr>
                <w:rFonts w:hint="eastAsia"/>
                <w:bCs/>
                <w:szCs w:val="21"/>
              </w:rPr>
              <w:t>中表</w:t>
            </w:r>
            <w:r>
              <w:rPr>
                <w:rFonts w:hint="eastAsia"/>
                <w:bCs/>
                <w:szCs w:val="21"/>
              </w:rPr>
              <w:t>5</w:t>
            </w:r>
            <w:r>
              <w:rPr>
                <w:rFonts w:hint="eastAsia"/>
                <w:bCs/>
                <w:szCs w:val="21"/>
              </w:rPr>
              <w:t>大气污染物特别排放限值</w:t>
            </w:r>
          </w:p>
        </w:tc>
      </w:tr>
      <w:tr w:rsidR="00173E2D">
        <w:trPr>
          <w:trHeight w:val="1052"/>
          <w:jc w:val="center"/>
        </w:trPr>
        <w:tc>
          <w:tcPr>
            <w:tcW w:w="971" w:type="dxa"/>
            <w:vMerge/>
            <w:vAlign w:val="center"/>
          </w:tcPr>
          <w:p w:rsidR="00173E2D" w:rsidRDefault="00173E2D">
            <w:pPr>
              <w:adjustRightInd w:val="0"/>
              <w:snapToGrid w:val="0"/>
              <w:jc w:val="center"/>
              <w:rPr>
                <w:szCs w:val="21"/>
              </w:rPr>
            </w:pPr>
          </w:p>
        </w:tc>
        <w:tc>
          <w:tcPr>
            <w:tcW w:w="1559" w:type="dxa"/>
            <w:vMerge w:val="restart"/>
            <w:vAlign w:val="center"/>
          </w:tcPr>
          <w:p w:rsidR="00173E2D" w:rsidRDefault="00CD5097">
            <w:pPr>
              <w:adjustRightInd w:val="0"/>
              <w:snapToGrid w:val="0"/>
              <w:jc w:val="center"/>
              <w:rPr>
                <w:bCs/>
                <w:szCs w:val="21"/>
              </w:rPr>
            </w:pPr>
            <w:r>
              <w:rPr>
                <w:rFonts w:hint="eastAsia"/>
                <w:bCs/>
                <w:szCs w:val="21"/>
              </w:rPr>
              <w:t>塑料筐生产车间</w:t>
            </w:r>
          </w:p>
        </w:tc>
        <w:tc>
          <w:tcPr>
            <w:tcW w:w="850" w:type="dxa"/>
            <w:vAlign w:val="center"/>
          </w:tcPr>
          <w:p w:rsidR="00173E2D" w:rsidRDefault="00CD5097">
            <w:pPr>
              <w:adjustRightInd w:val="0"/>
              <w:snapToGrid w:val="0"/>
              <w:jc w:val="center"/>
              <w:rPr>
                <w:szCs w:val="21"/>
              </w:rPr>
            </w:pPr>
            <w:r>
              <w:rPr>
                <w:rFonts w:hint="eastAsia"/>
                <w:szCs w:val="21"/>
              </w:rPr>
              <w:t>非甲烷总烃</w:t>
            </w:r>
          </w:p>
        </w:tc>
        <w:tc>
          <w:tcPr>
            <w:tcW w:w="2694" w:type="dxa"/>
            <w:vAlign w:val="center"/>
          </w:tcPr>
          <w:p w:rsidR="00173E2D" w:rsidRDefault="00CD5097">
            <w:pPr>
              <w:jc w:val="center"/>
              <w:rPr>
                <w:rFonts w:eastAsiaTheme="minorEastAsia"/>
                <w:kern w:val="0"/>
                <w:szCs w:val="21"/>
              </w:rPr>
            </w:pPr>
            <w:r>
              <w:rPr>
                <w:rFonts w:eastAsiaTheme="minorEastAsia" w:hint="eastAsia"/>
                <w:kern w:val="0"/>
                <w:szCs w:val="21"/>
              </w:rPr>
              <w:t>加强车间通风</w:t>
            </w:r>
          </w:p>
        </w:tc>
        <w:tc>
          <w:tcPr>
            <w:tcW w:w="2726" w:type="dxa"/>
            <w:vMerge w:val="restart"/>
            <w:vAlign w:val="center"/>
          </w:tcPr>
          <w:p w:rsidR="00173E2D" w:rsidRDefault="00CD5097">
            <w:pPr>
              <w:jc w:val="center"/>
              <w:rPr>
                <w:bCs/>
                <w:szCs w:val="21"/>
              </w:rPr>
            </w:pPr>
            <w:r>
              <w:rPr>
                <w:rFonts w:hint="eastAsia"/>
                <w:bCs/>
                <w:szCs w:val="21"/>
              </w:rPr>
              <w:t>厂界废气执行</w:t>
            </w:r>
            <w:r>
              <w:rPr>
                <w:bCs/>
                <w:szCs w:val="21"/>
              </w:rPr>
              <w:t>《</w:t>
            </w:r>
            <w:r>
              <w:rPr>
                <w:rFonts w:hint="eastAsia"/>
                <w:bCs/>
                <w:szCs w:val="21"/>
              </w:rPr>
              <w:t>合成树脂工业污染物排放标准</w:t>
            </w:r>
            <w:r>
              <w:rPr>
                <w:bCs/>
                <w:szCs w:val="21"/>
              </w:rPr>
              <w:t>》（</w:t>
            </w:r>
            <w:r>
              <w:rPr>
                <w:bCs/>
                <w:szCs w:val="21"/>
              </w:rPr>
              <w:t>GB</w:t>
            </w:r>
            <w:r>
              <w:rPr>
                <w:rFonts w:hint="eastAsia"/>
                <w:bCs/>
                <w:szCs w:val="21"/>
              </w:rPr>
              <w:t>31572</w:t>
            </w:r>
            <w:r>
              <w:rPr>
                <w:bCs/>
                <w:szCs w:val="21"/>
              </w:rPr>
              <w:t>-</w:t>
            </w:r>
            <w:r>
              <w:rPr>
                <w:rFonts w:hint="eastAsia"/>
                <w:bCs/>
                <w:szCs w:val="21"/>
              </w:rPr>
              <w:t>2015</w:t>
            </w:r>
            <w:r>
              <w:rPr>
                <w:bCs/>
                <w:szCs w:val="21"/>
              </w:rPr>
              <w:t>）</w:t>
            </w:r>
            <w:r>
              <w:rPr>
                <w:rFonts w:hint="eastAsia"/>
                <w:bCs/>
                <w:szCs w:val="21"/>
              </w:rPr>
              <w:t>中表</w:t>
            </w:r>
            <w:r>
              <w:rPr>
                <w:rFonts w:hint="eastAsia"/>
                <w:bCs/>
                <w:szCs w:val="21"/>
              </w:rPr>
              <w:t>9</w:t>
            </w:r>
            <w:r>
              <w:rPr>
                <w:rFonts w:hint="eastAsia"/>
                <w:bCs/>
                <w:szCs w:val="21"/>
              </w:rPr>
              <w:t>企业边界大气污染物浓度限值；厂内执行《挥发性有机物无组织排放控制标准》（</w:t>
            </w:r>
            <w:r>
              <w:rPr>
                <w:bCs/>
                <w:szCs w:val="21"/>
              </w:rPr>
              <w:t>GB37822-2019</w:t>
            </w:r>
            <w:r>
              <w:rPr>
                <w:rFonts w:hint="eastAsia"/>
                <w:bCs/>
                <w:szCs w:val="21"/>
              </w:rPr>
              <w:t>）厂区内</w:t>
            </w:r>
            <w:r>
              <w:rPr>
                <w:bCs/>
                <w:szCs w:val="21"/>
              </w:rPr>
              <w:t>VOCs</w:t>
            </w:r>
            <w:r>
              <w:rPr>
                <w:rFonts w:hint="eastAsia"/>
                <w:bCs/>
                <w:szCs w:val="21"/>
              </w:rPr>
              <w:t>无组织特别排放限值</w:t>
            </w:r>
          </w:p>
        </w:tc>
      </w:tr>
      <w:tr w:rsidR="00173E2D">
        <w:trPr>
          <w:trHeight w:val="425"/>
          <w:jc w:val="center"/>
        </w:trPr>
        <w:tc>
          <w:tcPr>
            <w:tcW w:w="971" w:type="dxa"/>
            <w:vMerge/>
            <w:vAlign w:val="center"/>
          </w:tcPr>
          <w:p w:rsidR="00173E2D" w:rsidRDefault="00173E2D">
            <w:pPr>
              <w:adjustRightInd w:val="0"/>
              <w:snapToGrid w:val="0"/>
              <w:jc w:val="center"/>
              <w:rPr>
                <w:szCs w:val="21"/>
              </w:rPr>
            </w:pPr>
          </w:p>
        </w:tc>
        <w:tc>
          <w:tcPr>
            <w:tcW w:w="1559" w:type="dxa"/>
            <w:vMerge/>
            <w:vAlign w:val="center"/>
          </w:tcPr>
          <w:p w:rsidR="00173E2D" w:rsidRDefault="00173E2D">
            <w:pPr>
              <w:adjustRightInd w:val="0"/>
              <w:snapToGrid w:val="0"/>
              <w:jc w:val="center"/>
              <w:rPr>
                <w:bCs/>
                <w:szCs w:val="21"/>
              </w:rPr>
            </w:pPr>
          </w:p>
        </w:tc>
        <w:tc>
          <w:tcPr>
            <w:tcW w:w="850" w:type="dxa"/>
            <w:vAlign w:val="center"/>
          </w:tcPr>
          <w:p w:rsidR="00173E2D" w:rsidRDefault="00CD5097">
            <w:pPr>
              <w:adjustRightInd w:val="0"/>
              <w:snapToGrid w:val="0"/>
              <w:jc w:val="center"/>
              <w:rPr>
                <w:szCs w:val="21"/>
              </w:rPr>
            </w:pPr>
            <w:r>
              <w:rPr>
                <w:rFonts w:hint="eastAsia"/>
                <w:szCs w:val="21"/>
              </w:rPr>
              <w:t>颗粒物</w:t>
            </w:r>
          </w:p>
        </w:tc>
        <w:tc>
          <w:tcPr>
            <w:tcW w:w="2694" w:type="dxa"/>
            <w:vAlign w:val="center"/>
          </w:tcPr>
          <w:p w:rsidR="00173E2D" w:rsidRDefault="00CD5097">
            <w:pPr>
              <w:jc w:val="center"/>
              <w:rPr>
                <w:rFonts w:eastAsiaTheme="minorEastAsia"/>
                <w:kern w:val="0"/>
                <w:szCs w:val="21"/>
              </w:rPr>
            </w:pPr>
            <w:r>
              <w:rPr>
                <w:rFonts w:eastAsiaTheme="minorEastAsia" w:hint="eastAsia"/>
                <w:kern w:val="0"/>
                <w:szCs w:val="21"/>
              </w:rPr>
              <w:t>加强车间通风</w:t>
            </w:r>
          </w:p>
        </w:tc>
        <w:tc>
          <w:tcPr>
            <w:tcW w:w="2726" w:type="dxa"/>
            <w:vMerge/>
            <w:vAlign w:val="center"/>
          </w:tcPr>
          <w:p w:rsidR="00173E2D" w:rsidRDefault="00173E2D">
            <w:pPr>
              <w:jc w:val="center"/>
              <w:rPr>
                <w:bCs/>
                <w:szCs w:val="21"/>
              </w:rPr>
            </w:pPr>
          </w:p>
        </w:tc>
      </w:tr>
      <w:tr w:rsidR="00173E2D">
        <w:trPr>
          <w:trHeight w:val="425"/>
          <w:jc w:val="center"/>
        </w:trPr>
        <w:tc>
          <w:tcPr>
            <w:tcW w:w="971" w:type="dxa"/>
            <w:vMerge w:val="restart"/>
            <w:vAlign w:val="center"/>
          </w:tcPr>
          <w:p w:rsidR="00173E2D" w:rsidRDefault="00CD5097">
            <w:pPr>
              <w:adjustRightInd w:val="0"/>
              <w:snapToGrid w:val="0"/>
              <w:jc w:val="center"/>
              <w:rPr>
                <w:szCs w:val="21"/>
              </w:rPr>
            </w:pPr>
            <w:r>
              <w:rPr>
                <w:szCs w:val="21"/>
              </w:rPr>
              <w:t>地表水环境</w:t>
            </w:r>
          </w:p>
        </w:tc>
        <w:tc>
          <w:tcPr>
            <w:tcW w:w="1559" w:type="dxa"/>
            <w:vAlign w:val="center"/>
          </w:tcPr>
          <w:p w:rsidR="00173E2D" w:rsidRDefault="00CD5097">
            <w:pPr>
              <w:pStyle w:val="aff8"/>
            </w:pPr>
            <w:r>
              <w:t>生活区</w:t>
            </w:r>
          </w:p>
        </w:tc>
        <w:tc>
          <w:tcPr>
            <w:tcW w:w="850" w:type="dxa"/>
            <w:vAlign w:val="center"/>
          </w:tcPr>
          <w:p w:rsidR="00173E2D" w:rsidRDefault="00CD5097">
            <w:pPr>
              <w:widowControl/>
              <w:jc w:val="center"/>
              <w:rPr>
                <w:kern w:val="0"/>
                <w:szCs w:val="21"/>
              </w:rPr>
            </w:pPr>
            <w:r>
              <w:rPr>
                <w:kern w:val="0"/>
                <w:szCs w:val="21"/>
              </w:rPr>
              <w:t>生活污水</w:t>
            </w:r>
          </w:p>
        </w:tc>
        <w:tc>
          <w:tcPr>
            <w:tcW w:w="2694" w:type="dxa"/>
            <w:vAlign w:val="center"/>
          </w:tcPr>
          <w:p w:rsidR="00173E2D" w:rsidRDefault="00CD5097">
            <w:pPr>
              <w:jc w:val="center"/>
              <w:rPr>
                <w:rFonts w:eastAsiaTheme="minorEastAsia"/>
                <w:bCs/>
                <w:szCs w:val="21"/>
              </w:rPr>
            </w:pPr>
            <w:r>
              <w:rPr>
                <w:rFonts w:hint="eastAsia"/>
              </w:rPr>
              <w:t>依托</w:t>
            </w:r>
            <w:r>
              <w:t>一体化污水处理设施处置后</w:t>
            </w:r>
            <w:r>
              <w:rPr>
                <w:rFonts w:hint="eastAsia"/>
              </w:rPr>
              <w:t>用于厂区周边林带灌溉</w:t>
            </w:r>
          </w:p>
        </w:tc>
        <w:tc>
          <w:tcPr>
            <w:tcW w:w="2726" w:type="dxa"/>
            <w:vAlign w:val="center"/>
          </w:tcPr>
          <w:p w:rsidR="00173E2D" w:rsidRDefault="00CD5097">
            <w:pPr>
              <w:jc w:val="center"/>
              <w:rPr>
                <w:rFonts w:eastAsiaTheme="minorEastAsia"/>
                <w:bCs/>
                <w:szCs w:val="21"/>
              </w:rPr>
            </w:pPr>
            <w:r>
              <w:rPr>
                <w:rFonts w:eastAsiaTheme="minorEastAsia" w:hint="eastAsia"/>
                <w:bCs/>
                <w:szCs w:val="21"/>
              </w:rPr>
              <w:t>依托厂区一体化污水处理设施</w:t>
            </w:r>
          </w:p>
        </w:tc>
      </w:tr>
      <w:tr w:rsidR="00173E2D">
        <w:trPr>
          <w:trHeight w:val="425"/>
          <w:jc w:val="center"/>
        </w:trPr>
        <w:tc>
          <w:tcPr>
            <w:tcW w:w="971" w:type="dxa"/>
            <w:vMerge/>
            <w:vAlign w:val="center"/>
          </w:tcPr>
          <w:p w:rsidR="00173E2D" w:rsidRDefault="00173E2D">
            <w:pPr>
              <w:adjustRightInd w:val="0"/>
              <w:snapToGrid w:val="0"/>
              <w:jc w:val="center"/>
              <w:rPr>
                <w:szCs w:val="21"/>
              </w:rPr>
            </w:pPr>
          </w:p>
        </w:tc>
        <w:tc>
          <w:tcPr>
            <w:tcW w:w="1559" w:type="dxa"/>
            <w:vAlign w:val="center"/>
          </w:tcPr>
          <w:p w:rsidR="00173E2D" w:rsidRDefault="00CD5097">
            <w:pPr>
              <w:pStyle w:val="aff8"/>
            </w:pPr>
            <w:r>
              <w:rPr>
                <w:rFonts w:hint="eastAsia"/>
              </w:rPr>
              <w:t>生产区</w:t>
            </w:r>
          </w:p>
        </w:tc>
        <w:tc>
          <w:tcPr>
            <w:tcW w:w="850" w:type="dxa"/>
            <w:vAlign w:val="center"/>
          </w:tcPr>
          <w:p w:rsidR="00173E2D" w:rsidRDefault="00CD5097">
            <w:pPr>
              <w:widowControl/>
              <w:jc w:val="center"/>
              <w:rPr>
                <w:kern w:val="0"/>
                <w:szCs w:val="21"/>
              </w:rPr>
            </w:pPr>
            <w:r>
              <w:rPr>
                <w:rFonts w:hint="eastAsia"/>
                <w:kern w:val="0"/>
                <w:szCs w:val="21"/>
              </w:rPr>
              <w:t>生产用水</w:t>
            </w:r>
          </w:p>
        </w:tc>
        <w:tc>
          <w:tcPr>
            <w:tcW w:w="2694" w:type="dxa"/>
            <w:vAlign w:val="center"/>
          </w:tcPr>
          <w:p w:rsidR="00173E2D" w:rsidRDefault="00CD5097">
            <w:pPr>
              <w:jc w:val="center"/>
              <w:rPr>
                <w:rFonts w:eastAsiaTheme="minorEastAsia"/>
                <w:kern w:val="0"/>
                <w:szCs w:val="21"/>
              </w:rPr>
            </w:pPr>
            <w:r>
              <w:rPr>
                <w:rFonts w:hAnsi="宋体" w:hint="eastAsia"/>
              </w:rPr>
              <w:t>经</w:t>
            </w:r>
            <w:r w:rsidR="00C9396B">
              <w:rPr>
                <w:rFonts w:hAnsi="宋体" w:hint="eastAsia"/>
              </w:rPr>
              <w:t>30</w:t>
            </w:r>
            <w:r w:rsidR="00C9396B">
              <w:rPr>
                <w:rFonts w:hAnsi="宋体"/>
              </w:rPr>
              <w:t>m</w:t>
            </w:r>
            <w:r w:rsidR="00C9396B" w:rsidRPr="00C9396B">
              <w:rPr>
                <w:rFonts w:hAnsi="宋体"/>
                <w:vertAlign w:val="superscript"/>
              </w:rPr>
              <w:t>3</w:t>
            </w:r>
            <w:r>
              <w:rPr>
                <w:rFonts w:hAnsi="宋体" w:hint="eastAsia"/>
              </w:rPr>
              <w:t>冷却水</w:t>
            </w:r>
            <w:r>
              <w:rPr>
                <w:rFonts w:hAnsi="宋体"/>
              </w:rPr>
              <w:t>池</w:t>
            </w:r>
            <w:r>
              <w:rPr>
                <w:rFonts w:hAnsi="宋体" w:hint="eastAsia"/>
              </w:rPr>
              <w:t>冷却</w:t>
            </w:r>
            <w:r>
              <w:rPr>
                <w:rFonts w:hAnsi="宋体"/>
              </w:rPr>
              <w:t>后循环使用</w:t>
            </w:r>
          </w:p>
        </w:tc>
        <w:tc>
          <w:tcPr>
            <w:tcW w:w="2726" w:type="dxa"/>
            <w:vAlign w:val="center"/>
          </w:tcPr>
          <w:p w:rsidR="00173E2D" w:rsidRDefault="00CD5097">
            <w:pPr>
              <w:jc w:val="center"/>
              <w:rPr>
                <w:rFonts w:eastAsiaTheme="minorEastAsia"/>
                <w:bCs/>
                <w:szCs w:val="21"/>
              </w:rPr>
            </w:pPr>
            <w:r>
              <w:rPr>
                <w:rFonts w:eastAsiaTheme="minorEastAsia" w:hint="eastAsia"/>
                <w:bCs/>
                <w:szCs w:val="21"/>
              </w:rPr>
              <w:t>循环使用不外排</w:t>
            </w:r>
          </w:p>
        </w:tc>
      </w:tr>
      <w:tr w:rsidR="00173E2D">
        <w:trPr>
          <w:trHeight w:val="425"/>
          <w:jc w:val="center"/>
        </w:trPr>
        <w:tc>
          <w:tcPr>
            <w:tcW w:w="971" w:type="dxa"/>
            <w:vAlign w:val="center"/>
          </w:tcPr>
          <w:p w:rsidR="00173E2D" w:rsidRDefault="00CD5097">
            <w:pPr>
              <w:adjustRightInd w:val="0"/>
              <w:snapToGrid w:val="0"/>
              <w:jc w:val="center"/>
              <w:rPr>
                <w:szCs w:val="21"/>
              </w:rPr>
            </w:pPr>
            <w:r>
              <w:rPr>
                <w:szCs w:val="21"/>
              </w:rPr>
              <w:t>声环境</w:t>
            </w:r>
          </w:p>
        </w:tc>
        <w:tc>
          <w:tcPr>
            <w:tcW w:w="1559" w:type="dxa"/>
            <w:vAlign w:val="center"/>
          </w:tcPr>
          <w:p w:rsidR="00173E2D" w:rsidRDefault="00CD5097">
            <w:pPr>
              <w:adjustRightInd w:val="0"/>
              <w:snapToGrid w:val="0"/>
              <w:jc w:val="center"/>
              <w:rPr>
                <w:szCs w:val="21"/>
              </w:rPr>
            </w:pPr>
            <w:r>
              <w:rPr>
                <w:szCs w:val="21"/>
              </w:rPr>
              <w:t>生产设备</w:t>
            </w:r>
          </w:p>
        </w:tc>
        <w:tc>
          <w:tcPr>
            <w:tcW w:w="850" w:type="dxa"/>
            <w:vAlign w:val="center"/>
          </w:tcPr>
          <w:p w:rsidR="00173E2D" w:rsidRDefault="00CD5097">
            <w:pPr>
              <w:adjustRightInd w:val="0"/>
              <w:snapToGrid w:val="0"/>
              <w:jc w:val="center"/>
              <w:rPr>
                <w:szCs w:val="21"/>
              </w:rPr>
            </w:pPr>
            <w:r>
              <w:rPr>
                <w:szCs w:val="21"/>
              </w:rPr>
              <w:t>等效</w:t>
            </w:r>
            <w:r>
              <w:rPr>
                <w:szCs w:val="21"/>
              </w:rPr>
              <w:t>A</w:t>
            </w:r>
            <w:r>
              <w:rPr>
                <w:szCs w:val="21"/>
              </w:rPr>
              <w:t>声级</w:t>
            </w:r>
          </w:p>
        </w:tc>
        <w:tc>
          <w:tcPr>
            <w:tcW w:w="2694" w:type="dxa"/>
            <w:vAlign w:val="center"/>
          </w:tcPr>
          <w:p w:rsidR="00173E2D" w:rsidRDefault="00CD5097">
            <w:pPr>
              <w:adjustRightInd w:val="0"/>
              <w:snapToGrid w:val="0"/>
              <w:jc w:val="center"/>
              <w:rPr>
                <w:szCs w:val="21"/>
              </w:rPr>
            </w:pPr>
            <w:r>
              <w:rPr>
                <w:rFonts w:hAnsi="宋体"/>
              </w:rPr>
              <w:t>各噪声设备采取相应减振降噪措施</w:t>
            </w:r>
          </w:p>
        </w:tc>
        <w:tc>
          <w:tcPr>
            <w:tcW w:w="2726" w:type="dxa"/>
            <w:vAlign w:val="center"/>
          </w:tcPr>
          <w:p w:rsidR="00173E2D" w:rsidRDefault="00CD5097">
            <w:pPr>
              <w:adjustRightInd w:val="0"/>
              <w:snapToGrid w:val="0"/>
              <w:jc w:val="center"/>
              <w:rPr>
                <w:szCs w:val="21"/>
              </w:rPr>
            </w:pPr>
            <w:r>
              <w:rPr>
                <w:szCs w:val="21"/>
              </w:rPr>
              <w:t>厂界噪声满足《工业企业厂界环境噪声排放标准》（</w:t>
            </w:r>
            <w:r>
              <w:rPr>
                <w:szCs w:val="21"/>
              </w:rPr>
              <w:t>GB12348-2008</w:t>
            </w:r>
            <w:r>
              <w:rPr>
                <w:szCs w:val="21"/>
              </w:rPr>
              <w:t>）</w:t>
            </w:r>
            <w:r>
              <w:rPr>
                <w:rFonts w:hint="eastAsia"/>
                <w:szCs w:val="21"/>
              </w:rPr>
              <w:t>3</w:t>
            </w:r>
            <w:r>
              <w:rPr>
                <w:szCs w:val="21"/>
              </w:rPr>
              <w:t>类标准要求</w:t>
            </w:r>
          </w:p>
        </w:tc>
      </w:tr>
      <w:tr w:rsidR="00173E2D">
        <w:trPr>
          <w:trHeight w:val="425"/>
          <w:jc w:val="center"/>
        </w:trPr>
        <w:tc>
          <w:tcPr>
            <w:tcW w:w="971" w:type="dxa"/>
            <w:vAlign w:val="center"/>
          </w:tcPr>
          <w:p w:rsidR="00173E2D" w:rsidRDefault="00CD5097">
            <w:pPr>
              <w:adjustRightInd w:val="0"/>
              <w:snapToGrid w:val="0"/>
              <w:jc w:val="center"/>
              <w:rPr>
                <w:szCs w:val="21"/>
              </w:rPr>
            </w:pPr>
            <w:r>
              <w:rPr>
                <w:szCs w:val="21"/>
              </w:rPr>
              <w:t>电磁辐射</w:t>
            </w:r>
          </w:p>
        </w:tc>
        <w:tc>
          <w:tcPr>
            <w:tcW w:w="1559" w:type="dxa"/>
            <w:vAlign w:val="center"/>
          </w:tcPr>
          <w:p w:rsidR="00173E2D" w:rsidRDefault="00CD5097">
            <w:pPr>
              <w:adjustRightInd w:val="0"/>
              <w:snapToGrid w:val="0"/>
              <w:jc w:val="center"/>
              <w:rPr>
                <w:szCs w:val="21"/>
              </w:rPr>
            </w:pPr>
            <w:r>
              <w:rPr>
                <w:szCs w:val="21"/>
              </w:rPr>
              <w:t>/</w:t>
            </w:r>
          </w:p>
        </w:tc>
        <w:tc>
          <w:tcPr>
            <w:tcW w:w="850" w:type="dxa"/>
            <w:vAlign w:val="center"/>
          </w:tcPr>
          <w:p w:rsidR="00173E2D" w:rsidRDefault="00CD5097">
            <w:pPr>
              <w:adjustRightInd w:val="0"/>
              <w:snapToGrid w:val="0"/>
              <w:jc w:val="center"/>
              <w:rPr>
                <w:szCs w:val="21"/>
              </w:rPr>
            </w:pPr>
            <w:r>
              <w:rPr>
                <w:szCs w:val="21"/>
              </w:rPr>
              <w:t>/</w:t>
            </w:r>
          </w:p>
        </w:tc>
        <w:tc>
          <w:tcPr>
            <w:tcW w:w="2694" w:type="dxa"/>
            <w:vAlign w:val="center"/>
          </w:tcPr>
          <w:p w:rsidR="00173E2D" w:rsidRDefault="00CD5097">
            <w:pPr>
              <w:adjustRightInd w:val="0"/>
              <w:snapToGrid w:val="0"/>
              <w:jc w:val="center"/>
              <w:rPr>
                <w:szCs w:val="21"/>
              </w:rPr>
            </w:pPr>
            <w:r>
              <w:rPr>
                <w:szCs w:val="21"/>
              </w:rPr>
              <w:t>/</w:t>
            </w:r>
          </w:p>
        </w:tc>
        <w:tc>
          <w:tcPr>
            <w:tcW w:w="2726" w:type="dxa"/>
            <w:vAlign w:val="center"/>
          </w:tcPr>
          <w:p w:rsidR="00173E2D" w:rsidRDefault="00CD5097">
            <w:pPr>
              <w:adjustRightInd w:val="0"/>
              <w:snapToGrid w:val="0"/>
              <w:jc w:val="center"/>
              <w:rPr>
                <w:szCs w:val="21"/>
              </w:rPr>
            </w:pPr>
            <w:r>
              <w:rPr>
                <w:szCs w:val="21"/>
              </w:rPr>
              <w:t>/</w:t>
            </w:r>
          </w:p>
        </w:tc>
      </w:tr>
      <w:tr w:rsidR="00173E2D">
        <w:trPr>
          <w:trHeight w:val="1276"/>
          <w:jc w:val="center"/>
        </w:trPr>
        <w:tc>
          <w:tcPr>
            <w:tcW w:w="971" w:type="dxa"/>
            <w:vAlign w:val="center"/>
          </w:tcPr>
          <w:p w:rsidR="00173E2D" w:rsidRDefault="00CD5097">
            <w:pPr>
              <w:adjustRightInd w:val="0"/>
              <w:snapToGrid w:val="0"/>
              <w:jc w:val="center"/>
              <w:rPr>
                <w:szCs w:val="21"/>
              </w:rPr>
            </w:pPr>
            <w:r>
              <w:rPr>
                <w:szCs w:val="21"/>
              </w:rPr>
              <w:t>固体废物</w:t>
            </w:r>
          </w:p>
        </w:tc>
        <w:tc>
          <w:tcPr>
            <w:tcW w:w="7829" w:type="dxa"/>
            <w:gridSpan w:val="4"/>
            <w:vAlign w:val="center"/>
          </w:tcPr>
          <w:p w:rsidR="00173E2D" w:rsidRDefault="00CD5097">
            <w:pPr>
              <w:adjustRightInd w:val="0"/>
              <w:snapToGrid w:val="0"/>
              <w:jc w:val="center"/>
              <w:rPr>
                <w:bCs/>
                <w:szCs w:val="21"/>
              </w:rPr>
            </w:pPr>
            <w:r>
              <w:rPr>
                <w:rFonts w:hint="eastAsia"/>
                <w:bCs/>
                <w:szCs w:val="21"/>
              </w:rPr>
              <w:t>塑料筐生产产生的不合格品经破碎工序后回用于生产；</w:t>
            </w:r>
          </w:p>
          <w:p w:rsidR="00173E2D" w:rsidRDefault="00CD5097">
            <w:pPr>
              <w:adjustRightInd w:val="0"/>
              <w:snapToGrid w:val="0"/>
              <w:jc w:val="center"/>
              <w:rPr>
                <w:bCs/>
                <w:szCs w:val="21"/>
              </w:rPr>
            </w:pPr>
            <w:r>
              <w:rPr>
                <w:rFonts w:hint="eastAsia"/>
                <w:bCs/>
                <w:szCs w:val="21"/>
              </w:rPr>
              <w:t>生活垃圾经收集后由当地环卫部门清运处置；</w:t>
            </w:r>
          </w:p>
          <w:p w:rsidR="00173E2D" w:rsidRDefault="00CD5097">
            <w:pPr>
              <w:adjustRightInd w:val="0"/>
              <w:snapToGrid w:val="0"/>
              <w:jc w:val="center"/>
              <w:rPr>
                <w:szCs w:val="21"/>
              </w:rPr>
            </w:pPr>
            <w:r>
              <w:rPr>
                <w:rFonts w:hint="eastAsia"/>
                <w:bCs/>
                <w:szCs w:val="21"/>
              </w:rPr>
              <w:t>废活性炭、废灯管和废润滑油经危废暂存间收集后委托有资质的单位清运处置。</w:t>
            </w:r>
          </w:p>
        </w:tc>
      </w:tr>
      <w:tr w:rsidR="00173E2D">
        <w:trPr>
          <w:trHeight w:val="1276"/>
          <w:jc w:val="center"/>
        </w:trPr>
        <w:tc>
          <w:tcPr>
            <w:tcW w:w="971" w:type="dxa"/>
            <w:vAlign w:val="center"/>
          </w:tcPr>
          <w:p w:rsidR="00173E2D" w:rsidRDefault="00CD5097">
            <w:pPr>
              <w:adjustRightInd w:val="0"/>
              <w:snapToGrid w:val="0"/>
              <w:jc w:val="center"/>
              <w:rPr>
                <w:szCs w:val="21"/>
              </w:rPr>
            </w:pPr>
            <w:r>
              <w:rPr>
                <w:szCs w:val="21"/>
              </w:rPr>
              <w:t>土壤及地下水</w:t>
            </w:r>
          </w:p>
          <w:p w:rsidR="00173E2D" w:rsidRDefault="00CD5097">
            <w:pPr>
              <w:adjustRightInd w:val="0"/>
              <w:snapToGrid w:val="0"/>
              <w:jc w:val="center"/>
              <w:rPr>
                <w:szCs w:val="21"/>
              </w:rPr>
            </w:pPr>
            <w:r>
              <w:rPr>
                <w:szCs w:val="21"/>
              </w:rPr>
              <w:t>污染防治措施</w:t>
            </w:r>
          </w:p>
        </w:tc>
        <w:tc>
          <w:tcPr>
            <w:tcW w:w="7829" w:type="dxa"/>
            <w:gridSpan w:val="4"/>
            <w:vAlign w:val="center"/>
          </w:tcPr>
          <w:p w:rsidR="00173E2D" w:rsidRDefault="00CD5097">
            <w:pPr>
              <w:adjustRightInd w:val="0"/>
              <w:snapToGrid w:val="0"/>
              <w:jc w:val="center"/>
              <w:rPr>
                <w:szCs w:val="21"/>
              </w:rPr>
            </w:pPr>
            <w:r>
              <w:rPr>
                <w:rFonts w:hint="eastAsia"/>
                <w:szCs w:val="21"/>
              </w:rPr>
              <w:t>/</w:t>
            </w:r>
          </w:p>
        </w:tc>
      </w:tr>
      <w:tr w:rsidR="00173E2D">
        <w:trPr>
          <w:trHeight w:val="1276"/>
          <w:jc w:val="center"/>
        </w:trPr>
        <w:tc>
          <w:tcPr>
            <w:tcW w:w="971" w:type="dxa"/>
            <w:vAlign w:val="center"/>
          </w:tcPr>
          <w:p w:rsidR="00173E2D" w:rsidRDefault="00CD5097">
            <w:pPr>
              <w:adjustRightInd w:val="0"/>
              <w:snapToGrid w:val="0"/>
              <w:jc w:val="center"/>
              <w:rPr>
                <w:szCs w:val="21"/>
              </w:rPr>
            </w:pPr>
            <w:r>
              <w:rPr>
                <w:szCs w:val="21"/>
              </w:rPr>
              <w:t>生态保护措施</w:t>
            </w:r>
          </w:p>
        </w:tc>
        <w:tc>
          <w:tcPr>
            <w:tcW w:w="7829" w:type="dxa"/>
            <w:gridSpan w:val="4"/>
            <w:vAlign w:val="center"/>
          </w:tcPr>
          <w:p w:rsidR="00173E2D" w:rsidRDefault="00CD5097">
            <w:pPr>
              <w:adjustRightInd w:val="0"/>
              <w:snapToGrid w:val="0"/>
              <w:jc w:val="center"/>
              <w:rPr>
                <w:szCs w:val="21"/>
              </w:rPr>
            </w:pPr>
            <w:r>
              <w:rPr>
                <w:rFonts w:hint="eastAsia"/>
                <w:szCs w:val="21"/>
              </w:rPr>
              <w:t>/</w:t>
            </w:r>
          </w:p>
        </w:tc>
      </w:tr>
      <w:tr w:rsidR="00173E2D">
        <w:trPr>
          <w:trHeight w:val="1276"/>
          <w:jc w:val="center"/>
        </w:trPr>
        <w:tc>
          <w:tcPr>
            <w:tcW w:w="971" w:type="dxa"/>
            <w:vAlign w:val="center"/>
          </w:tcPr>
          <w:p w:rsidR="00173E2D" w:rsidRDefault="00CD5097">
            <w:pPr>
              <w:adjustRightInd w:val="0"/>
              <w:snapToGrid w:val="0"/>
              <w:jc w:val="center"/>
              <w:rPr>
                <w:spacing w:val="-8"/>
                <w:szCs w:val="21"/>
              </w:rPr>
            </w:pPr>
            <w:r>
              <w:rPr>
                <w:spacing w:val="-8"/>
                <w:szCs w:val="21"/>
              </w:rPr>
              <w:t>环境风险防范措施</w:t>
            </w:r>
          </w:p>
        </w:tc>
        <w:tc>
          <w:tcPr>
            <w:tcW w:w="7829" w:type="dxa"/>
            <w:gridSpan w:val="4"/>
            <w:vAlign w:val="center"/>
          </w:tcPr>
          <w:p w:rsidR="00173E2D" w:rsidRDefault="00CD5097">
            <w:pPr>
              <w:adjustRightInd w:val="0"/>
              <w:snapToGrid w:val="0"/>
              <w:jc w:val="left"/>
              <w:rPr>
                <w:bCs/>
                <w:szCs w:val="21"/>
              </w:rPr>
            </w:pPr>
            <w:r>
              <w:rPr>
                <w:rFonts w:hint="eastAsia"/>
                <w:bCs/>
                <w:szCs w:val="21"/>
              </w:rPr>
              <w:t>①火灾爆炸</w:t>
            </w:r>
            <w:r>
              <w:rPr>
                <w:bCs/>
                <w:szCs w:val="21"/>
              </w:rPr>
              <w:t>事故</w:t>
            </w:r>
          </w:p>
          <w:p w:rsidR="00173E2D" w:rsidRDefault="00CD5097">
            <w:pPr>
              <w:adjustRightInd w:val="0"/>
              <w:snapToGrid w:val="0"/>
              <w:jc w:val="left"/>
              <w:rPr>
                <w:bCs/>
                <w:szCs w:val="21"/>
              </w:rPr>
            </w:pPr>
            <w:r>
              <w:rPr>
                <w:rFonts w:hint="eastAsia"/>
                <w:bCs/>
                <w:szCs w:val="21"/>
              </w:rPr>
              <w:t>a</w:t>
            </w:r>
            <w:r>
              <w:rPr>
                <w:rFonts w:hint="eastAsia"/>
                <w:bCs/>
                <w:szCs w:val="21"/>
              </w:rPr>
              <w:t>、</w:t>
            </w:r>
            <w:r>
              <w:rPr>
                <w:bCs/>
                <w:szCs w:val="21"/>
              </w:rPr>
              <w:t>全厂消防设计本着</w:t>
            </w:r>
            <w:r>
              <w:rPr>
                <w:bCs/>
                <w:szCs w:val="21"/>
              </w:rPr>
              <w:t>“</w:t>
            </w:r>
            <w:r>
              <w:rPr>
                <w:bCs/>
                <w:szCs w:val="21"/>
              </w:rPr>
              <w:t>预防为主，防消结合</w:t>
            </w:r>
            <w:r>
              <w:rPr>
                <w:bCs/>
                <w:szCs w:val="21"/>
              </w:rPr>
              <w:t>”</w:t>
            </w:r>
            <w:r>
              <w:rPr>
                <w:bCs/>
                <w:szCs w:val="21"/>
              </w:rPr>
              <w:t>的原则，立足于火灾自救。对主要设备和重要建筑物均采取防消结合措施。要按照有关要求，设置消防栓和灭火器，有专门的消防人员，做好巡检工作，防患于未然</w:t>
            </w:r>
            <w:r>
              <w:rPr>
                <w:rFonts w:hint="eastAsia"/>
                <w:bCs/>
                <w:szCs w:val="21"/>
              </w:rPr>
              <w:t>；</w:t>
            </w:r>
          </w:p>
          <w:p w:rsidR="00173E2D" w:rsidRDefault="00CD5097">
            <w:pPr>
              <w:adjustRightInd w:val="0"/>
              <w:snapToGrid w:val="0"/>
              <w:jc w:val="left"/>
              <w:rPr>
                <w:bCs/>
                <w:szCs w:val="21"/>
              </w:rPr>
            </w:pPr>
            <w:r>
              <w:rPr>
                <w:rFonts w:hint="eastAsia"/>
                <w:bCs/>
                <w:szCs w:val="21"/>
              </w:rPr>
              <w:t>b</w:t>
            </w:r>
            <w:r>
              <w:rPr>
                <w:rFonts w:hint="eastAsia"/>
                <w:bCs/>
                <w:szCs w:val="21"/>
              </w:rPr>
              <w:t>、</w:t>
            </w:r>
            <w:r>
              <w:rPr>
                <w:bCs/>
                <w:szCs w:val="21"/>
              </w:rPr>
              <w:t>防火间距：在总平面布置中，各建筑物构筑物之间的距离应满足有关设计技术规范和建筑设计防火规范的要求。</w:t>
            </w:r>
          </w:p>
          <w:p w:rsidR="00173E2D" w:rsidRDefault="00CD5097">
            <w:pPr>
              <w:adjustRightInd w:val="0"/>
              <w:snapToGrid w:val="0"/>
              <w:jc w:val="left"/>
              <w:rPr>
                <w:bCs/>
                <w:szCs w:val="21"/>
              </w:rPr>
            </w:pPr>
            <w:r>
              <w:rPr>
                <w:rFonts w:hint="eastAsia"/>
                <w:bCs/>
                <w:szCs w:val="21"/>
              </w:rPr>
              <w:lastRenderedPageBreak/>
              <w:t>c</w:t>
            </w:r>
            <w:r>
              <w:rPr>
                <w:rFonts w:hint="eastAsia"/>
                <w:bCs/>
                <w:szCs w:val="21"/>
              </w:rPr>
              <w:t>、</w:t>
            </w:r>
            <w:r>
              <w:rPr>
                <w:bCs/>
                <w:szCs w:val="21"/>
              </w:rPr>
              <w:t>设备的安全管理：定期对设备进行安全检测，检测内容、时间、人员应有记录保存、安全检测应根据设备的安全性、危险性设定检测频次。</w:t>
            </w:r>
          </w:p>
          <w:p w:rsidR="00173E2D" w:rsidRDefault="00CD5097">
            <w:pPr>
              <w:adjustRightInd w:val="0"/>
              <w:snapToGrid w:val="0"/>
              <w:jc w:val="left"/>
              <w:rPr>
                <w:bCs/>
                <w:szCs w:val="21"/>
              </w:rPr>
            </w:pPr>
            <w:r>
              <w:rPr>
                <w:rFonts w:hint="eastAsia"/>
                <w:bCs/>
                <w:szCs w:val="21"/>
              </w:rPr>
              <w:t>d</w:t>
            </w:r>
            <w:r>
              <w:rPr>
                <w:rFonts w:hint="eastAsia"/>
                <w:bCs/>
                <w:szCs w:val="21"/>
              </w:rPr>
              <w:t>、</w:t>
            </w:r>
            <w:r>
              <w:rPr>
                <w:bCs/>
                <w:szCs w:val="21"/>
              </w:rPr>
              <w:t>各生产区保证一定的距离，设有隔离带，设双重管理。生产车间的布局和建筑设计应符合《建筑防火设计规范》及《爆炸和火灾危险环境电力设置设计规范》要求，使用防爆电气照明设备；厂房的防雷接地符合</w:t>
            </w:r>
            <w:r>
              <w:rPr>
                <w:bCs/>
                <w:szCs w:val="21"/>
              </w:rPr>
              <w:t>GB50057-94</w:t>
            </w:r>
            <w:r>
              <w:rPr>
                <w:bCs/>
                <w:szCs w:val="21"/>
              </w:rPr>
              <w:t>《建筑防雷设计规范》，并在生产车间设置消防系统，达到消防部门的要求。</w:t>
            </w:r>
          </w:p>
          <w:p w:rsidR="00173E2D" w:rsidRDefault="00CD5097">
            <w:pPr>
              <w:adjustRightInd w:val="0"/>
              <w:snapToGrid w:val="0"/>
              <w:jc w:val="left"/>
              <w:rPr>
                <w:bCs/>
                <w:szCs w:val="21"/>
              </w:rPr>
            </w:pPr>
            <w:r>
              <w:rPr>
                <w:rFonts w:hint="eastAsia"/>
                <w:bCs/>
                <w:szCs w:val="21"/>
              </w:rPr>
              <w:t>e</w:t>
            </w:r>
            <w:r>
              <w:rPr>
                <w:rFonts w:hint="eastAsia"/>
                <w:bCs/>
                <w:szCs w:val="21"/>
              </w:rPr>
              <w:t>、</w:t>
            </w:r>
            <w:r>
              <w:rPr>
                <w:bCs/>
                <w:szCs w:val="21"/>
              </w:rPr>
              <w:t>生产车间管理：区域内严格管控明火的使用，要提出安全措施，保厂部履行必要的审批手续。生产车间内电气设备不得任意安装更改，严禁使用临时电线电灯。</w:t>
            </w:r>
          </w:p>
          <w:p w:rsidR="00173E2D" w:rsidRDefault="00CD5097">
            <w:pPr>
              <w:adjustRightInd w:val="0"/>
              <w:snapToGrid w:val="0"/>
              <w:jc w:val="left"/>
              <w:rPr>
                <w:bCs/>
                <w:szCs w:val="21"/>
              </w:rPr>
            </w:pPr>
            <w:r>
              <w:rPr>
                <w:rFonts w:hint="eastAsia"/>
                <w:bCs/>
                <w:szCs w:val="21"/>
              </w:rPr>
              <w:t>②废气处理设施故障</w:t>
            </w:r>
          </w:p>
          <w:p w:rsidR="00173E2D" w:rsidRDefault="00CD5097">
            <w:pPr>
              <w:adjustRightInd w:val="0"/>
              <w:snapToGrid w:val="0"/>
              <w:jc w:val="left"/>
              <w:rPr>
                <w:bCs/>
                <w:szCs w:val="21"/>
              </w:rPr>
            </w:pPr>
            <w:r>
              <w:rPr>
                <w:rFonts w:hint="eastAsia"/>
                <w:bCs/>
                <w:szCs w:val="21"/>
              </w:rPr>
              <w:t>企业废气处理设施需设置专门的人员管理，加强对废气处理设置、运输管道和排气筒的维护和检修，一旦发现废气泄露立即停产检修，检修完毕方可再投入生产。</w:t>
            </w:r>
          </w:p>
          <w:p w:rsidR="00173E2D" w:rsidRDefault="00CD5097">
            <w:pPr>
              <w:adjustRightInd w:val="0"/>
              <w:snapToGrid w:val="0"/>
              <w:jc w:val="left"/>
              <w:rPr>
                <w:bCs/>
                <w:szCs w:val="21"/>
              </w:rPr>
            </w:pPr>
            <w:r>
              <w:rPr>
                <w:rFonts w:hint="eastAsia"/>
                <w:bCs/>
                <w:szCs w:val="21"/>
              </w:rPr>
              <w:t>③危险物质泄露预防事故</w:t>
            </w:r>
          </w:p>
          <w:p w:rsidR="00173E2D" w:rsidRDefault="00CD5097">
            <w:pPr>
              <w:adjustRightInd w:val="0"/>
              <w:snapToGrid w:val="0"/>
              <w:jc w:val="left"/>
              <w:rPr>
                <w:bCs/>
                <w:szCs w:val="21"/>
              </w:rPr>
            </w:pPr>
            <w:r>
              <w:rPr>
                <w:rFonts w:hint="eastAsia"/>
                <w:bCs/>
                <w:szCs w:val="21"/>
              </w:rPr>
              <w:t>a</w:t>
            </w:r>
            <w:r>
              <w:rPr>
                <w:rFonts w:hint="eastAsia"/>
                <w:bCs/>
                <w:szCs w:val="21"/>
              </w:rPr>
              <w:t>、使用符合标准的容器盛装危险废物；应定期对暂时贮存危险废物包装及设施进行检查，发现破损，及时采取措施清理更换；</w:t>
            </w:r>
          </w:p>
          <w:p w:rsidR="00173E2D" w:rsidRDefault="00CD5097">
            <w:pPr>
              <w:adjustRightInd w:val="0"/>
              <w:snapToGrid w:val="0"/>
              <w:jc w:val="left"/>
              <w:rPr>
                <w:bCs/>
                <w:szCs w:val="21"/>
              </w:rPr>
            </w:pPr>
            <w:r>
              <w:rPr>
                <w:rFonts w:hint="eastAsia"/>
                <w:bCs/>
                <w:szCs w:val="21"/>
              </w:rPr>
              <w:t>b</w:t>
            </w:r>
            <w:r>
              <w:rPr>
                <w:rFonts w:hint="eastAsia"/>
                <w:bCs/>
                <w:szCs w:val="21"/>
              </w:rPr>
              <w:t>、设有专人负责危险</w:t>
            </w:r>
            <w:r>
              <w:rPr>
                <w:bCs/>
                <w:szCs w:val="21"/>
              </w:rPr>
              <w:t>废物</w:t>
            </w:r>
            <w:r>
              <w:rPr>
                <w:rFonts w:hint="eastAsia"/>
                <w:bCs/>
                <w:szCs w:val="21"/>
              </w:rPr>
              <w:t>维护及管理，避免因危险</w:t>
            </w:r>
            <w:r>
              <w:rPr>
                <w:bCs/>
                <w:szCs w:val="21"/>
              </w:rPr>
              <w:t>废物泄露</w:t>
            </w:r>
            <w:r>
              <w:rPr>
                <w:rFonts w:hint="eastAsia"/>
                <w:bCs/>
                <w:szCs w:val="21"/>
              </w:rPr>
              <w:t>、</w:t>
            </w:r>
            <w:r>
              <w:rPr>
                <w:bCs/>
                <w:szCs w:val="21"/>
              </w:rPr>
              <w:t>乱堆乱弃</w:t>
            </w:r>
            <w:r>
              <w:rPr>
                <w:rFonts w:hint="eastAsia"/>
                <w:bCs/>
                <w:szCs w:val="21"/>
              </w:rPr>
              <w:t>造成</w:t>
            </w:r>
            <w:r>
              <w:rPr>
                <w:bCs/>
                <w:szCs w:val="21"/>
              </w:rPr>
              <w:t>环境污染</w:t>
            </w:r>
            <w:r>
              <w:rPr>
                <w:rFonts w:hint="eastAsia"/>
                <w:bCs/>
                <w:szCs w:val="21"/>
              </w:rPr>
              <w:t>；</w:t>
            </w:r>
          </w:p>
          <w:p w:rsidR="00173E2D" w:rsidRDefault="00CD5097">
            <w:pPr>
              <w:adjustRightInd w:val="0"/>
              <w:snapToGrid w:val="0"/>
              <w:jc w:val="left"/>
              <w:rPr>
                <w:bCs/>
                <w:szCs w:val="21"/>
              </w:rPr>
            </w:pPr>
            <w:r>
              <w:rPr>
                <w:rFonts w:hint="eastAsia"/>
                <w:bCs/>
                <w:szCs w:val="21"/>
              </w:rPr>
              <w:t>c</w:t>
            </w:r>
            <w:r>
              <w:rPr>
                <w:rFonts w:hint="eastAsia"/>
                <w:bCs/>
                <w:szCs w:val="21"/>
              </w:rPr>
              <w:t>、应指定专人负责危废的收集、</w:t>
            </w:r>
            <w:r>
              <w:rPr>
                <w:bCs/>
                <w:szCs w:val="21"/>
              </w:rPr>
              <w:t xml:space="preserve"> </w:t>
            </w:r>
            <w:r>
              <w:rPr>
                <w:rFonts w:hint="eastAsia"/>
                <w:bCs/>
                <w:szCs w:val="21"/>
              </w:rPr>
              <w:t>运输管理工作，运输车辆的司机和押运人员应经专业培训。</w:t>
            </w:r>
          </w:p>
          <w:p w:rsidR="00173E2D" w:rsidRDefault="00CD5097">
            <w:pPr>
              <w:adjustRightInd w:val="0"/>
              <w:snapToGrid w:val="0"/>
              <w:jc w:val="left"/>
              <w:rPr>
                <w:bCs/>
                <w:szCs w:val="21"/>
              </w:rPr>
            </w:pPr>
            <w:r>
              <w:rPr>
                <w:rFonts w:hint="eastAsia"/>
                <w:bCs/>
                <w:szCs w:val="21"/>
              </w:rPr>
              <w:t>④</w:t>
            </w:r>
            <w:r>
              <w:rPr>
                <w:bCs/>
                <w:szCs w:val="21"/>
              </w:rPr>
              <w:t>突发环境事件应急预案</w:t>
            </w:r>
          </w:p>
          <w:p w:rsidR="00173E2D" w:rsidRDefault="00CD5097">
            <w:pPr>
              <w:adjustRightInd w:val="0"/>
              <w:snapToGrid w:val="0"/>
              <w:jc w:val="left"/>
              <w:rPr>
                <w:bCs/>
                <w:szCs w:val="21"/>
              </w:rPr>
            </w:pPr>
            <w:r>
              <w:rPr>
                <w:bCs/>
                <w:szCs w:val="21"/>
              </w:rPr>
              <w:t>风险事故发生后，能否迅速作出应急反应，对于控制环境污染、减少人员伤亡及经济损失等都起到了关键性作用。根据《建设项目环境风险评价技术导则》（</w:t>
            </w:r>
            <w:r>
              <w:rPr>
                <w:bCs/>
                <w:szCs w:val="21"/>
              </w:rPr>
              <w:t>HJ/T169-2018</w:t>
            </w:r>
            <w:r>
              <w:rPr>
                <w:bCs/>
                <w:szCs w:val="21"/>
              </w:rPr>
              <w:t>）中的规定和要求，对于本项目可能造成环境风险的突发性事故须制定应急预案原则要求，本环评要求建设单位制定详细的应急预案。</w:t>
            </w:r>
          </w:p>
          <w:p w:rsidR="00173E2D" w:rsidRDefault="00CD5097">
            <w:pPr>
              <w:adjustRightInd w:val="0"/>
              <w:snapToGrid w:val="0"/>
              <w:jc w:val="left"/>
              <w:rPr>
                <w:bCs/>
                <w:szCs w:val="21"/>
              </w:rPr>
            </w:pPr>
            <w:r>
              <w:rPr>
                <w:rFonts w:hint="eastAsia"/>
                <w:bCs/>
                <w:szCs w:val="21"/>
              </w:rPr>
              <w:t>⑤</w:t>
            </w:r>
            <w:r>
              <w:rPr>
                <w:bCs/>
                <w:szCs w:val="21"/>
              </w:rPr>
              <w:t>环境风险应急体系</w:t>
            </w:r>
          </w:p>
          <w:p w:rsidR="00173E2D" w:rsidRDefault="00CD5097">
            <w:pPr>
              <w:adjustRightInd w:val="0"/>
              <w:snapToGrid w:val="0"/>
              <w:jc w:val="left"/>
              <w:rPr>
                <w:bCs/>
                <w:szCs w:val="21"/>
              </w:rPr>
            </w:pPr>
            <w:r>
              <w:rPr>
                <w:bCs/>
                <w:szCs w:val="21"/>
              </w:rPr>
              <w:t>本项目应急系统应与周边企业、园区、玛纳斯县等区域环境风险应急系统对接联动，实现区域联防联控。项目厂区配备足够的消防、防毒防护设施及应急监测等应急设施和物资。配备应急队伍，能够立即响应，立即汇报，立即事故处置等。</w:t>
            </w:r>
          </w:p>
        </w:tc>
      </w:tr>
      <w:tr w:rsidR="00173E2D">
        <w:trPr>
          <w:trHeight w:val="1002"/>
          <w:jc w:val="center"/>
        </w:trPr>
        <w:tc>
          <w:tcPr>
            <w:tcW w:w="971" w:type="dxa"/>
            <w:vAlign w:val="center"/>
          </w:tcPr>
          <w:p w:rsidR="00173E2D" w:rsidRDefault="00CD5097">
            <w:pPr>
              <w:adjustRightInd w:val="0"/>
              <w:snapToGrid w:val="0"/>
              <w:jc w:val="center"/>
              <w:rPr>
                <w:spacing w:val="-8"/>
                <w:szCs w:val="21"/>
              </w:rPr>
            </w:pPr>
            <w:r>
              <w:rPr>
                <w:spacing w:val="-8"/>
                <w:szCs w:val="21"/>
              </w:rPr>
              <w:lastRenderedPageBreak/>
              <w:t>其他环境管理要求</w:t>
            </w:r>
          </w:p>
        </w:tc>
        <w:tc>
          <w:tcPr>
            <w:tcW w:w="7829" w:type="dxa"/>
            <w:gridSpan w:val="4"/>
            <w:vAlign w:val="center"/>
          </w:tcPr>
          <w:p w:rsidR="00173E2D" w:rsidRDefault="00CD5097">
            <w:pPr>
              <w:adjustRightInd w:val="0"/>
              <w:snapToGrid w:val="0"/>
              <w:jc w:val="center"/>
              <w:rPr>
                <w:color w:val="FF0000"/>
                <w:szCs w:val="21"/>
              </w:rPr>
            </w:pPr>
            <w:r>
              <w:rPr>
                <w:color w:val="FF0000"/>
                <w:szCs w:val="21"/>
              </w:rPr>
              <w:t>严格落实报告所提环境管理要求</w:t>
            </w:r>
            <w:r>
              <w:rPr>
                <w:rFonts w:hint="eastAsia"/>
                <w:color w:val="FF0000"/>
                <w:szCs w:val="21"/>
              </w:rPr>
              <w:t>，根据《固定污染源排污许可分类管理名录》（</w:t>
            </w:r>
            <w:r>
              <w:rPr>
                <w:rFonts w:hint="eastAsia"/>
                <w:color w:val="FF0000"/>
                <w:szCs w:val="21"/>
              </w:rPr>
              <w:t>2019</w:t>
            </w:r>
            <w:r>
              <w:rPr>
                <w:rFonts w:hint="eastAsia"/>
                <w:color w:val="FF0000"/>
                <w:szCs w:val="21"/>
              </w:rPr>
              <w:t>版，生态环境部部令第</w:t>
            </w:r>
            <w:r>
              <w:rPr>
                <w:rFonts w:hint="eastAsia"/>
                <w:color w:val="FF0000"/>
                <w:szCs w:val="21"/>
              </w:rPr>
              <w:t>11</w:t>
            </w:r>
            <w:r>
              <w:rPr>
                <w:rFonts w:hint="eastAsia"/>
                <w:color w:val="FF0000"/>
                <w:szCs w:val="21"/>
              </w:rPr>
              <w:t>号），本项目属于登记管理，应当在全国排污许可证管理信息平台填报排污登记表</w:t>
            </w:r>
            <w:r>
              <w:rPr>
                <w:rFonts w:hint="eastAsia"/>
                <w:bCs/>
                <w:color w:val="FF0000"/>
                <w:szCs w:val="21"/>
              </w:rPr>
              <w:t>。</w:t>
            </w:r>
          </w:p>
        </w:tc>
      </w:tr>
    </w:tbl>
    <w:p w:rsidR="00173E2D" w:rsidRDefault="00CD5097">
      <w:pPr>
        <w:pStyle w:val="af6"/>
        <w:jc w:val="center"/>
        <w:outlineLvl w:val="0"/>
        <w:rPr>
          <w:rFonts w:ascii="Times New Roman" w:eastAsia="黑体" w:hAnsi="Times New Roman"/>
          <w:snapToGrid w:val="0"/>
          <w:sz w:val="30"/>
          <w:szCs w:val="30"/>
        </w:rPr>
      </w:pPr>
      <w:r>
        <w:rPr>
          <w:rFonts w:ascii="Times New Roman" w:hAnsi="Times New Roman"/>
          <w:snapToGrid w:val="0"/>
        </w:rPr>
        <w:br w:type="page"/>
      </w:r>
      <w:r>
        <w:rPr>
          <w:rFonts w:ascii="Times New Roman" w:eastAsia="黑体" w:hAnsi="Times New Roman"/>
          <w:snapToGrid w:val="0"/>
          <w:sz w:val="30"/>
          <w:szCs w:val="30"/>
        </w:rPr>
        <w:lastRenderedPageBreak/>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173E2D">
        <w:trPr>
          <w:trHeight w:val="11991"/>
          <w:jc w:val="center"/>
        </w:trPr>
        <w:tc>
          <w:tcPr>
            <w:tcW w:w="8865" w:type="dxa"/>
          </w:tcPr>
          <w:p w:rsidR="00173E2D" w:rsidRDefault="00CD5097">
            <w:pPr>
              <w:adjustRightInd w:val="0"/>
              <w:snapToGrid w:val="0"/>
              <w:spacing w:line="480" w:lineRule="exact"/>
              <w:ind w:firstLineChars="200" w:firstLine="480"/>
              <w:rPr>
                <w:sz w:val="24"/>
              </w:rPr>
            </w:pPr>
            <w:r>
              <w:rPr>
                <w:sz w:val="24"/>
              </w:rPr>
              <w:t>本项目的建设符合国家产业政策、选址基本合理、污染物的防治措施可行。环境影响评价的结果表明，项目在正常生产和污染防治设施正常运行的情况下，项目的污染物排放对环境的影响较小，基本不改变当地环境质量现状和功能要求。</w:t>
            </w:r>
          </w:p>
          <w:p w:rsidR="00173E2D" w:rsidRDefault="00CD5097">
            <w:pPr>
              <w:adjustRightInd w:val="0"/>
              <w:snapToGrid w:val="0"/>
              <w:spacing w:line="480" w:lineRule="exact"/>
              <w:ind w:firstLineChars="200" w:firstLine="480"/>
              <w:rPr>
                <w:sz w:val="24"/>
              </w:rPr>
            </w:pPr>
            <w:r>
              <w:rPr>
                <w:sz w:val="24"/>
              </w:rPr>
              <w:t>本评价认为，项目在设计和运行时应严格执行安全生产的各项规章制度，根据生产的安全要求，配套相应的安全防范措施，杜绝事故对环境产生的风险。项目建设过程中应严格认真执行环境保护</w:t>
            </w:r>
            <w:r>
              <w:rPr>
                <w:sz w:val="24"/>
              </w:rPr>
              <w:t>“</w:t>
            </w:r>
            <w:r>
              <w:rPr>
                <w:sz w:val="24"/>
              </w:rPr>
              <w:t>三同时</w:t>
            </w:r>
            <w:r>
              <w:rPr>
                <w:sz w:val="24"/>
              </w:rPr>
              <w:t>”</w:t>
            </w:r>
            <w:r>
              <w:rPr>
                <w:sz w:val="24"/>
              </w:rPr>
              <w:t>制度，切实落实本报告表各项污染防治措施和环境管理措施，确保各类污染物稳定达标排放和污染物排放总量控制。从环境保护的角度分析，本项目的建设是可行的。</w:t>
            </w:r>
          </w:p>
        </w:tc>
      </w:tr>
    </w:tbl>
    <w:p w:rsidR="00173E2D" w:rsidRDefault="00173E2D">
      <w:pPr>
        <w:sectPr w:rsidR="00173E2D">
          <w:pgSz w:w="11906" w:h="16838"/>
          <w:pgMar w:top="1701" w:right="1531" w:bottom="1701" w:left="1531" w:header="851" w:footer="851" w:gutter="0"/>
          <w:cols w:space="720"/>
          <w:docGrid w:linePitch="312"/>
        </w:sectPr>
      </w:pPr>
    </w:p>
    <w:p w:rsidR="00173E2D" w:rsidRDefault="00CD5097">
      <w:pPr>
        <w:pStyle w:val="af6"/>
        <w:adjustRightInd w:val="0"/>
        <w:snapToGrid w:val="0"/>
        <w:spacing w:before="0" w:beforeAutospacing="0" w:after="0" w:afterAutospacing="0"/>
        <w:outlineLvl w:val="0"/>
        <w:rPr>
          <w:rFonts w:ascii="Times New Roman" w:eastAsia="黑体" w:hAnsi="Times New Roman"/>
          <w:snapToGrid w:val="0"/>
          <w:sz w:val="32"/>
          <w:szCs w:val="32"/>
        </w:rPr>
      </w:pPr>
      <w:r>
        <w:rPr>
          <w:rFonts w:ascii="Times New Roman" w:eastAsia="黑体" w:hAnsi="Times New Roman"/>
          <w:snapToGrid w:val="0"/>
          <w:sz w:val="32"/>
          <w:szCs w:val="32"/>
        </w:rPr>
        <w:lastRenderedPageBreak/>
        <w:t>附表</w:t>
      </w:r>
    </w:p>
    <w:p w:rsidR="00173E2D" w:rsidRDefault="00CD5097">
      <w:pPr>
        <w:pStyle w:val="af6"/>
        <w:adjustRightInd w:val="0"/>
        <w:snapToGrid w:val="0"/>
        <w:spacing w:before="0" w:beforeAutospacing="0" w:after="0" w:afterAutospacing="0"/>
        <w:jc w:val="center"/>
        <w:outlineLvl w:val="0"/>
        <w:rPr>
          <w:rFonts w:ascii="Times New Roman" w:eastAsia="方正小标宋_GBK" w:hAnsi="Times New Roman"/>
          <w:snapToGrid w:val="0"/>
          <w:sz w:val="38"/>
          <w:szCs w:val="38"/>
        </w:rPr>
      </w:pPr>
      <w:r>
        <w:rPr>
          <w:rFonts w:ascii="Times New Roman" w:eastAsia="方正小标宋_GBK" w:hAnsi="Times New Roman"/>
          <w:snapToGrid w:val="0"/>
          <w:sz w:val="38"/>
          <w:szCs w:val="38"/>
        </w:rPr>
        <w:t>建设项目污染物排放量汇总表</w:t>
      </w:r>
    </w:p>
    <w:tbl>
      <w:tblPr>
        <w:tblW w:w="137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21"/>
        <w:gridCol w:w="1984"/>
        <w:gridCol w:w="1701"/>
        <w:gridCol w:w="1276"/>
        <w:gridCol w:w="1701"/>
        <w:gridCol w:w="1559"/>
        <w:gridCol w:w="1761"/>
        <w:gridCol w:w="1783"/>
        <w:gridCol w:w="1002"/>
      </w:tblGrid>
      <w:tr w:rsidR="00173E2D">
        <w:trPr>
          <w:trHeight w:val="369"/>
        </w:trPr>
        <w:tc>
          <w:tcPr>
            <w:tcW w:w="1021" w:type="dxa"/>
            <w:tcBorders>
              <w:tl2br w:val="single" w:sz="4" w:space="0" w:color="auto"/>
            </w:tcBorders>
            <w:tcMar>
              <w:left w:w="28" w:type="dxa"/>
              <w:right w:w="28" w:type="dxa"/>
            </w:tcMar>
            <w:vAlign w:val="center"/>
          </w:tcPr>
          <w:p w:rsidR="00173E2D" w:rsidRDefault="00CD5097">
            <w:pPr>
              <w:pStyle w:val="aff0"/>
              <w:spacing w:beforeLines="0" w:afterLines="0" w:line="240" w:lineRule="auto"/>
              <w:jc w:val="right"/>
              <w:rPr>
                <w:rFonts w:ascii="Times New Roman" w:eastAsia="黑体"/>
                <w:snapToGrid w:val="0"/>
                <w:spacing w:val="-6"/>
                <w:kern w:val="21"/>
                <w:szCs w:val="21"/>
              </w:rPr>
            </w:pPr>
            <w:r>
              <w:rPr>
                <w:rFonts w:ascii="Times New Roman" w:eastAsia="黑体"/>
                <w:snapToGrid w:val="0"/>
                <w:spacing w:val="-6"/>
                <w:kern w:val="21"/>
                <w:szCs w:val="21"/>
              </w:rPr>
              <w:t>项目</w:t>
            </w:r>
          </w:p>
          <w:p w:rsidR="00173E2D" w:rsidRDefault="00CD5097">
            <w:pPr>
              <w:pStyle w:val="aff0"/>
              <w:spacing w:beforeLines="0" w:afterLines="0" w:line="240" w:lineRule="auto"/>
              <w:jc w:val="left"/>
              <w:rPr>
                <w:rFonts w:ascii="Times New Roman" w:eastAsia="黑体"/>
                <w:snapToGrid w:val="0"/>
                <w:spacing w:val="-6"/>
                <w:kern w:val="21"/>
                <w:szCs w:val="21"/>
              </w:rPr>
            </w:pPr>
            <w:r>
              <w:rPr>
                <w:rFonts w:ascii="Times New Roman" w:eastAsia="黑体"/>
                <w:snapToGrid w:val="0"/>
                <w:spacing w:val="-6"/>
                <w:kern w:val="21"/>
                <w:szCs w:val="21"/>
              </w:rPr>
              <w:t>分类</w:t>
            </w:r>
          </w:p>
        </w:tc>
        <w:tc>
          <w:tcPr>
            <w:tcW w:w="1984" w:type="dxa"/>
            <w:tcMar>
              <w:left w:w="28" w:type="dxa"/>
              <w:right w:w="28" w:type="dxa"/>
            </w:tcMar>
            <w:vAlign w:val="center"/>
          </w:tcPr>
          <w:p w:rsidR="00173E2D" w:rsidRDefault="00CD5097">
            <w:pPr>
              <w:pStyle w:val="aff0"/>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污染物名称</w:t>
            </w:r>
          </w:p>
        </w:tc>
        <w:tc>
          <w:tcPr>
            <w:tcW w:w="1701" w:type="dxa"/>
            <w:tcMar>
              <w:left w:w="28" w:type="dxa"/>
              <w:right w:w="28" w:type="dxa"/>
            </w:tcMar>
            <w:vAlign w:val="center"/>
          </w:tcPr>
          <w:p w:rsidR="00173E2D" w:rsidRDefault="00CD5097">
            <w:pPr>
              <w:pStyle w:val="aff0"/>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现有工程</w:t>
            </w:r>
          </w:p>
          <w:p w:rsidR="00173E2D" w:rsidRDefault="00CD5097">
            <w:pPr>
              <w:pStyle w:val="aff0"/>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排放量（固体废物产生量）</w:t>
            </w:r>
            <w:r w:rsidR="005842ED">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1 \* GB3 \* MERGEFORMAT </w:instrText>
            </w:r>
            <w:r w:rsidR="005842ED">
              <w:rPr>
                <w:rFonts w:ascii="Times New Roman" w:eastAsia="黑体"/>
                <w:snapToGrid w:val="0"/>
                <w:spacing w:val="-6"/>
                <w:kern w:val="21"/>
                <w:szCs w:val="21"/>
              </w:rPr>
              <w:fldChar w:fldCharType="separate"/>
            </w:r>
            <w:r>
              <w:rPr>
                <w:rFonts w:ascii="Times New Roman" w:eastAsia="黑体"/>
                <w:kern w:val="2"/>
                <w:szCs w:val="21"/>
              </w:rPr>
              <w:t>①</w:t>
            </w:r>
            <w:r w:rsidR="005842ED">
              <w:rPr>
                <w:rFonts w:ascii="Times New Roman" w:eastAsia="黑体"/>
                <w:snapToGrid w:val="0"/>
                <w:spacing w:val="-6"/>
                <w:kern w:val="21"/>
                <w:szCs w:val="21"/>
              </w:rPr>
              <w:fldChar w:fldCharType="end"/>
            </w:r>
          </w:p>
        </w:tc>
        <w:tc>
          <w:tcPr>
            <w:tcW w:w="1276" w:type="dxa"/>
            <w:tcMar>
              <w:left w:w="28" w:type="dxa"/>
              <w:right w:w="28" w:type="dxa"/>
            </w:tcMar>
            <w:vAlign w:val="center"/>
          </w:tcPr>
          <w:p w:rsidR="00173E2D" w:rsidRDefault="00CD5097">
            <w:pPr>
              <w:pStyle w:val="aff0"/>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现有工程</w:t>
            </w:r>
          </w:p>
          <w:p w:rsidR="00173E2D" w:rsidRDefault="00CD5097">
            <w:pPr>
              <w:pStyle w:val="aff0"/>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许可排放量</w:t>
            </w:r>
          </w:p>
          <w:p w:rsidR="00173E2D" w:rsidRDefault="005842ED">
            <w:pPr>
              <w:pStyle w:val="aff0"/>
              <w:spacing w:beforeLines="0" w:afterLines="0"/>
              <w:rPr>
                <w:rFonts w:ascii="Times New Roman" w:eastAsia="黑体"/>
                <w:snapToGrid w:val="0"/>
                <w:spacing w:val="-6"/>
                <w:kern w:val="21"/>
                <w:szCs w:val="21"/>
              </w:rPr>
            </w:pPr>
            <w:r>
              <w:rPr>
                <w:rFonts w:ascii="Times New Roman" w:eastAsia="黑体"/>
                <w:snapToGrid w:val="0"/>
                <w:spacing w:val="-6"/>
                <w:kern w:val="21"/>
                <w:szCs w:val="21"/>
              </w:rPr>
              <w:fldChar w:fldCharType="begin"/>
            </w:r>
            <w:r w:rsidR="00CD5097">
              <w:rPr>
                <w:rFonts w:ascii="Times New Roman" w:eastAsia="黑体"/>
                <w:snapToGrid w:val="0"/>
                <w:spacing w:val="-6"/>
                <w:kern w:val="21"/>
                <w:szCs w:val="21"/>
              </w:rPr>
              <w:instrText xml:space="preserve"> = 2 \* GB3 \* MERGEFORMAT </w:instrText>
            </w:r>
            <w:r>
              <w:rPr>
                <w:rFonts w:ascii="Times New Roman" w:eastAsia="黑体"/>
                <w:snapToGrid w:val="0"/>
                <w:spacing w:val="-6"/>
                <w:kern w:val="21"/>
                <w:szCs w:val="21"/>
              </w:rPr>
              <w:fldChar w:fldCharType="separate"/>
            </w:r>
            <w:r w:rsidR="00CD5097">
              <w:rPr>
                <w:rFonts w:ascii="Times New Roman" w:eastAsia="黑体"/>
                <w:snapToGrid w:val="0"/>
                <w:spacing w:val="-6"/>
                <w:kern w:val="21"/>
                <w:szCs w:val="21"/>
              </w:rPr>
              <w:t>②</w:t>
            </w:r>
            <w:r>
              <w:rPr>
                <w:rFonts w:ascii="Times New Roman" w:eastAsia="黑体"/>
                <w:snapToGrid w:val="0"/>
                <w:spacing w:val="-6"/>
                <w:kern w:val="21"/>
                <w:szCs w:val="21"/>
              </w:rPr>
              <w:fldChar w:fldCharType="end"/>
            </w:r>
          </w:p>
        </w:tc>
        <w:tc>
          <w:tcPr>
            <w:tcW w:w="1701" w:type="dxa"/>
            <w:tcMar>
              <w:left w:w="28" w:type="dxa"/>
              <w:right w:w="28" w:type="dxa"/>
            </w:tcMar>
            <w:vAlign w:val="center"/>
          </w:tcPr>
          <w:p w:rsidR="00173E2D" w:rsidRDefault="00CD5097">
            <w:pPr>
              <w:pStyle w:val="aff0"/>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在建工程</w:t>
            </w:r>
          </w:p>
          <w:p w:rsidR="00173E2D" w:rsidRDefault="00CD5097">
            <w:pPr>
              <w:pStyle w:val="aff0"/>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排放量（固体废物产生量）</w:t>
            </w:r>
            <w:r w:rsidR="005842ED">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3 \* GB3 \* MERGEFORMAT </w:instrText>
            </w:r>
            <w:r w:rsidR="005842ED">
              <w:rPr>
                <w:rFonts w:ascii="Times New Roman" w:eastAsia="黑体"/>
                <w:snapToGrid w:val="0"/>
                <w:spacing w:val="-6"/>
                <w:kern w:val="21"/>
                <w:szCs w:val="21"/>
              </w:rPr>
              <w:fldChar w:fldCharType="separate"/>
            </w:r>
            <w:r>
              <w:rPr>
                <w:rFonts w:ascii="Times New Roman" w:eastAsia="黑体"/>
                <w:kern w:val="2"/>
                <w:szCs w:val="21"/>
              </w:rPr>
              <w:t>③</w:t>
            </w:r>
            <w:r w:rsidR="005842ED">
              <w:rPr>
                <w:rFonts w:ascii="Times New Roman" w:eastAsia="黑体"/>
                <w:snapToGrid w:val="0"/>
                <w:spacing w:val="-6"/>
                <w:kern w:val="21"/>
                <w:szCs w:val="21"/>
              </w:rPr>
              <w:fldChar w:fldCharType="end"/>
            </w:r>
          </w:p>
        </w:tc>
        <w:tc>
          <w:tcPr>
            <w:tcW w:w="1559" w:type="dxa"/>
            <w:tcMar>
              <w:left w:w="28" w:type="dxa"/>
              <w:right w:w="28" w:type="dxa"/>
            </w:tcMar>
            <w:vAlign w:val="center"/>
          </w:tcPr>
          <w:p w:rsidR="00173E2D" w:rsidRDefault="00CD5097">
            <w:pPr>
              <w:pStyle w:val="aff0"/>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本项目</w:t>
            </w:r>
          </w:p>
          <w:p w:rsidR="00173E2D" w:rsidRDefault="00CD5097">
            <w:pPr>
              <w:pStyle w:val="aff0"/>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排放量（固体废物产生量）</w:t>
            </w:r>
            <w:r w:rsidR="005842ED">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4 \* GB3 \* MERGEFORMAT </w:instrText>
            </w:r>
            <w:r w:rsidR="005842ED">
              <w:rPr>
                <w:rFonts w:ascii="Times New Roman" w:eastAsia="黑体"/>
                <w:snapToGrid w:val="0"/>
                <w:spacing w:val="-6"/>
                <w:kern w:val="21"/>
                <w:szCs w:val="21"/>
              </w:rPr>
              <w:fldChar w:fldCharType="separate"/>
            </w:r>
            <w:r>
              <w:rPr>
                <w:rFonts w:ascii="Times New Roman" w:eastAsia="黑体"/>
                <w:kern w:val="2"/>
                <w:szCs w:val="21"/>
              </w:rPr>
              <w:t>④</w:t>
            </w:r>
            <w:r w:rsidR="005842ED">
              <w:rPr>
                <w:rFonts w:ascii="Times New Roman" w:eastAsia="黑体"/>
                <w:snapToGrid w:val="0"/>
                <w:spacing w:val="-6"/>
                <w:kern w:val="21"/>
                <w:szCs w:val="21"/>
              </w:rPr>
              <w:fldChar w:fldCharType="end"/>
            </w:r>
          </w:p>
        </w:tc>
        <w:tc>
          <w:tcPr>
            <w:tcW w:w="1761" w:type="dxa"/>
            <w:tcMar>
              <w:left w:w="28" w:type="dxa"/>
              <w:right w:w="28" w:type="dxa"/>
            </w:tcMar>
            <w:vAlign w:val="center"/>
          </w:tcPr>
          <w:p w:rsidR="00173E2D" w:rsidRDefault="00CD5097">
            <w:pPr>
              <w:pStyle w:val="aff0"/>
              <w:spacing w:beforeLines="0" w:afterLines="0" w:line="240" w:lineRule="auto"/>
              <w:rPr>
                <w:rFonts w:ascii="Times New Roman" w:eastAsia="黑体"/>
                <w:snapToGrid w:val="0"/>
                <w:spacing w:val="-16"/>
                <w:kern w:val="21"/>
                <w:szCs w:val="21"/>
              </w:rPr>
            </w:pPr>
            <w:r>
              <w:rPr>
                <w:rFonts w:ascii="Times New Roman" w:eastAsia="黑体"/>
                <w:snapToGrid w:val="0"/>
                <w:spacing w:val="-16"/>
                <w:kern w:val="21"/>
                <w:szCs w:val="21"/>
              </w:rPr>
              <w:t>以新带老削减量</w:t>
            </w:r>
          </w:p>
          <w:p w:rsidR="00173E2D" w:rsidRDefault="00CD5097">
            <w:pPr>
              <w:pStyle w:val="aff0"/>
              <w:spacing w:beforeLines="0" w:afterLines="0" w:line="240" w:lineRule="auto"/>
              <w:rPr>
                <w:rFonts w:ascii="Times New Roman" w:eastAsia="黑体"/>
                <w:snapToGrid w:val="0"/>
                <w:spacing w:val="-16"/>
                <w:kern w:val="21"/>
                <w:szCs w:val="21"/>
              </w:rPr>
            </w:pPr>
            <w:r>
              <w:rPr>
                <w:rFonts w:ascii="Times New Roman" w:eastAsia="黑体"/>
                <w:snapToGrid w:val="0"/>
                <w:spacing w:val="-16"/>
                <w:kern w:val="21"/>
                <w:szCs w:val="21"/>
              </w:rPr>
              <w:t>（新建项目不填）</w:t>
            </w:r>
            <w:r w:rsidR="005842ED">
              <w:rPr>
                <w:rFonts w:ascii="Times New Roman" w:eastAsia="黑体"/>
                <w:snapToGrid w:val="0"/>
                <w:spacing w:val="-16"/>
                <w:kern w:val="21"/>
                <w:szCs w:val="21"/>
              </w:rPr>
              <w:fldChar w:fldCharType="begin"/>
            </w:r>
            <w:r>
              <w:rPr>
                <w:rFonts w:ascii="Times New Roman" w:eastAsia="黑体"/>
                <w:snapToGrid w:val="0"/>
                <w:spacing w:val="-16"/>
                <w:kern w:val="21"/>
                <w:szCs w:val="21"/>
              </w:rPr>
              <w:instrText xml:space="preserve"> = 5 \* GB3 \* MERGEFORMAT </w:instrText>
            </w:r>
            <w:r w:rsidR="005842ED">
              <w:rPr>
                <w:rFonts w:ascii="Times New Roman" w:eastAsia="黑体"/>
                <w:snapToGrid w:val="0"/>
                <w:spacing w:val="-16"/>
                <w:kern w:val="21"/>
                <w:szCs w:val="21"/>
              </w:rPr>
              <w:fldChar w:fldCharType="separate"/>
            </w:r>
            <w:r>
              <w:rPr>
                <w:rFonts w:ascii="Times New Roman" w:eastAsia="黑体"/>
                <w:kern w:val="2"/>
                <w:szCs w:val="21"/>
              </w:rPr>
              <w:t>⑤</w:t>
            </w:r>
            <w:r w:rsidR="005842ED">
              <w:rPr>
                <w:rFonts w:ascii="Times New Roman" w:eastAsia="黑体"/>
                <w:snapToGrid w:val="0"/>
                <w:spacing w:val="-16"/>
                <w:kern w:val="21"/>
                <w:szCs w:val="21"/>
              </w:rPr>
              <w:fldChar w:fldCharType="end"/>
            </w:r>
          </w:p>
        </w:tc>
        <w:tc>
          <w:tcPr>
            <w:tcW w:w="1783" w:type="dxa"/>
            <w:tcMar>
              <w:left w:w="28" w:type="dxa"/>
              <w:right w:w="28" w:type="dxa"/>
            </w:tcMar>
            <w:vAlign w:val="center"/>
          </w:tcPr>
          <w:p w:rsidR="00173E2D" w:rsidRDefault="00CD5097">
            <w:pPr>
              <w:pStyle w:val="aff0"/>
              <w:spacing w:beforeLines="0" w:afterLines="0" w:line="240" w:lineRule="auto"/>
              <w:rPr>
                <w:rFonts w:ascii="Times New Roman" w:eastAsia="黑体"/>
                <w:snapToGrid w:val="0"/>
                <w:spacing w:val="-16"/>
                <w:kern w:val="21"/>
                <w:szCs w:val="21"/>
              </w:rPr>
            </w:pPr>
            <w:r>
              <w:rPr>
                <w:rFonts w:ascii="Times New Roman" w:eastAsia="黑体"/>
                <w:snapToGrid w:val="0"/>
                <w:spacing w:val="-16"/>
                <w:kern w:val="21"/>
                <w:szCs w:val="21"/>
              </w:rPr>
              <w:t>本项目建成后</w:t>
            </w:r>
          </w:p>
          <w:p w:rsidR="00173E2D" w:rsidRDefault="00CD5097">
            <w:pPr>
              <w:pStyle w:val="aff0"/>
              <w:spacing w:beforeLines="0" w:afterLines="0" w:line="240" w:lineRule="auto"/>
              <w:rPr>
                <w:rFonts w:ascii="Times New Roman" w:eastAsia="黑体"/>
                <w:snapToGrid w:val="0"/>
                <w:spacing w:val="-16"/>
                <w:kern w:val="21"/>
                <w:szCs w:val="21"/>
              </w:rPr>
            </w:pPr>
            <w:r>
              <w:rPr>
                <w:rFonts w:ascii="Times New Roman" w:eastAsia="黑体"/>
                <w:snapToGrid w:val="0"/>
                <w:spacing w:val="-16"/>
                <w:kern w:val="21"/>
                <w:szCs w:val="21"/>
              </w:rPr>
              <w:t>全厂排放量（固体废物产生量）</w:t>
            </w:r>
            <w:r w:rsidR="005842ED">
              <w:rPr>
                <w:rFonts w:ascii="Times New Roman" w:eastAsia="黑体"/>
                <w:snapToGrid w:val="0"/>
                <w:spacing w:val="-16"/>
                <w:kern w:val="21"/>
                <w:szCs w:val="21"/>
              </w:rPr>
              <w:fldChar w:fldCharType="begin"/>
            </w:r>
            <w:r>
              <w:rPr>
                <w:rFonts w:ascii="Times New Roman" w:eastAsia="黑体"/>
                <w:snapToGrid w:val="0"/>
                <w:spacing w:val="-16"/>
                <w:kern w:val="21"/>
                <w:szCs w:val="21"/>
              </w:rPr>
              <w:instrText xml:space="preserve"> = 6 \* GB3 \* MERGEFORMAT </w:instrText>
            </w:r>
            <w:r w:rsidR="005842ED">
              <w:rPr>
                <w:rFonts w:ascii="Times New Roman" w:eastAsia="黑体"/>
                <w:snapToGrid w:val="0"/>
                <w:spacing w:val="-16"/>
                <w:kern w:val="21"/>
                <w:szCs w:val="21"/>
              </w:rPr>
              <w:fldChar w:fldCharType="separate"/>
            </w:r>
            <w:r>
              <w:rPr>
                <w:rFonts w:ascii="Times New Roman" w:eastAsia="黑体"/>
                <w:kern w:val="2"/>
                <w:szCs w:val="21"/>
              </w:rPr>
              <w:t>⑥</w:t>
            </w:r>
            <w:r w:rsidR="005842ED">
              <w:rPr>
                <w:rFonts w:ascii="Times New Roman" w:eastAsia="黑体"/>
                <w:snapToGrid w:val="0"/>
                <w:spacing w:val="-16"/>
                <w:kern w:val="21"/>
                <w:szCs w:val="21"/>
              </w:rPr>
              <w:fldChar w:fldCharType="end"/>
            </w:r>
          </w:p>
        </w:tc>
        <w:tc>
          <w:tcPr>
            <w:tcW w:w="1002" w:type="dxa"/>
            <w:tcMar>
              <w:left w:w="28" w:type="dxa"/>
              <w:right w:w="28" w:type="dxa"/>
            </w:tcMar>
            <w:vAlign w:val="center"/>
          </w:tcPr>
          <w:p w:rsidR="00173E2D" w:rsidRDefault="00CD5097">
            <w:pPr>
              <w:pStyle w:val="aff0"/>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t>变化量</w:t>
            </w:r>
          </w:p>
          <w:p w:rsidR="00173E2D" w:rsidRDefault="005842ED">
            <w:pPr>
              <w:pStyle w:val="aff0"/>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fldChar w:fldCharType="begin"/>
            </w:r>
            <w:r w:rsidR="00CD5097">
              <w:rPr>
                <w:rFonts w:ascii="Times New Roman" w:eastAsia="黑体"/>
                <w:snapToGrid w:val="0"/>
                <w:spacing w:val="-6"/>
                <w:kern w:val="21"/>
                <w:szCs w:val="21"/>
              </w:rPr>
              <w:instrText xml:space="preserve"> = 7 \* GB3 \* MERGEFORMAT </w:instrText>
            </w:r>
            <w:r>
              <w:rPr>
                <w:rFonts w:ascii="Times New Roman" w:eastAsia="黑体"/>
                <w:snapToGrid w:val="0"/>
                <w:spacing w:val="-6"/>
                <w:kern w:val="21"/>
                <w:szCs w:val="21"/>
              </w:rPr>
              <w:fldChar w:fldCharType="separate"/>
            </w:r>
            <w:r w:rsidR="00CD5097">
              <w:rPr>
                <w:rFonts w:ascii="Times New Roman" w:eastAsia="黑体"/>
                <w:kern w:val="2"/>
                <w:szCs w:val="21"/>
              </w:rPr>
              <w:t>⑦</w:t>
            </w:r>
            <w:r>
              <w:rPr>
                <w:rFonts w:ascii="Times New Roman" w:eastAsia="黑体"/>
                <w:snapToGrid w:val="0"/>
                <w:spacing w:val="-6"/>
                <w:kern w:val="21"/>
                <w:szCs w:val="21"/>
              </w:rPr>
              <w:fldChar w:fldCharType="end"/>
            </w:r>
          </w:p>
        </w:tc>
      </w:tr>
      <w:tr w:rsidR="00173E2D">
        <w:trPr>
          <w:trHeight w:val="369"/>
        </w:trPr>
        <w:tc>
          <w:tcPr>
            <w:tcW w:w="1021"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snapToGrid w:val="0"/>
                <w:kern w:val="21"/>
                <w:szCs w:val="21"/>
              </w:rPr>
              <w:t>废气</w:t>
            </w:r>
          </w:p>
        </w:tc>
        <w:tc>
          <w:tcPr>
            <w:tcW w:w="1984"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非甲烷总烃</w:t>
            </w:r>
          </w:p>
        </w:tc>
        <w:tc>
          <w:tcPr>
            <w:tcW w:w="1701"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0.03</w:t>
            </w:r>
          </w:p>
        </w:tc>
        <w:tc>
          <w:tcPr>
            <w:tcW w:w="1276"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snapToGrid w:val="0"/>
                <w:kern w:val="21"/>
                <w:szCs w:val="21"/>
              </w:rPr>
              <w:t>/</w:t>
            </w:r>
          </w:p>
        </w:tc>
        <w:tc>
          <w:tcPr>
            <w:tcW w:w="1701"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snapToGrid w:val="0"/>
                <w:kern w:val="21"/>
                <w:szCs w:val="21"/>
              </w:rPr>
              <w:t>/</w:t>
            </w:r>
          </w:p>
        </w:tc>
        <w:tc>
          <w:tcPr>
            <w:tcW w:w="1559"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0.071</w:t>
            </w:r>
          </w:p>
        </w:tc>
        <w:tc>
          <w:tcPr>
            <w:tcW w:w="1761"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783"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0.101</w:t>
            </w:r>
          </w:p>
        </w:tc>
        <w:tc>
          <w:tcPr>
            <w:tcW w:w="1002"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+0.071</w:t>
            </w:r>
          </w:p>
        </w:tc>
      </w:tr>
      <w:tr w:rsidR="00173E2D">
        <w:trPr>
          <w:trHeight w:val="369"/>
        </w:trPr>
        <w:tc>
          <w:tcPr>
            <w:tcW w:w="1021" w:type="dxa"/>
            <w:vAlign w:val="center"/>
          </w:tcPr>
          <w:p w:rsidR="00173E2D" w:rsidRDefault="00173E2D">
            <w:pPr>
              <w:pStyle w:val="aff0"/>
              <w:spacing w:beforeLines="0" w:afterLines="0" w:line="240" w:lineRule="auto"/>
              <w:rPr>
                <w:rFonts w:ascii="Times New Roman"/>
                <w:snapToGrid w:val="0"/>
                <w:kern w:val="21"/>
                <w:szCs w:val="21"/>
              </w:rPr>
            </w:pPr>
          </w:p>
        </w:tc>
        <w:tc>
          <w:tcPr>
            <w:tcW w:w="1984"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snapToGrid w:val="0"/>
                <w:kern w:val="21"/>
                <w:szCs w:val="21"/>
              </w:rPr>
              <w:t>颗粒物</w:t>
            </w:r>
          </w:p>
        </w:tc>
        <w:tc>
          <w:tcPr>
            <w:tcW w:w="1701"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1.98</w:t>
            </w:r>
          </w:p>
        </w:tc>
        <w:tc>
          <w:tcPr>
            <w:tcW w:w="1276"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701"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559"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0.146</w:t>
            </w:r>
          </w:p>
        </w:tc>
        <w:tc>
          <w:tcPr>
            <w:tcW w:w="1761"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783"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2.126</w:t>
            </w:r>
          </w:p>
        </w:tc>
        <w:tc>
          <w:tcPr>
            <w:tcW w:w="1002"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+0.146</w:t>
            </w:r>
          </w:p>
        </w:tc>
      </w:tr>
      <w:tr w:rsidR="00173E2D">
        <w:trPr>
          <w:trHeight w:val="369"/>
        </w:trPr>
        <w:tc>
          <w:tcPr>
            <w:tcW w:w="1021"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snapToGrid w:val="0"/>
                <w:kern w:val="21"/>
                <w:szCs w:val="21"/>
              </w:rPr>
              <w:t>废水</w:t>
            </w:r>
          </w:p>
        </w:tc>
        <w:tc>
          <w:tcPr>
            <w:tcW w:w="1984" w:type="dxa"/>
            <w:vAlign w:val="center"/>
          </w:tcPr>
          <w:p w:rsidR="00173E2D" w:rsidRDefault="00CD5097">
            <w:pPr>
              <w:widowControl/>
              <w:jc w:val="center"/>
              <w:rPr>
                <w:kern w:val="0"/>
                <w:szCs w:val="21"/>
              </w:rPr>
            </w:pPr>
            <w:r>
              <w:rPr>
                <w:kern w:val="0"/>
                <w:szCs w:val="21"/>
              </w:rPr>
              <w:t>生活污水</w:t>
            </w:r>
          </w:p>
        </w:tc>
        <w:tc>
          <w:tcPr>
            <w:tcW w:w="1701" w:type="dxa"/>
            <w:vAlign w:val="center"/>
          </w:tcPr>
          <w:p w:rsidR="00173E2D" w:rsidRDefault="00CD5097">
            <w:pPr>
              <w:pStyle w:val="aff8"/>
            </w:pPr>
            <w:r>
              <w:rPr>
                <w:rFonts w:hint="eastAsia"/>
              </w:rPr>
              <w:t>215</w:t>
            </w:r>
          </w:p>
        </w:tc>
        <w:tc>
          <w:tcPr>
            <w:tcW w:w="1276"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snapToGrid w:val="0"/>
                <w:kern w:val="21"/>
                <w:szCs w:val="21"/>
              </w:rPr>
              <w:t>/</w:t>
            </w:r>
          </w:p>
        </w:tc>
        <w:tc>
          <w:tcPr>
            <w:tcW w:w="1701"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snapToGrid w:val="0"/>
                <w:kern w:val="21"/>
                <w:szCs w:val="21"/>
              </w:rPr>
              <w:t>/</w:t>
            </w:r>
          </w:p>
        </w:tc>
        <w:tc>
          <w:tcPr>
            <w:tcW w:w="1559" w:type="dxa"/>
            <w:vAlign w:val="center"/>
          </w:tcPr>
          <w:p w:rsidR="00173E2D" w:rsidRDefault="00CD5097">
            <w:pPr>
              <w:pStyle w:val="aff8"/>
            </w:pPr>
            <w:r>
              <w:rPr>
                <w:rFonts w:hint="eastAsia"/>
              </w:rPr>
              <w:t>153.6</w:t>
            </w:r>
          </w:p>
        </w:tc>
        <w:tc>
          <w:tcPr>
            <w:tcW w:w="1761"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783" w:type="dxa"/>
            <w:vAlign w:val="center"/>
          </w:tcPr>
          <w:p w:rsidR="00173E2D" w:rsidRDefault="00CD5097">
            <w:pPr>
              <w:pStyle w:val="aff8"/>
            </w:pPr>
            <w:r>
              <w:rPr>
                <w:rFonts w:hint="eastAsia"/>
              </w:rPr>
              <w:t>368.6</w:t>
            </w:r>
          </w:p>
        </w:tc>
        <w:tc>
          <w:tcPr>
            <w:tcW w:w="1002" w:type="dxa"/>
            <w:vAlign w:val="center"/>
          </w:tcPr>
          <w:p w:rsidR="00173E2D" w:rsidRDefault="00CD5097">
            <w:pPr>
              <w:pStyle w:val="aff8"/>
            </w:pPr>
            <w:r>
              <w:t>+</w:t>
            </w:r>
            <w:r>
              <w:rPr>
                <w:rFonts w:hint="eastAsia"/>
              </w:rPr>
              <w:t>153.6</w:t>
            </w:r>
          </w:p>
        </w:tc>
      </w:tr>
      <w:tr w:rsidR="00173E2D">
        <w:trPr>
          <w:trHeight w:val="621"/>
        </w:trPr>
        <w:tc>
          <w:tcPr>
            <w:tcW w:w="1021" w:type="dxa"/>
            <w:vMerge w:val="restart"/>
            <w:vAlign w:val="center"/>
          </w:tcPr>
          <w:p w:rsidR="00173E2D" w:rsidRDefault="00CD5097">
            <w:pPr>
              <w:pStyle w:val="aff0"/>
              <w:spacing w:beforeLines="0" w:afterLines="0" w:line="240" w:lineRule="auto"/>
              <w:rPr>
                <w:rFonts w:ascii="Times New Roman"/>
                <w:snapToGrid w:val="0"/>
                <w:kern w:val="21"/>
                <w:szCs w:val="21"/>
              </w:rPr>
            </w:pPr>
            <w:r>
              <w:rPr>
                <w:rFonts w:ascii="Times New Roman"/>
                <w:snapToGrid w:val="0"/>
                <w:kern w:val="21"/>
                <w:szCs w:val="21"/>
              </w:rPr>
              <w:t>一般工业</w:t>
            </w:r>
          </w:p>
          <w:p w:rsidR="00173E2D" w:rsidRDefault="00CD5097">
            <w:pPr>
              <w:pStyle w:val="aff0"/>
              <w:spacing w:beforeLines="0" w:afterLines="0" w:line="240" w:lineRule="auto"/>
              <w:rPr>
                <w:rFonts w:ascii="Times New Roman"/>
                <w:snapToGrid w:val="0"/>
                <w:kern w:val="21"/>
                <w:szCs w:val="21"/>
              </w:rPr>
            </w:pPr>
            <w:r>
              <w:rPr>
                <w:rFonts w:ascii="Times New Roman"/>
                <w:snapToGrid w:val="0"/>
                <w:kern w:val="21"/>
                <w:szCs w:val="21"/>
              </w:rPr>
              <w:t>固体废物</w:t>
            </w:r>
          </w:p>
        </w:tc>
        <w:tc>
          <w:tcPr>
            <w:tcW w:w="1984" w:type="dxa"/>
            <w:vAlign w:val="center"/>
          </w:tcPr>
          <w:p w:rsidR="00173E2D" w:rsidRDefault="00CD5097">
            <w:pPr>
              <w:pStyle w:val="aff8"/>
            </w:pPr>
            <w:r>
              <w:rPr>
                <w:rFonts w:hint="eastAsia"/>
              </w:rPr>
              <w:t>不合格品</w:t>
            </w:r>
          </w:p>
        </w:tc>
        <w:tc>
          <w:tcPr>
            <w:tcW w:w="1701" w:type="dxa"/>
            <w:vAlign w:val="center"/>
          </w:tcPr>
          <w:p w:rsidR="00173E2D" w:rsidRDefault="00CD5097">
            <w:pPr>
              <w:pStyle w:val="aff8"/>
            </w:pPr>
            <w:r>
              <w:rPr>
                <w:rFonts w:hint="eastAsia"/>
              </w:rPr>
              <w:t>/</w:t>
            </w:r>
          </w:p>
        </w:tc>
        <w:tc>
          <w:tcPr>
            <w:tcW w:w="1276"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snapToGrid w:val="0"/>
                <w:kern w:val="21"/>
                <w:szCs w:val="21"/>
              </w:rPr>
              <w:t>/</w:t>
            </w:r>
          </w:p>
        </w:tc>
        <w:tc>
          <w:tcPr>
            <w:tcW w:w="1701"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snapToGrid w:val="0"/>
                <w:kern w:val="21"/>
                <w:szCs w:val="21"/>
              </w:rPr>
              <w:t>/</w:t>
            </w:r>
          </w:p>
        </w:tc>
        <w:tc>
          <w:tcPr>
            <w:tcW w:w="1559" w:type="dxa"/>
            <w:vAlign w:val="center"/>
          </w:tcPr>
          <w:p w:rsidR="00173E2D" w:rsidRDefault="00CD5097">
            <w:pPr>
              <w:pStyle w:val="aff8"/>
            </w:pPr>
            <w:r>
              <w:rPr>
                <w:rFonts w:hint="eastAsia"/>
              </w:rPr>
              <w:t>0</w:t>
            </w:r>
          </w:p>
        </w:tc>
        <w:tc>
          <w:tcPr>
            <w:tcW w:w="1761"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783" w:type="dxa"/>
            <w:vAlign w:val="center"/>
          </w:tcPr>
          <w:p w:rsidR="00173E2D" w:rsidRDefault="00CD5097">
            <w:pPr>
              <w:pStyle w:val="aff8"/>
            </w:pPr>
            <w:r>
              <w:rPr>
                <w:rFonts w:hint="eastAsia"/>
              </w:rPr>
              <w:t>0</w:t>
            </w:r>
          </w:p>
        </w:tc>
        <w:tc>
          <w:tcPr>
            <w:tcW w:w="1002" w:type="dxa"/>
            <w:vAlign w:val="center"/>
          </w:tcPr>
          <w:p w:rsidR="00173E2D" w:rsidRDefault="00CD5097">
            <w:pPr>
              <w:pStyle w:val="aff8"/>
            </w:pPr>
            <w:r>
              <w:rPr>
                <w:rFonts w:hint="eastAsia"/>
              </w:rPr>
              <w:t>0</w:t>
            </w:r>
          </w:p>
        </w:tc>
      </w:tr>
      <w:tr w:rsidR="00173E2D">
        <w:trPr>
          <w:trHeight w:val="527"/>
        </w:trPr>
        <w:tc>
          <w:tcPr>
            <w:tcW w:w="1021" w:type="dxa"/>
            <w:vMerge/>
            <w:vAlign w:val="center"/>
          </w:tcPr>
          <w:p w:rsidR="00173E2D" w:rsidRDefault="00173E2D">
            <w:pPr>
              <w:pStyle w:val="aff0"/>
              <w:spacing w:beforeLines="0" w:afterLines="0" w:line="240" w:lineRule="auto"/>
              <w:rPr>
                <w:rFonts w:ascii="Times New Roman"/>
                <w:snapToGrid w:val="0"/>
                <w:kern w:val="21"/>
                <w:szCs w:val="21"/>
              </w:rPr>
            </w:pPr>
          </w:p>
        </w:tc>
        <w:tc>
          <w:tcPr>
            <w:tcW w:w="1984" w:type="dxa"/>
            <w:vAlign w:val="center"/>
          </w:tcPr>
          <w:p w:rsidR="00173E2D" w:rsidRDefault="00CD5097">
            <w:pPr>
              <w:pStyle w:val="aff8"/>
            </w:pPr>
            <w:r>
              <w:t>生活垃圾</w:t>
            </w:r>
          </w:p>
        </w:tc>
        <w:tc>
          <w:tcPr>
            <w:tcW w:w="1701" w:type="dxa"/>
            <w:vAlign w:val="center"/>
          </w:tcPr>
          <w:p w:rsidR="00173E2D" w:rsidRDefault="00CD5097">
            <w:pPr>
              <w:pStyle w:val="aff8"/>
            </w:pPr>
            <w:r>
              <w:rPr>
                <w:rFonts w:hint="eastAsia"/>
              </w:rPr>
              <w:t>2.16</w:t>
            </w:r>
          </w:p>
        </w:tc>
        <w:tc>
          <w:tcPr>
            <w:tcW w:w="1276"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snapToGrid w:val="0"/>
                <w:kern w:val="21"/>
                <w:szCs w:val="21"/>
              </w:rPr>
              <w:t>/</w:t>
            </w:r>
          </w:p>
        </w:tc>
        <w:tc>
          <w:tcPr>
            <w:tcW w:w="1701"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snapToGrid w:val="0"/>
                <w:kern w:val="21"/>
                <w:szCs w:val="21"/>
              </w:rPr>
              <w:t>/</w:t>
            </w:r>
          </w:p>
        </w:tc>
        <w:tc>
          <w:tcPr>
            <w:tcW w:w="1559" w:type="dxa"/>
            <w:vAlign w:val="center"/>
          </w:tcPr>
          <w:p w:rsidR="00173E2D" w:rsidRDefault="00CD5097">
            <w:pPr>
              <w:pStyle w:val="aff8"/>
            </w:pPr>
            <w:r>
              <w:rPr>
                <w:rFonts w:hint="eastAsia"/>
              </w:rPr>
              <w:t>1.44</w:t>
            </w:r>
          </w:p>
        </w:tc>
        <w:tc>
          <w:tcPr>
            <w:tcW w:w="1761"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783" w:type="dxa"/>
            <w:vAlign w:val="center"/>
          </w:tcPr>
          <w:p w:rsidR="00173E2D" w:rsidRDefault="00CD5097">
            <w:pPr>
              <w:pStyle w:val="aff8"/>
            </w:pPr>
            <w:r>
              <w:rPr>
                <w:rFonts w:hint="eastAsia"/>
              </w:rPr>
              <w:t>3.6</w:t>
            </w:r>
          </w:p>
        </w:tc>
        <w:tc>
          <w:tcPr>
            <w:tcW w:w="1002" w:type="dxa"/>
            <w:vAlign w:val="center"/>
          </w:tcPr>
          <w:p w:rsidR="00173E2D" w:rsidRDefault="00CD5097">
            <w:pPr>
              <w:pStyle w:val="aff8"/>
            </w:pPr>
            <w:r>
              <w:rPr>
                <w:rFonts w:hint="eastAsia"/>
              </w:rPr>
              <w:t>+1.44</w:t>
            </w:r>
          </w:p>
        </w:tc>
      </w:tr>
      <w:tr w:rsidR="00173E2D">
        <w:trPr>
          <w:trHeight w:val="369"/>
        </w:trPr>
        <w:tc>
          <w:tcPr>
            <w:tcW w:w="1021" w:type="dxa"/>
            <w:vMerge w:val="restart"/>
            <w:vAlign w:val="center"/>
          </w:tcPr>
          <w:p w:rsidR="00173E2D" w:rsidRDefault="00CD5097">
            <w:pPr>
              <w:pStyle w:val="aff0"/>
              <w:spacing w:beforeLines="0" w:afterLines="0" w:line="240" w:lineRule="auto"/>
              <w:rPr>
                <w:rFonts w:ascii="Times New Roman"/>
                <w:snapToGrid w:val="0"/>
                <w:kern w:val="21"/>
                <w:szCs w:val="21"/>
              </w:rPr>
            </w:pPr>
            <w:r>
              <w:rPr>
                <w:rFonts w:ascii="Times New Roman"/>
                <w:snapToGrid w:val="0"/>
                <w:kern w:val="21"/>
                <w:szCs w:val="21"/>
              </w:rPr>
              <w:t>危险废物</w:t>
            </w:r>
          </w:p>
        </w:tc>
        <w:tc>
          <w:tcPr>
            <w:tcW w:w="1984" w:type="dxa"/>
            <w:vAlign w:val="center"/>
          </w:tcPr>
          <w:p w:rsidR="00173E2D" w:rsidRDefault="00CD5097">
            <w:pPr>
              <w:pStyle w:val="aff8"/>
            </w:pPr>
            <w:r>
              <w:rPr>
                <w:rFonts w:hint="eastAsia"/>
              </w:rPr>
              <w:t>废活性炭</w:t>
            </w:r>
          </w:p>
        </w:tc>
        <w:tc>
          <w:tcPr>
            <w:tcW w:w="1701" w:type="dxa"/>
            <w:vAlign w:val="center"/>
          </w:tcPr>
          <w:p w:rsidR="00173E2D" w:rsidRDefault="00CD5097">
            <w:pPr>
              <w:pStyle w:val="aff8"/>
            </w:pPr>
            <w:r>
              <w:rPr>
                <w:rFonts w:hint="eastAsia"/>
              </w:rPr>
              <w:t>/</w:t>
            </w:r>
          </w:p>
        </w:tc>
        <w:tc>
          <w:tcPr>
            <w:tcW w:w="1276"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snapToGrid w:val="0"/>
                <w:kern w:val="21"/>
                <w:szCs w:val="21"/>
              </w:rPr>
              <w:t>/</w:t>
            </w:r>
          </w:p>
        </w:tc>
        <w:tc>
          <w:tcPr>
            <w:tcW w:w="1701"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snapToGrid w:val="0"/>
                <w:kern w:val="21"/>
                <w:szCs w:val="21"/>
              </w:rPr>
              <w:t>/</w:t>
            </w:r>
          </w:p>
        </w:tc>
        <w:tc>
          <w:tcPr>
            <w:tcW w:w="1559" w:type="dxa"/>
            <w:vAlign w:val="center"/>
          </w:tcPr>
          <w:p w:rsidR="00173E2D" w:rsidRDefault="00CD5097">
            <w:pPr>
              <w:pStyle w:val="aff8"/>
            </w:pPr>
            <w:r>
              <w:rPr>
                <w:rFonts w:hint="eastAsia"/>
              </w:rPr>
              <w:t>0.8</w:t>
            </w:r>
          </w:p>
        </w:tc>
        <w:tc>
          <w:tcPr>
            <w:tcW w:w="1761" w:type="dxa"/>
            <w:vAlign w:val="center"/>
          </w:tcPr>
          <w:p w:rsidR="00173E2D" w:rsidRDefault="00CD5097">
            <w:pPr>
              <w:pStyle w:val="aff8"/>
            </w:pPr>
            <w:r>
              <w:rPr>
                <w:rFonts w:hint="eastAsia"/>
              </w:rPr>
              <w:t>/</w:t>
            </w:r>
          </w:p>
        </w:tc>
        <w:tc>
          <w:tcPr>
            <w:tcW w:w="1783" w:type="dxa"/>
            <w:vAlign w:val="center"/>
          </w:tcPr>
          <w:p w:rsidR="00173E2D" w:rsidRDefault="00CD5097">
            <w:pPr>
              <w:pStyle w:val="aff8"/>
            </w:pPr>
            <w:r>
              <w:rPr>
                <w:rFonts w:hint="eastAsia"/>
              </w:rPr>
              <w:t>0.8</w:t>
            </w:r>
          </w:p>
        </w:tc>
        <w:tc>
          <w:tcPr>
            <w:tcW w:w="1002" w:type="dxa"/>
            <w:vAlign w:val="center"/>
          </w:tcPr>
          <w:p w:rsidR="00173E2D" w:rsidRDefault="00CD5097">
            <w:pPr>
              <w:pStyle w:val="aff8"/>
            </w:pPr>
            <w:r>
              <w:rPr>
                <w:rFonts w:hint="eastAsia"/>
              </w:rPr>
              <w:t>+0.8</w:t>
            </w:r>
          </w:p>
        </w:tc>
      </w:tr>
      <w:tr w:rsidR="00173E2D">
        <w:trPr>
          <w:trHeight w:val="369"/>
        </w:trPr>
        <w:tc>
          <w:tcPr>
            <w:tcW w:w="1021" w:type="dxa"/>
            <w:vMerge/>
            <w:vAlign w:val="center"/>
          </w:tcPr>
          <w:p w:rsidR="00173E2D" w:rsidRDefault="00173E2D">
            <w:pPr>
              <w:pStyle w:val="aff0"/>
              <w:spacing w:beforeLines="0" w:afterLines="0" w:line="240" w:lineRule="auto"/>
              <w:rPr>
                <w:rFonts w:ascii="Times New Roman"/>
                <w:snapToGrid w:val="0"/>
                <w:kern w:val="21"/>
                <w:szCs w:val="21"/>
              </w:rPr>
            </w:pPr>
          </w:p>
        </w:tc>
        <w:tc>
          <w:tcPr>
            <w:tcW w:w="1984" w:type="dxa"/>
            <w:vAlign w:val="center"/>
          </w:tcPr>
          <w:p w:rsidR="00173E2D" w:rsidRDefault="00CD5097">
            <w:pPr>
              <w:pStyle w:val="aff8"/>
            </w:pPr>
            <w:r>
              <w:rPr>
                <w:rFonts w:hint="eastAsia"/>
              </w:rPr>
              <w:t>废灯管</w:t>
            </w:r>
          </w:p>
        </w:tc>
        <w:tc>
          <w:tcPr>
            <w:tcW w:w="1701" w:type="dxa"/>
            <w:vAlign w:val="center"/>
          </w:tcPr>
          <w:p w:rsidR="00173E2D" w:rsidRDefault="00CD5097">
            <w:pPr>
              <w:pStyle w:val="aff8"/>
            </w:pPr>
            <w:r>
              <w:rPr>
                <w:rFonts w:hint="eastAsia"/>
              </w:rPr>
              <w:t>/</w:t>
            </w:r>
          </w:p>
        </w:tc>
        <w:tc>
          <w:tcPr>
            <w:tcW w:w="1276"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701"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559" w:type="dxa"/>
            <w:vAlign w:val="center"/>
          </w:tcPr>
          <w:p w:rsidR="00173E2D" w:rsidRDefault="00CD5097">
            <w:pPr>
              <w:pStyle w:val="aff8"/>
            </w:pPr>
            <w:r>
              <w:rPr>
                <w:rFonts w:hint="eastAsia"/>
              </w:rPr>
              <w:t>0.02</w:t>
            </w:r>
          </w:p>
        </w:tc>
        <w:tc>
          <w:tcPr>
            <w:tcW w:w="1761" w:type="dxa"/>
            <w:vAlign w:val="center"/>
          </w:tcPr>
          <w:p w:rsidR="00173E2D" w:rsidRDefault="00CD5097">
            <w:pPr>
              <w:pStyle w:val="aff8"/>
            </w:pPr>
            <w:r>
              <w:rPr>
                <w:rFonts w:hint="eastAsia"/>
              </w:rPr>
              <w:t>/</w:t>
            </w:r>
          </w:p>
        </w:tc>
        <w:tc>
          <w:tcPr>
            <w:tcW w:w="1783" w:type="dxa"/>
            <w:vAlign w:val="center"/>
          </w:tcPr>
          <w:p w:rsidR="00173E2D" w:rsidRDefault="00CD5097">
            <w:pPr>
              <w:pStyle w:val="aff8"/>
            </w:pPr>
            <w:r>
              <w:rPr>
                <w:rFonts w:hint="eastAsia"/>
              </w:rPr>
              <w:t>0.02</w:t>
            </w:r>
          </w:p>
        </w:tc>
        <w:tc>
          <w:tcPr>
            <w:tcW w:w="1002" w:type="dxa"/>
            <w:vAlign w:val="center"/>
          </w:tcPr>
          <w:p w:rsidR="00173E2D" w:rsidRDefault="00CD5097">
            <w:pPr>
              <w:pStyle w:val="aff8"/>
            </w:pPr>
            <w:r>
              <w:rPr>
                <w:rFonts w:hint="eastAsia"/>
              </w:rPr>
              <w:t>+0.02</w:t>
            </w:r>
          </w:p>
        </w:tc>
      </w:tr>
      <w:tr w:rsidR="00173E2D">
        <w:trPr>
          <w:trHeight w:val="369"/>
        </w:trPr>
        <w:tc>
          <w:tcPr>
            <w:tcW w:w="1021" w:type="dxa"/>
            <w:vMerge/>
            <w:vAlign w:val="center"/>
          </w:tcPr>
          <w:p w:rsidR="00173E2D" w:rsidRDefault="00173E2D">
            <w:pPr>
              <w:pStyle w:val="aff0"/>
              <w:spacing w:beforeLines="0" w:afterLines="0" w:line="240" w:lineRule="auto"/>
              <w:rPr>
                <w:rFonts w:ascii="Times New Roman"/>
                <w:snapToGrid w:val="0"/>
                <w:kern w:val="21"/>
                <w:szCs w:val="21"/>
              </w:rPr>
            </w:pPr>
          </w:p>
        </w:tc>
        <w:tc>
          <w:tcPr>
            <w:tcW w:w="1984" w:type="dxa"/>
            <w:vAlign w:val="center"/>
          </w:tcPr>
          <w:p w:rsidR="00173E2D" w:rsidRDefault="00CD5097">
            <w:pPr>
              <w:pStyle w:val="aff8"/>
            </w:pPr>
            <w:r>
              <w:rPr>
                <w:rFonts w:hint="eastAsia"/>
              </w:rPr>
              <w:t>废润滑油</w:t>
            </w:r>
          </w:p>
        </w:tc>
        <w:tc>
          <w:tcPr>
            <w:tcW w:w="1701" w:type="dxa"/>
            <w:vAlign w:val="center"/>
          </w:tcPr>
          <w:p w:rsidR="00173E2D" w:rsidRDefault="004D2890">
            <w:pPr>
              <w:pStyle w:val="aff8"/>
            </w:pPr>
            <w:r>
              <w:rPr>
                <w:rFonts w:hint="eastAsia"/>
              </w:rPr>
              <w:t>0.01</w:t>
            </w:r>
          </w:p>
        </w:tc>
        <w:tc>
          <w:tcPr>
            <w:tcW w:w="1276"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701" w:type="dxa"/>
            <w:vAlign w:val="center"/>
          </w:tcPr>
          <w:p w:rsidR="00173E2D" w:rsidRDefault="00CD5097">
            <w:pPr>
              <w:pStyle w:val="aff0"/>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559" w:type="dxa"/>
            <w:vAlign w:val="center"/>
          </w:tcPr>
          <w:p w:rsidR="00173E2D" w:rsidRDefault="004D2890">
            <w:pPr>
              <w:pStyle w:val="aff8"/>
            </w:pPr>
            <w:r>
              <w:rPr>
                <w:rFonts w:hint="eastAsia"/>
              </w:rPr>
              <w:t>0.</w:t>
            </w:r>
            <w:r w:rsidR="007566E5">
              <w:t>0</w:t>
            </w:r>
            <w:r>
              <w:rPr>
                <w:rFonts w:hint="eastAsia"/>
              </w:rPr>
              <w:t>2</w:t>
            </w:r>
          </w:p>
        </w:tc>
        <w:tc>
          <w:tcPr>
            <w:tcW w:w="1761" w:type="dxa"/>
            <w:vAlign w:val="center"/>
          </w:tcPr>
          <w:p w:rsidR="00173E2D" w:rsidRDefault="00CD5097">
            <w:pPr>
              <w:pStyle w:val="aff8"/>
            </w:pPr>
            <w:r>
              <w:rPr>
                <w:rFonts w:hint="eastAsia"/>
              </w:rPr>
              <w:t>/</w:t>
            </w:r>
          </w:p>
        </w:tc>
        <w:tc>
          <w:tcPr>
            <w:tcW w:w="1783" w:type="dxa"/>
            <w:vAlign w:val="center"/>
          </w:tcPr>
          <w:p w:rsidR="00173E2D" w:rsidRDefault="007566E5">
            <w:pPr>
              <w:pStyle w:val="aff8"/>
            </w:pPr>
            <w:r>
              <w:t>0.03</w:t>
            </w:r>
          </w:p>
        </w:tc>
        <w:tc>
          <w:tcPr>
            <w:tcW w:w="1002" w:type="dxa"/>
            <w:vAlign w:val="center"/>
          </w:tcPr>
          <w:p w:rsidR="00173E2D" w:rsidRDefault="007566E5">
            <w:pPr>
              <w:pStyle w:val="aff8"/>
            </w:pPr>
            <w:r>
              <w:rPr>
                <w:rFonts w:hint="eastAsia"/>
              </w:rPr>
              <w:t>+0.02</w:t>
            </w:r>
          </w:p>
        </w:tc>
      </w:tr>
    </w:tbl>
    <w:p w:rsidR="00173E2D" w:rsidRDefault="00CD5097" w:rsidP="005842ED">
      <w:pPr>
        <w:pStyle w:val="aff0"/>
        <w:spacing w:beforeLines="80" w:before="249" w:after="31"/>
        <w:jc w:val="left"/>
        <w:rPr>
          <w:rFonts w:ascii="Times New Roman"/>
          <w:snapToGrid w:val="0"/>
          <w:spacing w:val="-6"/>
          <w:kern w:val="21"/>
          <w:szCs w:val="21"/>
        </w:rPr>
      </w:pPr>
      <w:r>
        <w:rPr>
          <w:rFonts w:ascii="Times New Roman"/>
          <w:snapToGrid w:val="0"/>
          <w:kern w:val="21"/>
          <w:szCs w:val="21"/>
        </w:rPr>
        <w:t>注：</w:t>
      </w:r>
      <w:r w:rsidR="005842ED">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sidR="005842ED">
        <w:rPr>
          <w:rFonts w:ascii="Times New Roman"/>
          <w:snapToGrid w:val="0"/>
          <w:spacing w:val="-16"/>
          <w:kern w:val="21"/>
          <w:szCs w:val="21"/>
        </w:rPr>
        <w:fldChar w:fldCharType="separate"/>
      </w:r>
      <w:r>
        <w:rPr>
          <w:rFonts w:hAnsi="宋体" w:cs="宋体" w:hint="eastAsia"/>
          <w:szCs w:val="21"/>
        </w:rPr>
        <w:t>⑥</w:t>
      </w:r>
      <w:r w:rsidR="005842ED">
        <w:rPr>
          <w:rFonts w:ascii="Times New Roman"/>
          <w:snapToGrid w:val="0"/>
          <w:spacing w:val="-16"/>
          <w:kern w:val="21"/>
          <w:szCs w:val="21"/>
        </w:rPr>
        <w:fldChar w:fldCharType="end"/>
      </w:r>
      <w:r>
        <w:rPr>
          <w:rFonts w:ascii="Times New Roman"/>
          <w:snapToGrid w:val="0"/>
          <w:spacing w:val="-16"/>
          <w:kern w:val="21"/>
          <w:szCs w:val="21"/>
        </w:rPr>
        <w:t>=</w:t>
      </w:r>
      <w:r w:rsidR="005842ED">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sidR="005842ED">
        <w:rPr>
          <w:rFonts w:ascii="Times New Roman"/>
          <w:snapToGrid w:val="0"/>
          <w:spacing w:val="-6"/>
          <w:kern w:val="21"/>
          <w:szCs w:val="21"/>
        </w:rPr>
        <w:fldChar w:fldCharType="separate"/>
      </w:r>
      <w:r>
        <w:rPr>
          <w:rFonts w:hAnsi="宋体" w:cs="宋体" w:hint="eastAsia"/>
          <w:szCs w:val="21"/>
        </w:rPr>
        <w:t>①</w:t>
      </w:r>
      <w:r w:rsidR="005842ED">
        <w:rPr>
          <w:rFonts w:ascii="Times New Roman"/>
          <w:snapToGrid w:val="0"/>
          <w:spacing w:val="-6"/>
          <w:kern w:val="21"/>
          <w:szCs w:val="21"/>
        </w:rPr>
        <w:fldChar w:fldCharType="end"/>
      </w:r>
      <w:r>
        <w:rPr>
          <w:rFonts w:ascii="Times New Roman"/>
          <w:snapToGrid w:val="0"/>
          <w:spacing w:val="-6"/>
          <w:kern w:val="21"/>
          <w:szCs w:val="21"/>
        </w:rPr>
        <w:t>+</w:t>
      </w:r>
      <w:r w:rsidR="005842ED">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sidR="005842ED">
        <w:rPr>
          <w:rFonts w:ascii="Times New Roman"/>
          <w:snapToGrid w:val="0"/>
          <w:spacing w:val="-6"/>
          <w:kern w:val="21"/>
          <w:szCs w:val="21"/>
        </w:rPr>
        <w:fldChar w:fldCharType="separate"/>
      </w:r>
      <w:r>
        <w:rPr>
          <w:rFonts w:hAnsi="宋体" w:cs="宋体" w:hint="eastAsia"/>
          <w:szCs w:val="21"/>
        </w:rPr>
        <w:t>③</w:t>
      </w:r>
      <w:r w:rsidR="005842ED">
        <w:rPr>
          <w:rFonts w:ascii="Times New Roman"/>
          <w:snapToGrid w:val="0"/>
          <w:spacing w:val="-6"/>
          <w:kern w:val="21"/>
          <w:szCs w:val="21"/>
        </w:rPr>
        <w:fldChar w:fldCharType="end"/>
      </w:r>
      <w:r>
        <w:rPr>
          <w:rFonts w:ascii="Times New Roman"/>
          <w:snapToGrid w:val="0"/>
          <w:spacing w:val="-6"/>
          <w:kern w:val="21"/>
          <w:szCs w:val="21"/>
        </w:rPr>
        <w:t>+</w:t>
      </w:r>
      <w:r w:rsidR="005842ED">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sidR="005842ED">
        <w:rPr>
          <w:rFonts w:ascii="Times New Roman"/>
          <w:snapToGrid w:val="0"/>
          <w:spacing w:val="-6"/>
          <w:kern w:val="21"/>
          <w:szCs w:val="21"/>
        </w:rPr>
        <w:fldChar w:fldCharType="separate"/>
      </w:r>
      <w:r>
        <w:rPr>
          <w:rFonts w:hAnsi="宋体" w:cs="宋体" w:hint="eastAsia"/>
          <w:szCs w:val="21"/>
        </w:rPr>
        <w:t>④</w:t>
      </w:r>
      <w:r w:rsidR="005842ED">
        <w:rPr>
          <w:rFonts w:ascii="Times New Roman"/>
          <w:snapToGrid w:val="0"/>
          <w:spacing w:val="-6"/>
          <w:kern w:val="21"/>
          <w:szCs w:val="21"/>
        </w:rPr>
        <w:fldChar w:fldCharType="end"/>
      </w:r>
      <w:r>
        <w:rPr>
          <w:rFonts w:ascii="Times New Roman"/>
          <w:snapToGrid w:val="0"/>
          <w:spacing w:val="-6"/>
          <w:kern w:val="21"/>
          <w:szCs w:val="21"/>
        </w:rPr>
        <w:t>-</w:t>
      </w:r>
      <w:r w:rsidR="005842ED">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sidR="005842ED">
        <w:rPr>
          <w:rFonts w:ascii="Times New Roman"/>
          <w:snapToGrid w:val="0"/>
          <w:spacing w:val="-16"/>
          <w:kern w:val="21"/>
          <w:szCs w:val="21"/>
        </w:rPr>
        <w:fldChar w:fldCharType="separate"/>
      </w:r>
      <w:r>
        <w:rPr>
          <w:rFonts w:hAnsi="宋体" w:cs="宋体" w:hint="eastAsia"/>
          <w:szCs w:val="21"/>
        </w:rPr>
        <w:t>⑤</w:t>
      </w:r>
      <w:r w:rsidR="005842ED">
        <w:rPr>
          <w:rFonts w:ascii="Times New Roman"/>
          <w:snapToGrid w:val="0"/>
          <w:spacing w:val="-16"/>
          <w:kern w:val="21"/>
          <w:szCs w:val="21"/>
        </w:rPr>
        <w:fldChar w:fldCharType="end"/>
      </w:r>
      <w:r>
        <w:rPr>
          <w:rFonts w:ascii="Times New Roman"/>
          <w:snapToGrid w:val="0"/>
          <w:spacing w:val="-16"/>
          <w:kern w:val="21"/>
          <w:szCs w:val="21"/>
        </w:rPr>
        <w:t>；</w:t>
      </w:r>
      <w:r w:rsidR="005842ED">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sidR="005842ED">
        <w:rPr>
          <w:rFonts w:ascii="Times New Roman"/>
          <w:snapToGrid w:val="0"/>
          <w:spacing w:val="-6"/>
          <w:kern w:val="21"/>
          <w:szCs w:val="21"/>
        </w:rPr>
        <w:fldChar w:fldCharType="separate"/>
      </w:r>
      <w:r>
        <w:rPr>
          <w:rFonts w:hAnsi="宋体" w:cs="宋体" w:hint="eastAsia"/>
          <w:szCs w:val="21"/>
        </w:rPr>
        <w:t>⑦</w:t>
      </w:r>
      <w:r w:rsidR="005842ED">
        <w:rPr>
          <w:rFonts w:ascii="Times New Roman"/>
          <w:snapToGrid w:val="0"/>
          <w:spacing w:val="-6"/>
          <w:kern w:val="21"/>
          <w:szCs w:val="21"/>
        </w:rPr>
        <w:fldChar w:fldCharType="end"/>
      </w:r>
      <w:r>
        <w:rPr>
          <w:rFonts w:ascii="Times New Roman"/>
          <w:snapToGrid w:val="0"/>
          <w:spacing w:val="-6"/>
          <w:kern w:val="21"/>
          <w:szCs w:val="21"/>
        </w:rPr>
        <w:t>=</w:t>
      </w:r>
      <w:r w:rsidR="005842ED">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sidR="005842ED">
        <w:rPr>
          <w:rFonts w:ascii="Times New Roman"/>
          <w:snapToGrid w:val="0"/>
          <w:spacing w:val="-16"/>
          <w:kern w:val="21"/>
          <w:szCs w:val="21"/>
        </w:rPr>
        <w:fldChar w:fldCharType="separate"/>
      </w:r>
      <w:r>
        <w:rPr>
          <w:rFonts w:hAnsi="宋体" w:cs="宋体" w:hint="eastAsia"/>
          <w:szCs w:val="21"/>
        </w:rPr>
        <w:t>⑥</w:t>
      </w:r>
      <w:r w:rsidR="005842ED">
        <w:rPr>
          <w:rFonts w:ascii="Times New Roman"/>
          <w:snapToGrid w:val="0"/>
          <w:spacing w:val="-16"/>
          <w:kern w:val="21"/>
          <w:szCs w:val="21"/>
        </w:rPr>
        <w:fldChar w:fldCharType="end"/>
      </w:r>
      <w:r>
        <w:rPr>
          <w:rFonts w:ascii="Times New Roman"/>
          <w:snapToGrid w:val="0"/>
          <w:spacing w:val="-16"/>
          <w:kern w:val="21"/>
          <w:szCs w:val="21"/>
        </w:rPr>
        <w:t>-</w:t>
      </w:r>
      <w:r w:rsidR="005842ED">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sidR="005842ED">
        <w:rPr>
          <w:rFonts w:ascii="Times New Roman"/>
          <w:snapToGrid w:val="0"/>
          <w:spacing w:val="-6"/>
          <w:kern w:val="21"/>
          <w:szCs w:val="21"/>
        </w:rPr>
        <w:fldChar w:fldCharType="separate"/>
      </w:r>
      <w:r>
        <w:rPr>
          <w:rFonts w:hAnsi="宋体" w:cs="宋体" w:hint="eastAsia"/>
          <w:szCs w:val="21"/>
        </w:rPr>
        <w:t>①</w:t>
      </w:r>
      <w:r w:rsidR="005842ED">
        <w:rPr>
          <w:rFonts w:ascii="Times New Roman"/>
          <w:snapToGrid w:val="0"/>
          <w:spacing w:val="-6"/>
          <w:kern w:val="21"/>
          <w:szCs w:val="21"/>
        </w:rPr>
        <w:fldChar w:fldCharType="end"/>
      </w:r>
    </w:p>
    <w:sectPr w:rsidR="00173E2D" w:rsidSect="00173E2D">
      <w:footerReference w:type="default" r:id="rId24"/>
      <w:pgSz w:w="16838" w:h="11906" w:orient="landscape"/>
      <w:pgMar w:top="1531" w:right="1701" w:bottom="1531" w:left="1701"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E6D" w:rsidRDefault="00EE3E6D" w:rsidP="00173E2D">
      <w:r>
        <w:separator/>
      </w:r>
    </w:p>
  </w:endnote>
  <w:endnote w:type="continuationSeparator" w:id="0">
    <w:p w:rsidR="00EE3E6D" w:rsidRDefault="00EE3E6D" w:rsidP="0017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方正小标宋_GBK">
    <w:altName w:val="Arial Unicode MS"/>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5E6" w:rsidRDefault="005E15E6">
    <w:pPr>
      <w:pStyle w:val="af2"/>
      <w:framePr w:wrap="around" w:vAnchor="text" w:hAnchor="page" w:x="5435" w:y="-102"/>
      <w:rPr>
        <w:rStyle w:val="afd"/>
        <w:rFonts w:ascii="宋体" w:hAnsi="宋体"/>
        <w:sz w:val="28"/>
        <w:szCs w:val="28"/>
      </w:rPr>
    </w:pPr>
    <w:r>
      <w:rPr>
        <w:rStyle w:val="afd"/>
        <w:rFonts w:ascii="宋体" w:hAnsi="宋体" w:hint="eastAsia"/>
        <w:sz w:val="28"/>
        <w:szCs w:val="28"/>
      </w:rPr>
      <w:t>—</w:t>
    </w:r>
    <w:r>
      <w:rPr>
        <w:rStyle w:val="afd"/>
        <w:rFonts w:ascii="宋体" w:hAnsi="宋体" w:hint="eastAsia"/>
        <w:sz w:val="20"/>
      </w:rPr>
      <w:t xml:space="preserve">  </w:t>
    </w:r>
    <w:r>
      <w:rPr>
        <w:rStyle w:val="afd"/>
        <w:rFonts w:ascii="宋体" w:hAnsi="宋体"/>
        <w:sz w:val="26"/>
        <w:szCs w:val="26"/>
      </w:rPr>
      <w:fldChar w:fldCharType="begin"/>
    </w:r>
    <w:r>
      <w:rPr>
        <w:rStyle w:val="afd"/>
        <w:rFonts w:ascii="宋体" w:hAnsi="宋体"/>
        <w:sz w:val="26"/>
        <w:szCs w:val="26"/>
      </w:rPr>
      <w:instrText xml:space="preserve">PAGE  </w:instrText>
    </w:r>
    <w:r>
      <w:rPr>
        <w:rStyle w:val="afd"/>
        <w:rFonts w:ascii="宋体" w:hAnsi="宋体"/>
        <w:sz w:val="26"/>
        <w:szCs w:val="26"/>
      </w:rPr>
      <w:fldChar w:fldCharType="separate"/>
    </w:r>
    <w:r w:rsidR="00C9396B">
      <w:rPr>
        <w:rStyle w:val="afd"/>
        <w:rFonts w:ascii="宋体" w:hAnsi="宋体"/>
        <w:noProof/>
        <w:sz w:val="26"/>
        <w:szCs w:val="26"/>
      </w:rPr>
      <w:t>7</w:t>
    </w:r>
    <w:r>
      <w:rPr>
        <w:rStyle w:val="afd"/>
        <w:rFonts w:ascii="宋体" w:hAnsi="宋体"/>
        <w:sz w:val="26"/>
        <w:szCs w:val="26"/>
      </w:rPr>
      <w:fldChar w:fldCharType="end"/>
    </w:r>
    <w:r>
      <w:rPr>
        <w:rStyle w:val="afd"/>
        <w:rFonts w:ascii="宋体" w:hAnsi="宋体" w:hint="eastAsia"/>
        <w:sz w:val="20"/>
      </w:rPr>
      <w:t xml:space="preserve">  </w:t>
    </w:r>
    <w:r>
      <w:rPr>
        <w:rStyle w:val="afd"/>
        <w:rFonts w:ascii="宋体" w:hAnsi="宋体" w:hint="eastAsia"/>
        <w:sz w:val="28"/>
        <w:szCs w:val="28"/>
      </w:rPr>
      <w:t>—</w:t>
    </w:r>
  </w:p>
  <w:p w:rsidR="005E15E6" w:rsidRDefault="005E15E6">
    <w:pPr>
      <w:pStyle w:val="af2"/>
      <w:ind w:right="360" w:firstLine="360"/>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5E6" w:rsidRDefault="005E15E6">
    <w:pPr>
      <w:pStyle w:val="af2"/>
      <w:framePr w:wrap="around" w:vAnchor="text" w:hAnchor="margin" w:xAlign="outside" w:y="1"/>
      <w:rPr>
        <w:rStyle w:val="afd"/>
        <w:rFonts w:ascii="宋体" w:hAnsi="宋体"/>
        <w:sz w:val="28"/>
        <w:szCs w:val="28"/>
      </w:rPr>
    </w:pPr>
    <w:r>
      <w:rPr>
        <w:rStyle w:val="afd"/>
        <w:rFonts w:ascii="宋体" w:hAnsi="宋体" w:hint="eastAsia"/>
        <w:sz w:val="28"/>
        <w:szCs w:val="28"/>
      </w:rPr>
      <w:t>—</w:t>
    </w:r>
    <w:r>
      <w:rPr>
        <w:rStyle w:val="afd"/>
        <w:rFonts w:ascii="宋体" w:hAnsi="宋体" w:hint="eastAsia"/>
        <w:sz w:val="20"/>
      </w:rPr>
      <w:t xml:space="preserve">  </w:t>
    </w:r>
    <w:r>
      <w:rPr>
        <w:rStyle w:val="afd"/>
        <w:rFonts w:ascii="宋体" w:hAnsi="宋体"/>
        <w:sz w:val="26"/>
        <w:szCs w:val="26"/>
      </w:rPr>
      <w:fldChar w:fldCharType="begin"/>
    </w:r>
    <w:r>
      <w:rPr>
        <w:rStyle w:val="afd"/>
        <w:rFonts w:ascii="宋体" w:hAnsi="宋体"/>
        <w:sz w:val="26"/>
        <w:szCs w:val="26"/>
      </w:rPr>
      <w:instrText xml:space="preserve">PAGE  </w:instrText>
    </w:r>
    <w:r>
      <w:rPr>
        <w:rStyle w:val="afd"/>
        <w:rFonts w:ascii="宋体" w:hAnsi="宋体"/>
        <w:sz w:val="26"/>
        <w:szCs w:val="26"/>
      </w:rPr>
      <w:fldChar w:fldCharType="separate"/>
    </w:r>
    <w:r w:rsidR="00C9396B">
      <w:rPr>
        <w:rStyle w:val="afd"/>
        <w:rFonts w:ascii="宋体" w:hAnsi="宋体"/>
        <w:noProof/>
        <w:sz w:val="26"/>
        <w:szCs w:val="26"/>
      </w:rPr>
      <w:t>51</w:t>
    </w:r>
    <w:r>
      <w:rPr>
        <w:rStyle w:val="afd"/>
        <w:rFonts w:ascii="宋体" w:hAnsi="宋体"/>
        <w:sz w:val="26"/>
        <w:szCs w:val="26"/>
      </w:rPr>
      <w:fldChar w:fldCharType="end"/>
    </w:r>
    <w:r>
      <w:rPr>
        <w:rStyle w:val="afd"/>
        <w:rFonts w:ascii="宋体" w:hAnsi="宋体" w:hint="eastAsia"/>
        <w:sz w:val="20"/>
      </w:rPr>
      <w:t xml:space="preserve">  </w:t>
    </w:r>
    <w:r>
      <w:rPr>
        <w:rStyle w:val="afd"/>
        <w:rFonts w:ascii="宋体" w:hAnsi="宋体" w:hint="eastAsia"/>
        <w:sz w:val="28"/>
        <w:szCs w:val="28"/>
      </w:rPr>
      <w:t>—</w:t>
    </w:r>
  </w:p>
  <w:p w:rsidR="005E15E6" w:rsidRDefault="005E15E6">
    <w:pPr>
      <w:pStyle w:val="af2"/>
      <w:ind w:right="360"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E6D" w:rsidRDefault="00EE3E6D" w:rsidP="00173E2D">
      <w:r>
        <w:separator/>
      </w:r>
    </w:p>
  </w:footnote>
  <w:footnote w:type="continuationSeparator" w:id="0">
    <w:p w:rsidR="00EE3E6D" w:rsidRDefault="00EE3E6D" w:rsidP="00173E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CDC414"/>
    <w:multiLevelType w:val="singleLevel"/>
    <w:tmpl w:val="ECCDC414"/>
    <w:lvl w:ilvl="0">
      <w:start w:val="5"/>
      <w:numFmt w:val="decimal"/>
      <w:suff w:val="nothing"/>
      <w:lvlText w:val="%1、"/>
      <w:lvlJc w:val="left"/>
    </w:lvl>
  </w:abstractNum>
  <w:abstractNum w:abstractNumId="1" w15:restartNumberingAfterBreak="0">
    <w:nsid w:val="31938E42"/>
    <w:multiLevelType w:val="singleLevel"/>
    <w:tmpl w:val="31938E42"/>
    <w:lvl w:ilvl="0">
      <w:start w:val="1"/>
      <w:numFmt w:val="decimal"/>
      <w:suff w:val="nothing"/>
      <w:lvlText w:val="（%1）"/>
      <w:lvlJc w:val="left"/>
    </w:lvl>
  </w:abstractNum>
  <w:abstractNum w:abstractNumId="2" w15:restartNumberingAfterBreak="0">
    <w:nsid w:val="3BFE0359"/>
    <w:multiLevelType w:val="singleLevel"/>
    <w:tmpl w:val="3BFE0359"/>
    <w:lvl w:ilvl="0">
      <w:start w:val="8"/>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attachedTemplate r:id="rId1"/>
  <w:documentProtection w:edit="trackedChanges" w:enforcement="0"/>
  <w:defaultTabStop w:val="420"/>
  <w:doNotHyphenateCaps/>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14947"/>
    <w:rsid w:val="000027CE"/>
    <w:rsid w:val="00004E31"/>
    <w:rsid w:val="000060B3"/>
    <w:rsid w:val="00012A72"/>
    <w:rsid w:val="00012C1F"/>
    <w:rsid w:val="00023B73"/>
    <w:rsid w:val="00025373"/>
    <w:rsid w:val="00033789"/>
    <w:rsid w:val="0003386C"/>
    <w:rsid w:val="000376F4"/>
    <w:rsid w:val="000378E0"/>
    <w:rsid w:val="00037EAF"/>
    <w:rsid w:val="00042F48"/>
    <w:rsid w:val="0004364B"/>
    <w:rsid w:val="00050697"/>
    <w:rsid w:val="0005187D"/>
    <w:rsid w:val="000537A8"/>
    <w:rsid w:val="00061B1F"/>
    <w:rsid w:val="0006271A"/>
    <w:rsid w:val="00062772"/>
    <w:rsid w:val="0006462F"/>
    <w:rsid w:val="00065C1A"/>
    <w:rsid w:val="000733C4"/>
    <w:rsid w:val="0007366A"/>
    <w:rsid w:val="00074783"/>
    <w:rsid w:val="00075149"/>
    <w:rsid w:val="0007682A"/>
    <w:rsid w:val="0008070B"/>
    <w:rsid w:val="000810AC"/>
    <w:rsid w:val="00081866"/>
    <w:rsid w:val="00081A02"/>
    <w:rsid w:val="00082231"/>
    <w:rsid w:val="00082430"/>
    <w:rsid w:val="0008396F"/>
    <w:rsid w:val="000842C3"/>
    <w:rsid w:val="000859EB"/>
    <w:rsid w:val="00092692"/>
    <w:rsid w:val="00092D38"/>
    <w:rsid w:val="0009377B"/>
    <w:rsid w:val="00094465"/>
    <w:rsid w:val="000A20C9"/>
    <w:rsid w:val="000B058F"/>
    <w:rsid w:val="000B066A"/>
    <w:rsid w:val="000B403C"/>
    <w:rsid w:val="000B4353"/>
    <w:rsid w:val="000B4467"/>
    <w:rsid w:val="000B4DB9"/>
    <w:rsid w:val="000C09AC"/>
    <w:rsid w:val="000C767F"/>
    <w:rsid w:val="000D3DC5"/>
    <w:rsid w:val="000D5A44"/>
    <w:rsid w:val="000D790F"/>
    <w:rsid w:val="000D7C58"/>
    <w:rsid w:val="000E26C7"/>
    <w:rsid w:val="000E3ED2"/>
    <w:rsid w:val="000E45E5"/>
    <w:rsid w:val="000E4641"/>
    <w:rsid w:val="000E648B"/>
    <w:rsid w:val="000E6B0E"/>
    <w:rsid w:val="000F2E83"/>
    <w:rsid w:val="000F3FB4"/>
    <w:rsid w:val="000F41D2"/>
    <w:rsid w:val="00103DA2"/>
    <w:rsid w:val="001049C7"/>
    <w:rsid w:val="0010558C"/>
    <w:rsid w:val="001055D6"/>
    <w:rsid w:val="00106646"/>
    <w:rsid w:val="0011166F"/>
    <w:rsid w:val="0012133A"/>
    <w:rsid w:val="00127300"/>
    <w:rsid w:val="00131F42"/>
    <w:rsid w:val="0013441A"/>
    <w:rsid w:val="001350E5"/>
    <w:rsid w:val="001357F1"/>
    <w:rsid w:val="00136A59"/>
    <w:rsid w:val="00136ED7"/>
    <w:rsid w:val="00140FA8"/>
    <w:rsid w:val="0014159F"/>
    <w:rsid w:val="00142FEB"/>
    <w:rsid w:val="00143A2D"/>
    <w:rsid w:val="00145A41"/>
    <w:rsid w:val="00150B60"/>
    <w:rsid w:val="00151675"/>
    <w:rsid w:val="00151DB0"/>
    <w:rsid w:val="0015390B"/>
    <w:rsid w:val="00156A41"/>
    <w:rsid w:val="00157435"/>
    <w:rsid w:val="00157B59"/>
    <w:rsid w:val="00160F9F"/>
    <w:rsid w:val="001613D4"/>
    <w:rsid w:val="001618B2"/>
    <w:rsid w:val="00167D33"/>
    <w:rsid w:val="00167F53"/>
    <w:rsid w:val="00173ACD"/>
    <w:rsid w:val="00173E2D"/>
    <w:rsid w:val="0017412B"/>
    <w:rsid w:val="0017504D"/>
    <w:rsid w:val="0017671A"/>
    <w:rsid w:val="00177422"/>
    <w:rsid w:val="00182530"/>
    <w:rsid w:val="00184590"/>
    <w:rsid w:val="0018573F"/>
    <w:rsid w:val="001870D1"/>
    <w:rsid w:val="0018781E"/>
    <w:rsid w:val="0019262D"/>
    <w:rsid w:val="001A1B35"/>
    <w:rsid w:val="001A3B70"/>
    <w:rsid w:val="001A48A2"/>
    <w:rsid w:val="001A6160"/>
    <w:rsid w:val="001A6F61"/>
    <w:rsid w:val="001B3999"/>
    <w:rsid w:val="001B72B8"/>
    <w:rsid w:val="001C2894"/>
    <w:rsid w:val="001C2FB8"/>
    <w:rsid w:val="001C30B2"/>
    <w:rsid w:val="001C69B3"/>
    <w:rsid w:val="001D00C0"/>
    <w:rsid w:val="001D2960"/>
    <w:rsid w:val="001D5595"/>
    <w:rsid w:val="001D710E"/>
    <w:rsid w:val="001D7874"/>
    <w:rsid w:val="001D7F22"/>
    <w:rsid w:val="001F0F17"/>
    <w:rsid w:val="001F225C"/>
    <w:rsid w:val="001F3347"/>
    <w:rsid w:val="001F5CA4"/>
    <w:rsid w:val="001F5F8B"/>
    <w:rsid w:val="001F69E4"/>
    <w:rsid w:val="00203D50"/>
    <w:rsid w:val="00211502"/>
    <w:rsid w:val="002125B4"/>
    <w:rsid w:val="002155B8"/>
    <w:rsid w:val="00224839"/>
    <w:rsid w:val="002249B2"/>
    <w:rsid w:val="00226574"/>
    <w:rsid w:val="002278EC"/>
    <w:rsid w:val="00230000"/>
    <w:rsid w:val="002307D4"/>
    <w:rsid w:val="002322E6"/>
    <w:rsid w:val="0023280E"/>
    <w:rsid w:val="00233272"/>
    <w:rsid w:val="002363AC"/>
    <w:rsid w:val="002363B8"/>
    <w:rsid w:val="002377D1"/>
    <w:rsid w:val="00237FF0"/>
    <w:rsid w:val="00240457"/>
    <w:rsid w:val="0024495E"/>
    <w:rsid w:val="002506BC"/>
    <w:rsid w:val="00254345"/>
    <w:rsid w:val="00254FD7"/>
    <w:rsid w:val="002556D3"/>
    <w:rsid w:val="00255FC3"/>
    <w:rsid w:val="00261A19"/>
    <w:rsid w:val="002632AA"/>
    <w:rsid w:val="00264557"/>
    <w:rsid w:val="00266B9B"/>
    <w:rsid w:val="00267464"/>
    <w:rsid w:val="002805AB"/>
    <w:rsid w:val="00280C70"/>
    <w:rsid w:val="00282116"/>
    <w:rsid w:val="00284204"/>
    <w:rsid w:val="00287326"/>
    <w:rsid w:val="002911D8"/>
    <w:rsid w:val="00291773"/>
    <w:rsid w:val="00293C45"/>
    <w:rsid w:val="00294424"/>
    <w:rsid w:val="00296D1E"/>
    <w:rsid w:val="00297654"/>
    <w:rsid w:val="002A168C"/>
    <w:rsid w:val="002A27FC"/>
    <w:rsid w:val="002A3DC7"/>
    <w:rsid w:val="002A6DED"/>
    <w:rsid w:val="002B1F87"/>
    <w:rsid w:val="002B49E2"/>
    <w:rsid w:val="002B4A69"/>
    <w:rsid w:val="002B7B00"/>
    <w:rsid w:val="002B7C44"/>
    <w:rsid w:val="002C012B"/>
    <w:rsid w:val="002C0720"/>
    <w:rsid w:val="002C14B6"/>
    <w:rsid w:val="002C2B17"/>
    <w:rsid w:val="002C4321"/>
    <w:rsid w:val="002D12DC"/>
    <w:rsid w:val="002D264A"/>
    <w:rsid w:val="002D38D3"/>
    <w:rsid w:val="002D3DD0"/>
    <w:rsid w:val="002D5A15"/>
    <w:rsid w:val="002E1F3A"/>
    <w:rsid w:val="002E298A"/>
    <w:rsid w:val="002E5930"/>
    <w:rsid w:val="002E798C"/>
    <w:rsid w:val="002F03CE"/>
    <w:rsid w:val="002F11DE"/>
    <w:rsid w:val="002F3967"/>
    <w:rsid w:val="002F3DCA"/>
    <w:rsid w:val="002F42B7"/>
    <w:rsid w:val="00301978"/>
    <w:rsid w:val="00302383"/>
    <w:rsid w:val="0030332C"/>
    <w:rsid w:val="003046A3"/>
    <w:rsid w:val="00304800"/>
    <w:rsid w:val="003051C2"/>
    <w:rsid w:val="00306960"/>
    <w:rsid w:val="003073C1"/>
    <w:rsid w:val="00312296"/>
    <w:rsid w:val="003138FA"/>
    <w:rsid w:val="00314F0E"/>
    <w:rsid w:val="00315330"/>
    <w:rsid w:val="003167EE"/>
    <w:rsid w:val="003200C8"/>
    <w:rsid w:val="00320F1E"/>
    <w:rsid w:val="00321D8E"/>
    <w:rsid w:val="00325928"/>
    <w:rsid w:val="00331646"/>
    <w:rsid w:val="00332863"/>
    <w:rsid w:val="00332DA5"/>
    <w:rsid w:val="003333C7"/>
    <w:rsid w:val="0033684D"/>
    <w:rsid w:val="00337B42"/>
    <w:rsid w:val="003407E4"/>
    <w:rsid w:val="00341B42"/>
    <w:rsid w:val="00341C79"/>
    <w:rsid w:val="00342336"/>
    <w:rsid w:val="00342A83"/>
    <w:rsid w:val="0034348F"/>
    <w:rsid w:val="00351E06"/>
    <w:rsid w:val="003543BE"/>
    <w:rsid w:val="003553E9"/>
    <w:rsid w:val="00356653"/>
    <w:rsid w:val="0035743F"/>
    <w:rsid w:val="00357BE2"/>
    <w:rsid w:val="00361025"/>
    <w:rsid w:val="0036170C"/>
    <w:rsid w:val="00361D2D"/>
    <w:rsid w:val="003633B7"/>
    <w:rsid w:val="00366E0F"/>
    <w:rsid w:val="003722FE"/>
    <w:rsid w:val="00377E12"/>
    <w:rsid w:val="00381A72"/>
    <w:rsid w:val="00384676"/>
    <w:rsid w:val="003853BC"/>
    <w:rsid w:val="00390857"/>
    <w:rsid w:val="003958C5"/>
    <w:rsid w:val="00397D10"/>
    <w:rsid w:val="003A2AF3"/>
    <w:rsid w:val="003A4BF3"/>
    <w:rsid w:val="003A4F1A"/>
    <w:rsid w:val="003B420D"/>
    <w:rsid w:val="003B5BF6"/>
    <w:rsid w:val="003B6050"/>
    <w:rsid w:val="003B6EBB"/>
    <w:rsid w:val="003C17E2"/>
    <w:rsid w:val="003C47E9"/>
    <w:rsid w:val="003C6247"/>
    <w:rsid w:val="003C6C16"/>
    <w:rsid w:val="003C6C79"/>
    <w:rsid w:val="003C6D57"/>
    <w:rsid w:val="003D78C6"/>
    <w:rsid w:val="003D794D"/>
    <w:rsid w:val="003E3058"/>
    <w:rsid w:val="003E364B"/>
    <w:rsid w:val="003E5D1F"/>
    <w:rsid w:val="003E76A9"/>
    <w:rsid w:val="003F0809"/>
    <w:rsid w:val="003F1E12"/>
    <w:rsid w:val="003F3116"/>
    <w:rsid w:val="003F3BD2"/>
    <w:rsid w:val="003F3C12"/>
    <w:rsid w:val="003F5830"/>
    <w:rsid w:val="003F6241"/>
    <w:rsid w:val="003F6A8C"/>
    <w:rsid w:val="003F6F77"/>
    <w:rsid w:val="003F755C"/>
    <w:rsid w:val="0040067B"/>
    <w:rsid w:val="004049FA"/>
    <w:rsid w:val="0040646E"/>
    <w:rsid w:val="00406553"/>
    <w:rsid w:val="00406F01"/>
    <w:rsid w:val="00412776"/>
    <w:rsid w:val="00414ECE"/>
    <w:rsid w:val="00416525"/>
    <w:rsid w:val="00416D50"/>
    <w:rsid w:val="00416DA2"/>
    <w:rsid w:val="00416FD5"/>
    <w:rsid w:val="00417772"/>
    <w:rsid w:val="00417D7C"/>
    <w:rsid w:val="00420E6A"/>
    <w:rsid w:val="0042233F"/>
    <w:rsid w:val="00422698"/>
    <w:rsid w:val="004229C1"/>
    <w:rsid w:val="00425A9E"/>
    <w:rsid w:val="00426B1B"/>
    <w:rsid w:val="00426D6B"/>
    <w:rsid w:val="0042743C"/>
    <w:rsid w:val="00427DDC"/>
    <w:rsid w:val="00431E6C"/>
    <w:rsid w:val="00433CE7"/>
    <w:rsid w:val="004347FE"/>
    <w:rsid w:val="00442015"/>
    <w:rsid w:val="004459C3"/>
    <w:rsid w:val="00452738"/>
    <w:rsid w:val="00452FA3"/>
    <w:rsid w:val="00455BA2"/>
    <w:rsid w:val="00456091"/>
    <w:rsid w:val="00456110"/>
    <w:rsid w:val="00462D5D"/>
    <w:rsid w:val="00463719"/>
    <w:rsid w:val="00464324"/>
    <w:rsid w:val="00466321"/>
    <w:rsid w:val="00470A00"/>
    <w:rsid w:val="00470CA2"/>
    <w:rsid w:val="00475149"/>
    <w:rsid w:val="00484B9B"/>
    <w:rsid w:val="004855F6"/>
    <w:rsid w:val="0048661E"/>
    <w:rsid w:val="00487A91"/>
    <w:rsid w:val="00490706"/>
    <w:rsid w:val="0049343B"/>
    <w:rsid w:val="00494670"/>
    <w:rsid w:val="00494F2B"/>
    <w:rsid w:val="004979DC"/>
    <w:rsid w:val="004A0751"/>
    <w:rsid w:val="004A1875"/>
    <w:rsid w:val="004A3823"/>
    <w:rsid w:val="004A5A1D"/>
    <w:rsid w:val="004A5D05"/>
    <w:rsid w:val="004A622E"/>
    <w:rsid w:val="004B249E"/>
    <w:rsid w:val="004B6306"/>
    <w:rsid w:val="004B6F60"/>
    <w:rsid w:val="004B7AF7"/>
    <w:rsid w:val="004C035E"/>
    <w:rsid w:val="004C37C6"/>
    <w:rsid w:val="004C5CE0"/>
    <w:rsid w:val="004C7347"/>
    <w:rsid w:val="004D0D09"/>
    <w:rsid w:val="004D2890"/>
    <w:rsid w:val="004D5451"/>
    <w:rsid w:val="004E01BE"/>
    <w:rsid w:val="004E2664"/>
    <w:rsid w:val="004E587C"/>
    <w:rsid w:val="004E6946"/>
    <w:rsid w:val="004E7DD6"/>
    <w:rsid w:val="004F1AD8"/>
    <w:rsid w:val="004F4EEB"/>
    <w:rsid w:val="005039CB"/>
    <w:rsid w:val="00504570"/>
    <w:rsid w:val="0050558F"/>
    <w:rsid w:val="00506267"/>
    <w:rsid w:val="00506286"/>
    <w:rsid w:val="00506CC7"/>
    <w:rsid w:val="00507A8E"/>
    <w:rsid w:val="00510813"/>
    <w:rsid w:val="00510B49"/>
    <w:rsid w:val="00511486"/>
    <w:rsid w:val="00511990"/>
    <w:rsid w:val="00511DE0"/>
    <w:rsid w:val="005136C1"/>
    <w:rsid w:val="00514870"/>
    <w:rsid w:val="00514B9B"/>
    <w:rsid w:val="0051579F"/>
    <w:rsid w:val="00517C00"/>
    <w:rsid w:val="00517F02"/>
    <w:rsid w:val="00520357"/>
    <w:rsid w:val="00520580"/>
    <w:rsid w:val="0052254C"/>
    <w:rsid w:val="005227F8"/>
    <w:rsid w:val="00524303"/>
    <w:rsid w:val="005258A2"/>
    <w:rsid w:val="00526069"/>
    <w:rsid w:val="0053158C"/>
    <w:rsid w:val="00532448"/>
    <w:rsid w:val="00532489"/>
    <w:rsid w:val="00533978"/>
    <w:rsid w:val="005401AE"/>
    <w:rsid w:val="00542E07"/>
    <w:rsid w:val="00545424"/>
    <w:rsid w:val="00547588"/>
    <w:rsid w:val="005518FE"/>
    <w:rsid w:val="00552995"/>
    <w:rsid w:val="00554A7B"/>
    <w:rsid w:val="00554AE7"/>
    <w:rsid w:val="0055572C"/>
    <w:rsid w:val="00556F70"/>
    <w:rsid w:val="0056001F"/>
    <w:rsid w:val="0056106A"/>
    <w:rsid w:val="00561776"/>
    <w:rsid w:val="00565C95"/>
    <w:rsid w:val="00566D35"/>
    <w:rsid w:val="00570EF6"/>
    <w:rsid w:val="005720AE"/>
    <w:rsid w:val="00580140"/>
    <w:rsid w:val="00581A00"/>
    <w:rsid w:val="005842ED"/>
    <w:rsid w:val="00585757"/>
    <w:rsid w:val="00586B11"/>
    <w:rsid w:val="00590093"/>
    <w:rsid w:val="0059054D"/>
    <w:rsid w:val="005948EC"/>
    <w:rsid w:val="00594D77"/>
    <w:rsid w:val="005969E4"/>
    <w:rsid w:val="005A06B7"/>
    <w:rsid w:val="005A1759"/>
    <w:rsid w:val="005A68A7"/>
    <w:rsid w:val="005B054C"/>
    <w:rsid w:val="005B1CEB"/>
    <w:rsid w:val="005B2CAD"/>
    <w:rsid w:val="005B46E1"/>
    <w:rsid w:val="005B4AB2"/>
    <w:rsid w:val="005B72AB"/>
    <w:rsid w:val="005B7CED"/>
    <w:rsid w:val="005C0033"/>
    <w:rsid w:val="005C1744"/>
    <w:rsid w:val="005C18DC"/>
    <w:rsid w:val="005C4513"/>
    <w:rsid w:val="005C5E90"/>
    <w:rsid w:val="005C6B8F"/>
    <w:rsid w:val="005C7600"/>
    <w:rsid w:val="005D36AB"/>
    <w:rsid w:val="005E15E6"/>
    <w:rsid w:val="005E3D1C"/>
    <w:rsid w:val="005F0C02"/>
    <w:rsid w:val="005F41DB"/>
    <w:rsid w:val="006011AF"/>
    <w:rsid w:val="006037B1"/>
    <w:rsid w:val="0060509B"/>
    <w:rsid w:val="0061385D"/>
    <w:rsid w:val="00614BD5"/>
    <w:rsid w:val="00617CC3"/>
    <w:rsid w:val="006242E5"/>
    <w:rsid w:val="0062437D"/>
    <w:rsid w:val="00626205"/>
    <w:rsid w:val="00630E03"/>
    <w:rsid w:val="00633EB5"/>
    <w:rsid w:val="00637744"/>
    <w:rsid w:val="006377A6"/>
    <w:rsid w:val="00637A3D"/>
    <w:rsid w:val="006411EF"/>
    <w:rsid w:val="0064343D"/>
    <w:rsid w:val="00644194"/>
    <w:rsid w:val="00644D33"/>
    <w:rsid w:val="00650244"/>
    <w:rsid w:val="00650681"/>
    <w:rsid w:val="006603A2"/>
    <w:rsid w:val="006610F7"/>
    <w:rsid w:val="00661726"/>
    <w:rsid w:val="00663AE3"/>
    <w:rsid w:val="0066452A"/>
    <w:rsid w:val="00666325"/>
    <w:rsid w:val="0067364E"/>
    <w:rsid w:val="006748B8"/>
    <w:rsid w:val="006775C3"/>
    <w:rsid w:val="00680999"/>
    <w:rsid w:val="00683BDF"/>
    <w:rsid w:val="00684DF3"/>
    <w:rsid w:val="00685680"/>
    <w:rsid w:val="00690BD6"/>
    <w:rsid w:val="0069290A"/>
    <w:rsid w:val="00694403"/>
    <w:rsid w:val="0069775A"/>
    <w:rsid w:val="00697813"/>
    <w:rsid w:val="006A3EE8"/>
    <w:rsid w:val="006A72BF"/>
    <w:rsid w:val="006B03F2"/>
    <w:rsid w:val="006B37DC"/>
    <w:rsid w:val="006B4E2C"/>
    <w:rsid w:val="006B4F64"/>
    <w:rsid w:val="006B4F68"/>
    <w:rsid w:val="006B4F9F"/>
    <w:rsid w:val="006B5F65"/>
    <w:rsid w:val="006C0592"/>
    <w:rsid w:val="006C272E"/>
    <w:rsid w:val="006C442F"/>
    <w:rsid w:val="006C4432"/>
    <w:rsid w:val="006C5230"/>
    <w:rsid w:val="006C5479"/>
    <w:rsid w:val="006D13B5"/>
    <w:rsid w:val="006D2C17"/>
    <w:rsid w:val="006D2DF8"/>
    <w:rsid w:val="006D41B9"/>
    <w:rsid w:val="006D4F80"/>
    <w:rsid w:val="006D6710"/>
    <w:rsid w:val="006E12FF"/>
    <w:rsid w:val="006E19F6"/>
    <w:rsid w:val="006E4ADC"/>
    <w:rsid w:val="006E607E"/>
    <w:rsid w:val="006E6792"/>
    <w:rsid w:val="006E686D"/>
    <w:rsid w:val="006F075D"/>
    <w:rsid w:val="006F130E"/>
    <w:rsid w:val="006F239F"/>
    <w:rsid w:val="006F4915"/>
    <w:rsid w:val="006F5D51"/>
    <w:rsid w:val="006F6633"/>
    <w:rsid w:val="007018E1"/>
    <w:rsid w:val="00702BCE"/>
    <w:rsid w:val="00706C5D"/>
    <w:rsid w:val="00707BD6"/>
    <w:rsid w:val="00711456"/>
    <w:rsid w:val="00715BF6"/>
    <w:rsid w:val="00726A39"/>
    <w:rsid w:val="00730FC4"/>
    <w:rsid w:val="00731075"/>
    <w:rsid w:val="00732922"/>
    <w:rsid w:val="00734E1B"/>
    <w:rsid w:val="007350A6"/>
    <w:rsid w:val="00750428"/>
    <w:rsid w:val="0075162E"/>
    <w:rsid w:val="007525A0"/>
    <w:rsid w:val="00754034"/>
    <w:rsid w:val="007555B1"/>
    <w:rsid w:val="00756556"/>
    <w:rsid w:val="007566E5"/>
    <w:rsid w:val="00756FBC"/>
    <w:rsid w:val="007618C4"/>
    <w:rsid w:val="00761AD3"/>
    <w:rsid w:val="00762B92"/>
    <w:rsid w:val="00765E56"/>
    <w:rsid w:val="00767980"/>
    <w:rsid w:val="00770B19"/>
    <w:rsid w:val="0077463F"/>
    <w:rsid w:val="00775949"/>
    <w:rsid w:val="007773D0"/>
    <w:rsid w:val="007777EB"/>
    <w:rsid w:val="00777BF2"/>
    <w:rsid w:val="007836EA"/>
    <w:rsid w:val="00784CDA"/>
    <w:rsid w:val="007906C4"/>
    <w:rsid w:val="007940EA"/>
    <w:rsid w:val="007940FE"/>
    <w:rsid w:val="00796593"/>
    <w:rsid w:val="007967E8"/>
    <w:rsid w:val="00796BBD"/>
    <w:rsid w:val="007A2170"/>
    <w:rsid w:val="007A22BF"/>
    <w:rsid w:val="007A3323"/>
    <w:rsid w:val="007A5FB6"/>
    <w:rsid w:val="007A626C"/>
    <w:rsid w:val="007B72B8"/>
    <w:rsid w:val="007B736C"/>
    <w:rsid w:val="007B7A58"/>
    <w:rsid w:val="007C170F"/>
    <w:rsid w:val="007C21B5"/>
    <w:rsid w:val="007C7236"/>
    <w:rsid w:val="007C74F5"/>
    <w:rsid w:val="007D08B5"/>
    <w:rsid w:val="007D419E"/>
    <w:rsid w:val="007D53E8"/>
    <w:rsid w:val="007E4BD2"/>
    <w:rsid w:val="007F18BE"/>
    <w:rsid w:val="00801393"/>
    <w:rsid w:val="00802F88"/>
    <w:rsid w:val="0081293E"/>
    <w:rsid w:val="008134ED"/>
    <w:rsid w:val="00815465"/>
    <w:rsid w:val="008156DF"/>
    <w:rsid w:val="00815CF7"/>
    <w:rsid w:val="00817E9A"/>
    <w:rsid w:val="0082623F"/>
    <w:rsid w:val="008306BD"/>
    <w:rsid w:val="00830DC1"/>
    <w:rsid w:val="00831A80"/>
    <w:rsid w:val="00832E6C"/>
    <w:rsid w:val="00833743"/>
    <w:rsid w:val="008340A4"/>
    <w:rsid w:val="008361DF"/>
    <w:rsid w:val="00837335"/>
    <w:rsid w:val="00843D4B"/>
    <w:rsid w:val="008446A0"/>
    <w:rsid w:val="00846138"/>
    <w:rsid w:val="00846875"/>
    <w:rsid w:val="00850A6F"/>
    <w:rsid w:val="008512FD"/>
    <w:rsid w:val="008513CB"/>
    <w:rsid w:val="00853623"/>
    <w:rsid w:val="00856B3D"/>
    <w:rsid w:val="00861087"/>
    <w:rsid w:val="008621CA"/>
    <w:rsid w:val="008665F5"/>
    <w:rsid w:val="0087135F"/>
    <w:rsid w:val="00871F91"/>
    <w:rsid w:val="00872D94"/>
    <w:rsid w:val="00874041"/>
    <w:rsid w:val="00876698"/>
    <w:rsid w:val="00876B0C"/>
    <w:rsid w:val="00880364"/>
    <w:rsid w:val="00891592"/>
    <w:rsid w:val="00891E9E"/>
    <w:rsid w:val="00893CF0"/>
    <w:rsid w:val="00896E3A"/>
    <w:rsid w:val="008A033B"/>
    <w:rsid w:val="008A2F68"/>
    <w:rsid w:val="008A7E03"/>
    <w:rsid w:val="008B4FA6"/>
    <w:rsid w:val="008B5282"/>
    <w:rsid w:val="008B5A39"/>
    <w:rsid w:val="008B6523"/>
    <w:rsid w:val="008B7C17"/>
    <w:rsid w:val="008C0AA0"/>
    <w:rsid w:val="008C1E12"/>
    <w:rsid w:val="008C2C04"/>
    <w:rsid w:val="008C2D01"/>
    <w:rsid w:val="008C3685"/>
    <w:rsid w:val="008C40E6"/>
    <w:rsid w:val="008C4975"/>
    <w:rsid w:val="008C649F"/>
    <w:rsid w:val="008D0F7A"/>
    <w:rsid w:val="008D0F7F"/>
    <w:rsid w:val="008D1C67"/>
    <w:rsid w:val="008D470B"/>
    <w:rsid w:val="008D5C57"/>
    <w:rsid w:val="008D68E4"/>
    <w:rsid w:val="008D68FA"/>
    <w:rsid w:val="008E0506"/>
    <w:rsid w:val="008E0CFF"/>
    <w:rsid w:val="008E32D9"/>
    <w:rsid w:val="008E5D6B"/>
    <w:rsid w:val="008E76F0"/>
    <w:rsid w:val="008E7721"/>
    <w:rsid w:val="008F089D"/>
    <w:rsid w:val="008F0A56"/>
    <w:rsid w:val="008F15FE"/>
    <w:rsid w:val="008F254E"/>
    <w:rsid w:val="008F2D29"/>
    <w:rsid w:val="008F5187"/>
    <w:rsid w:val="008F6068"/>
    <w:rsid w:val="008F60D8"/>
    <w:rsid w:val="009020BF"/>
    <w:rsid w:val="00902727"/>
    <w:rsid w:val="0090312B"/>
    <w:rsid w:val="009055A2"/>
    <w:rsid w:val="0090571F"/>
    <w:rsid w:val="0090599F"/>
    <w:rsid w:val="009113BC"/>
    <w:rsid w:val="00912966"/>
    <w:rsid w:val="009143D6"/>
    <w:rsid w:val="0091553E"/>
    <w:rsid w:val="009159EF"/>
    <w:rsid w:val="0091736D"/>
    <w:rsid w:val="00921417"/>
    <w:rsid w:val="00924247"/>
    <w:rsid w:val="0092686F"/>
    <w:rsid w:val="00926D10"/>
    <w:rsid w:val="00927373"/>
    <w:rsid w:val="0093037A"/>
    <w:rsid w:val="00931A86"/>
    <w:rsid w:val="00932F1C"/>
    <w:rsid w:val="0094154D"/>
    <w:rsid w:val="009423A7"/>
    <w:rsid w:val="00942510"/>
    <w:rsid w:val="009447BA"/>
    <w:rsid w:val="00945AC6"/>
    <w:rsid w:val="0095155F"/>
    <w:rsid w:val="00954429"/>
    <w:rsid w:val="0095564D"/>
    <w:rsid w:val="009563CE"/>
    <w:rsid w:val="00956B4E"/>
    <w:rsid w:val="00957558"/>
    <w:rsid w:val="00965818"/>
    <w:rsid w:val="009727AB"/>
    <w:rsid w:val="00973363"/>
    <w:rsid w:val="0097373F"/>
    <w:rsid w:val="00976328"/>
    <w:rsid w:val="0097680D"/>
    <w:rsid w:val="009768CE"/>
    <w:rsid w:val="00977A00"/>
    <w:rsid w:val="00982438"/>
    <w:rsid w:val="00982A75"/>
    <w:rsid w:val="009831B7"/>
    <w:rsid w:val="0098404C"/>
    <w:rsid w:val="00985283"/>
    <w:rsid w:val="00985B08"/>
    <w:rsid w:val="0098751B"/>
    <w:rsid w:val="00990688"/>
    <w:rsid w:val="00991C2A"/>
    <w:rsid w:val="00994144"/>
    <w:rsid w:val="00995134"/>
    <w:rsid w:val="00995992"/>
    <w:rsid w:val="00995DDF"/>
    <w:rsid w:val="00996BA9"/>
    <w:rsid w:val="009A02BE"/>
    <w:rsid w:val="009A03E5"/>
    <w:rsid w:val="009A0648"/>
    <w:rsid w:val="009A0F3B"/>
    <w:rsid w:val="009A1BB4"/>
    <w:rsid w:val="009A2628"/>
    <w:rsid w:val="009A3200"/>
    <w:rsid w:val="009A4165"/>
    <w:rsid w:val="009B0897"/>
    <w:rsid w:val="009B2A9E"/>
    <w:rsid w:val="009B5330"/>
    <w:rsid w:val="009B5B46"/>
    <w:rsid w:val="009B6848"/>
    <w:rsid w:val="009B77A2"/>
    <w:rsid w:val="009B7BD9"/>
    <w:rsid w:val="009C2E77"/>
    <w:rsid w:val="009C2FEE"/>
    <w:rsid w:val="009C7DCF"/>
    <w:rsid w:val="009C7DD5"/>
    <w:rsid w:val="009D1320"/>
    <w:rsid w:val="009D3ADB"/>
    <w:rsid w:val="009D4C16"/>
    <w:rsid w:val="009E227D"/>
    <w:rsid w:val="009E5019"/>
    <w:rsid w:val="009E531E"/>
    <w:rsid w:val="009F1ECF"/>
    <w:rsid w:val="009F201B"/>
    <w:rsid w:val="009F2B99"/>
    <w:rsid w:val="009F7710"/>
    <w:rsid w:val="00A007DF"/>
    <w:rsid w:val="00A01F56"/>
    <w:rsid w:val="00A04F1B"/>
    <w:rsid w:val="00A0501B"/>
    <w:rsid w:val="00A050FD"/>
    <w:rsid w:val="00A05C2C"/>
    <w:rsid w:val="00A06640"/>
    <w:rsid w:val="00A109EB"/>
    <w:rsid w:val="00A1234F"/>
    <w:rsid w:val="00A14947"/>
    <w:rsid w:val="00A14BA0"/>
    <w:rsid w:val="00A16298"/>
    <w:rsid w:val="00A17EC0"/>
    <w:rsid w:val="00A22B14"/>
    <w:rsid w:val="00A32A83"/>
    <w:rsid w:val="00A368DB"/>
    <w:rsid w:val="00A423AA"/>
    <w:rsid w:val="00A45AC4"/>
    <w:rsid w:val="00A53EC6"/>
    <w:rsid w:val="00A5482D"/>
    <w:rsid w:val="00A55C0F"/>
    <w:rsid w:val="00A71EEB"/>
    <w:rsid w:val="00A81E84"/>
    <w:rsid w:val="00A82F7B"/>
    <w:rsid w:val="00A8387D"/>
    <w:rsid w:val="00A858F6"/>
    <w:rsid w:val="00A8713F"/>
    <w:rsid w:val="00A90BA1"/>
    <w:rsid w:val="00A92ACD"/>
    <w:rsid w:val="00A97342"/>
    <w:rsid w:val="00A97A9A"/>
    <w:rsid w:val="00A97F60"/>
    <w:rsid w:val="00AA0671"/>
    <w:rsid w:val="00AA10F2"/>
    <w:rsid w:val="00AA122D"/>
    <w:rsid w:val="00AA249A"/>
    <w:rsid w:val="00AA2531"/>
    <w:rsid w:val="00AA47CF"/>
    <w:rsid w:val="00AA52B0"/>
    <w:rsid w:val="00AA5C7A"/>
    <w:rsid w:val="00AB087B"/>
    <w:rsid w:val="00AB1E09"/>
    <w:rsid w:val="00AB5330"/>
    <w:rsid w:val="00AB7747"/>
    <w:rsid w:val="00AC14CE"/>
    <w:rsid w:val="00AC2A56"/>
    <w:rsid w:val="00AD055E"/>
    <w:rsid w:val="00AD2721"/>
    <w:rsid w:val="00AD47A7"/>
    <w:rsid w:val="00AD5A7E"/>
    <w:rsid w:val="00AD7C1C"/>
    <w:rsid w:val="00AE214D"/>
    <w:rsid w:val="00AE2F11"/>
    <w:rsid w:val="00AE30A3"/>
    <w:rsid w:val="00AE40FD"/>
    <w:rsid w:val="00AE4A29"/>
    <w:rsid w:val="00AE5167"/>
    <w:rsid w:val="00AE64DD"/>
    <w:rsid w:val="00AE69DA"/>
    <w:rsid w:val="00AF0CBF"/>
    <w:rsid w:val="00AF257F"/>
    <w:rsid w:val="00AF33CF"/>
    <w:rsid w:val="00AF4D50"/>
    <w:rsid w:val="00AF5407"/>
    <w:rsid w:val="00AF5CED"/>
    <w:rsid w:val="00AF6179"/>
    <w:rsid w:val="00B1295A"/>
    <w:rsid w:val="00B20A36"/>
    <w:rsid w:val="00B20A45"/>
    <w:rsid w:val="00B222D1"/>
    <w:rsid w:val="00B22C5C"/>
    <w:rsid w:val="00B24571"/>
    <w:rsid w:val="00B24F30"/>
    <w:rsid w:val="00B25B03"/>
    <w:rsid w:val="00B26956"/>
    <w:rsid w:val="00B31707"/>
    <w:rsid w:val="00B31ABF"/>
    <w:rsid w:val="00B33BE3"/>
    <w:rsid w:val="00B350C8"/>
    <w:rsid w:val="00B4026F"/>
    <w:rsid w:val="00B46835"/>
    <w:rsid w:val="00B473E5"/>
    <w:rsid w:val="00B50355"/>
    <w:rsid w:val="00B53B5D"/>
    <w:rsid w:val="00B56C5E"/>
    <w:rsid w:val="00B6055E"/>
    <w:rsid w:val="00B6317D"/>
    <w:rsid w:val="00B633B4"/>
    <w:rsid w:val="00B645CA"/>
    <w:rsid w:val="00B64E75"/>
    <w:rsid w:val="00B65C66"/>
    <w:rsid w:val="00B661AB"/>
    <w:rsid w:val="00B70831"/>
    <w:rsid w:val="00B72013"/>
    <w:rsid w:val="00B737D9"/>
    <w:rsid w:val="00B7723F"/>
    <w:rsid w:val="00B80534"/>
    <w:rsid w:val="00B8433C"/>
    <w:rsid w:val="00B87491"/>
    <w:rsid w:val="00B90611"/>
    <w:rsid w:val="00B90902"/>
    <w:rsid w:val="00BA1B8E"/>
    <w:rsid w:val="00BA29E9"/>
    <w:rsid w:val="00BA3CB3"/>
    <w:rsid w:val="00BA59DE"/>
    <w:rsid w:val="00BA7142"/>
    <w:rsid w:val="00BB237C"/>
    <w:rsid w:val="00BB2E82"/>
    <w:rsid w:val="00BB31BC"/>
    <w:rsid w:val="00BB41A3"/>
    <w:rsid w:val="00BB5E66"/>
    <w:rsid w:val="00BB5EE3"/>
    <w:rsid w:val="00BB7923"/>
    <w:rsid w:val="00BB7CA3"/>
    <w:rsid w:val="00BC006F"/>
    <w:rsid w:val="00BC32DC"/>
    <w:rsid w:val="00BC35B6"/>
    <w:rsid w:val="00BC4DB8"/>
    <w:rsid w:val="00BD1B51"/>
    <w:rsid w:val="00BD2BAE"/>
    <w:rsid w:val="00BD4596"/>
    <w:rsid w:val="00BE12CE"/>
    <w:rsid w:val="00BE1346"/>
    <w:rsid w:val="00BE1405"/>
    <w:rsid w:val="00BE1DA6"/>
    <w:rsid w:val="00BE312D"/>
    <w:rsid w:val="00BE7CB7"/>
    <w:rsid w:val="00BF12F4"/>
    <w:rsid w:val="00BF1C20"/>
    <w:rsid w:val="00C0435B"/>
    <w:rsid w:val="00C05939"/>
    <w:rsid w:val="00C05A98"/>
    <w:rsid w:val="00C10578"/>
    <w:rsid w:val="00C11602"/>
    <w:rsid w:val="00C1293E"/>
    <w:rsid w:val="00C12FFD"/>
    <w:rsid w:val="00C135BC"/>
    <w:rsid w:val="00C15C95"/>
    <w:rsid w:val="00C15CB8"/>
    <w:rsid w:val="00C16193"/>
    <w:rsid w:val="00C23848"/>
    <w:rsid w:val="00C2396F"/>
    <w:rsid w:val="00C2596A"/>
    <w:rsid w:val="00C25EFF"/>
    <w:rsid w:val="00C2690A"/>
    <w:rsid w:val="00C2751D"/>
    <w:rsid w:val="00C27537"/>
    <w:rsid w:val="00C31BE7"/>
    <w:rsid w:val="00C328FE"/>
    <w:rsid w:val="00C32F4E"/>
    <w:rsid w:val="00C33507"/>
    <w:rsid w:val="00C33CAB"/>
    <w:rsid w:val="00C37457"/>
    <w:rsid w:val="00C37BE7"/>
    <w:rsid w:val="00C42BAF"/>
    <w:rsid w:val="00C4409D"/>
    <w:rsid w:val="00C44E72"/>
    <w:rsid w:val="00C45A06"/>
    <w:rsid w:val="00C47ACA"/>
    <w:rsid w:val="00C47E5B"/>
    <w:rsid w:val="00C50F3D"/>
    <w:rsid w:val="00C60AF5"/>
    <w:rsid w:val="00C612C3"/>
    <w:rsid w:val="00C61E4B"/>
    <w:rsid w:val="00C64057"/>
    <w:rsid w:val="00C64A71"/>
    <w:rsid w:val="00C64BFF"/>
    <w:rsid w:val="00C67B0F"/>
    <w:rsid w:val="00C703C5"/>
    <w:rsid w:val="00C704E9"/>
    <w:rsid w:val="00C71A00"/>
    <w:rsid w:val="00C743EA"/>
    <w:rsid w:val="00C75F10"/>
    <w:rsid w:val="00C763C9"/>
    <w:rsid w:val="00C80057"/>
    <w:rsid w:val="00C81797"/>
    <w:rsid w:val="00C82232"/>
    <w:rsid w:val="00C82913"/>
    <w:rsid w:val="00C841F1"/>
    <w:rsid w:val="00C85404"/>
    <w:rsid w:val="00C86C14"/>
    <w:rsid w:val="00C86C4F"/>
    <w:rsid w:val="00C901D5"/>
    <w:rsid w:val="00C91A01"/>
    <w:rsid w:val="00C9396B"/>
    <w:rsid w:val="00C972B1"/>
    <w:rsid w:val="00CA1F12"/>
    <w:rsid w:val="00CA2CCE"/>
    <w:rsid w:val="00CA43FD"/>
    <w:rsid w:val="00CA4B90"/>
    <w:rsid w:val="00CA4BA4"/>
    <w:rsid w:val="00CA6B79"/>
    <w:rsid w:val="00CA7EF8"/>
    <w:rsid w:val="00CB0716"/>
    <w:rsid w:val="00CB1697"/>
    <w:rsid w:val="00CB6187"/>
    <w:rsid w:val="00CB61DB"/>
    <w:rsid w:val="00CB6491"/>
    <w:rsid w:val="00CB66F0"/>
    <w:rsid w:val="00CC0648"/>
    <w:rsid w:val="00CC42B2"/>
    <w:rsid w:val="00CC489B"/>
    <w:rsid w:val="00CD2BCD"/>
    <w:rsid w:val="00CD3A4C"/>
    <w:rsid w:val="00CD43A7"/>
    <w:rsid w:val="00CD47F0"/>
    <w:rsid w:val="00CD5097"/>
    <w:rsid w:val="00CD717D"/>
    <w:rsid w:val="00CE10E9"/>
    <w:rsid w:val="00CE134D"/>
    <w:rsid w:val="00CE1DF8"/>
    <w:rsid w:val="00CE2910"/>
    <w:rsid w:val="00CE3822"/>
    <w:rsid w:val="00CE4AFD"/>
    <w:rsid w:val="00CE5393"/>
    <w:rsid w:val="00CE5461"/>
    <w:rsid w:val="00CE7F72"/>
    <w:rsid w:val="00CF36BE"/>
    <w:rsid w:val="00CF388F"/>
    <w:rsid w:val="00CF3A62"/>
    <w:rsid w:val="00CF6000"/>
    <w:rsid w:val="00CF6751"/>
    <w:rsid w:val="00CF745D"/>
    <w:rsid w:val="00CF751D"/>
    <w:rsid w:val="00D003F3"/>
    <w:rsid w:val="00D02CB6"/>
    <w:rsid w:val="00D0364F"/>
    <w:rsid w:val="00D040F4"/>
    <w:rsid w:val="00D0593B"/>
    <w:rsid w:val="00D06616"/>
    <w:rsid w:val="00D06834"/>
    <w:rsid w:val="00D1027E"/>
    <w:rsid w:val="00D12D12"/>
    <w:rsid w:val="00D160F6"/>
    <w:rsid w:val="00D17F7F"/>
    <w:rsid w:val="00D20762"/>
    <w:rsid w:val="00D302D9"/>
    <w:rsid w:val="00D308ED"/>
    <w:rsid w:val="00D36D86"/>
    <w:rsid w:val="00D3785C"/>
    <w:rsid w:val="00D37B9B"/>
    <w:rsid w:val="00D41E5C"/>
    <w:rsid w:val="00D428AA"/>
    <w:rsid w:val="00D50797"/>
    <w:rsid w:val="00D50A34"/>
    <w:rsid w:val="00D516CE"/>
    <w:rsid w:val="00D53250"/>
    <w:rsid w:val="00D53EFA"/>
    <w:rsid w:val="00D61B54"/>
    <w:rsid w:val="00D642D7"/>
    <w:rsid w:val="00D715A4"/>
    <w:rsid w:val="00D76242"/>
    <w:rsid w:val="00D82C61"/>
    <w:rsid w:val="00D83476"/>
    <w:rsid w:val="00D87828"/>
    <w:rsid w:val="00D910E3"/>
    <w:rsid w:val="00D94367"/>
    <w:rsid w:val="00D94A7C"/>
    <w:rsid w:val="00D95896"/>
    <w:rsid w:val="00DA1D53"/>
    <w:rsid w:val="00DA3107"/>
    <w:rsid w:val="00DA3176"/>
    <w:rsid w:val="00DA34C6"/>
    <w:rsid w:val="00DA5915"/>
    <w:rsid w:val="00DB0E3C"/>
    <w:rsid w:val="00DB2983"/>
    <w:rsid w:val="00DB3766"/>
    <w:rsid w:val="00DB51AA"/>
    <w:rsid w:val="00DC0CF7"/>
    <w:rsid w:val="00DC1257"/>
    <w:rsid w:val="00DC1905"/>
    <w:rsid w:val="00DC354F"/>
    <w:rsid w:val="00DC3DC0"/>
    <w:rsid w:val="00DC41B3"/>
    <w:rsid w:val="00DC5B2B"/>
    <w:rsid w:val="00DD1733"/>
    <w:rsid w:val="00DD1C32"/>
    <w:rsid w:val="00DD283A"/>
    <w:rsid w:val="00DD318D"/>
    <w:rsid w:val="00DD34AF"/>
    <w:rsid w:val="00DE7202"/>
    <w:rsid w:val="00DF2E12"/>
    <w:rsid w:val="00DF514A"/>
    <w:rsid w:val="00DF6690"/>
    <w:rsid w:val="00DF6804"/>
    <w:rsid w:val="00E0358D"/>
    <w:rsid w:val="00E03A32"/>
    <w:rsid w:val="00E04323"/>
    <w:rsid w:val="00E070A2"/>
    <w:rsid w:val="00E07684"/>
    <w:rsid w:val="00E10605"/>
    <w:rsid w:val="00E12C2D"/>
    <w:rsid w:val="00E131E8"/>
    <w:rsid w:val="00E212AF"/>
    <w:rsid w:val="00E21744"/>
    <w:rsid w:val="00E23ADF"/>
    <w:rsid w:val="00E2656A"/>
    <w:rsid w:val="00E33BD7"/>
    <w:rsid w:val="00E37F9D"/>
    <w:rsid w:val="00E40995"/>
    <w:rsid w:val="00E412D0"/>
    <w:rsid w:val="00E42FAF"/>
    <w:rsid w:val="00E44C67"/>
    <w:rsid w:val="00E522F5"/>
    <w:rsid w:val="00E53EF7"/>
    <w:rsid w:val="00E5418B"/>
    <w:rsid w:val="00E55CE3"/>
    <w:rsid w:val="00E55D7B"/>
    <w:rsid w:val="00E56322"/>
    <w:rsid w:val="00E60982"/>
    <w:rsid w:val="00E62C62"/>
    <w:rsid w:val="00E6467A"/>
    <w:rsid w:val="00E654C1"/>
    <w:rsid w:val="00E65D97"/>
    <w:rsid w:val="00E667AC"/>
    <w:rsid w:val="00E72A5A"/>
    <w:rsid w:val="00E730E3"/>
    <w:rsid w:val="00E73354"/>
    <w:rsid w:val="00E76064"/>
    <w:rsid w:val="00E77D5D"/>
    <w:rsid w:val="00E77DC6"/>
    <w:rsid w:val="00E81215"/>
    <w:rsid w:val="00E8754C"/>
    <w:rsid w:val="00E9242D"/>
    <w:rsid w:val="00E95E17"/>
    <w:rsid w:val="00E96407"/>
    <w:rsid w:val="00E96CB2"/>
    <w:rsid w:val="00E97D18"/>
    <w:rsid w:val="00EA0095"/>
    <w:rsid w:val="00EA43A0"/>
    <w:rsid w:val="00EA4E8C"/>
    <w:rsid w:val="00EA5C77"/>
    <w:rsid w:val="00EA68C7"/>
    <w:rsid w:val="00EA6B97"/>
    <w:rsid w:val="00EB2A63"/>
    <w:rsid w:val="00EB3CD7"/>
    <w:rsid w:val="00EB5255"/>
    <w:rsid w:val="00EB5C47"/>
    <w:rsid w:val="00EB6818"/>
    <w:rsid w:val="00EC007E"/>
    <w:rsid w:val="00EC08DF"/>
    <w:rsid w:val="00EC0F98"/>
    <w:rsid w:val="00EC4A68"/>
    <w:rsid w:val="00EC564A"/>
    <w:rsid w:val="00ED0639"/>
    <w:rsid w:val="00ED1597"/>
    <w:rsid w:val="00ED2E26"/>
    <w:rsid w:val="00ED7933"/>
    <w:rsid w:val="00EE091A"/>
    <w:rsid w:val="00EE3E6D"/>
    <w:rsid w:val="00EF46D4"/>
    <w:rsid w:val="00EF4755"/>
    <w:rsid w:val="00EF4EA2"/>
    <w:rsid w:val="00EF7135"/>
    <w:rsid w:val="00F027DB"/>
    <w:rsid w:val="00F07D15"/>
    <w:rsid w:val="00F07E7A"/>
    <w:rsid w:val="00F103AD"/>
    <w:rsid w:val="00F10413"/>
    <w:rsid w:val="00F13794"/>
    <w:rsid w:val="00F141F8"/>
    <w:rsid w:val="00F14711"/>
    <w:rsid w:val="00F14A7A"/>
    <w:rsid w:val="00F178A9"/>
    <w:rsid w:val="00F22985"/>
    <w:rsid w:val="00F229AB"/>
    <w:rsid w:val="00F23AF5"/>
    <w:rsid w:val="00F25A00"/>
    <w:rsid w:val="00F3168B"/>
    <w:rsid w:val="00F3185B"/>
    <w:rsid w:val="00F3383E"/>
    <w:rsid w:val="00F465A7"/>
    <w:rsid w:val="00F50B7C"/>
    <w:rsid w:val="00F53B40"/>
    <w:rsid w:val="00F550E6"/>
    <w:rsid w:val="00F55A51"/>
    <w:rsid w:val="00F60C5E"/>
    <w:rsid w:val="00F64C95"/>
    <w:rsid w:val="00F6767F"/>
    <w:rsid w:val="00F74345"/>
    <w:rsid w:val="00F76957"/>
    <w:rsid w:val="00F80A0A"/>
    <w:rsid w:val="00F82B19"/>
    <w:rsid w:val="00F833AB"/>
    <w:rsid w:val="00F87C48"/>
    <w:rsid w:val="00F918BE"/>
    <w:rsid w:val="00F9212D"/>
    <w:rsid w:val="00F93582"/>
    <w:rsid w:val="00F95CB8"/>
    <w:rsid w:val="00F965DA"/>
    <w:rsid w:val="00FA072F"/>
    <w:rsid w:val="00FA105F"/>
    <w:rsid w:val="00FA406A"/>
    <w:rsid w:val="00FA48B0"/>
    <w:rsid w:val="00FA4D4A"/>
    <w:rsid w:val="00FB0E48"/>
    <w:rsid w:val="00FB14D7"/>
    <w:rsid w:val="00FB34FE"/>
    <w:rsid w:val="00FB4CF7"/>
    <w:rsid w:val="00FB503A"/>
    <w:rsid w:val="00FB516C"/>
    <w:rsid w:val="00FC1BD8"/>
    <w:rsid w:val="00FC3EE7"/>
    <w:rsid w:val="00FC6319"/>
    <w:rsid w:val="00FD0236"/>
    <w:rsid w:val="00FD18F4"/>
    <w:rsid w:val="00FD2312"/>
    <w:rsid w:val="00FD3562"/>
    <w:rsid w:val="00FD54DB"/>
    <w:rsid w:val="00FD60A0"/>
    <w:rsid w:val="00FD619F"/>
    <w:rsid w:val="00FD6BFB"/>
    <w:rsid w:val="00FE17EF"/>
    <w:rsid w:val="00FE56F8"/>
    <w:rsid w:val="00FE7DCC"/>
    <w:rsid w:val="00FF0A50"/>
    <w:rsid w:val="01290F7E"/>
    <w:rsid w:val="015D1E09"/>
    <w:rsid w:val="02047C8A"/>
    <w:rsid w:val="02697903"/>
    <w:rsid w:val="02F96569"/>
    <w:rsid w:val="03EA7B21"/>
    <w:rsid w:val="05B60BC3"/>
    <w:rsid w:val="05F83EAE"/>
    <w:rsid w:val="063E7D85"/>
    <w:rsid w:val="07293586"/>
    <w:rsid w:val="07295285"/>
    <w:rsid w:val="07636392"/>
    <w:rsid w:val="07770C56"/>
    <w:rsid w:val="07872ED6"/>
    <w:rsid w:val="08880FBA"/>
    <w:rsid w:val="092217DD"/>
    <w:rsid w:val="092D3CD0"/>
    <w:rsid w:val="093A7294"/>
    <w:rsid w:val="0A263993"/>
    <w:rsid w:val="0A2D3AC2"/>
    <w:rsid w:val="0AA755DF"/>
    <w:rsid w:val="0B120D44"/>
    <w:rsid w:val="0BD27BF6"/>
    <w:rsid w:val="0C3B3C7D"/>
    <w:rsid w:val="0CAB2EAE"/>
    <w:rsid w:val="0D621C7D"/>
    <w:rsid w:val="0E73034D"/>
    <w:rsid w:val="0F13775A"/>
    <w:rsid w:val="0F5F45FE"/>
    <w:rsid w:val="0F9A112B"/>
    <w:rsid w:val="106D2F64"/>
    <w:rsid w:val="10B63710"/>
    <w:rsid w:val="10F10820"/>
    <w:rsid w:val="111C2F7A"/>
    <w:rsid w:val="11665CA1"/>
    <w:rsid w:val="13951726"/>
    <w:rsid w:val="14396509"/>
    <w:rsid w:val="14DD2C3C"/>
    <w:rsid w:val="16087E1D"/>
    <w:rsid w:val="17701D14"/>
    <w:rsid w:val="17735226"/>
    <w:rsid w:val="18505E70"/>
    <w:rsid w:val="189F624C"/>
    <w:rsid w:val="1A1C66C0"/>
    <w:rsid w:val="1A42393B"/>
    <w:rsid w:val="1A630C66"/>
    <w:rsid w:val="1AAD45DE"/>
    <w:rsid w:val="1B046F80"/>
    <w:rsid w:val="1B3267B5"/>
    <w:rsid w:val="1B40161D"/>
    <w:rsid w:val="1B441859"/>
    <w:rsid w:val="1B6606B1"/>
    <w:rsid w:val="1C5E7925"/>
    <w:rsid w:val="1CFD070F"/>
    <w:rsid w:val="1D5F6196"/>
    <w:rsid w:val="1D6132A5"/>
    <w:rsid w:val="1D8E56D5"/>
    <w:rsid w:val="1E7A43DA"/>
    <w:rsid w:val="1FE7539E"/>
    <w:rsid w:val="20671BE0"/>
    <w:rsid w:val="20963CB8"/>
    <w:rsid w:val="20A81A1B"/>
    <w:rsid w:val="20B07FB6"/>
    <w:rsid w:val="20B3573B"/>
    <w:rsid w:val="20B646FB"/>
    <w:rsid w:val="213B74B1"/>
    <w:rsid w:val="215A2310"/>
    <w:rsid w:val="21DE318A"/>
    <w:rsid w:val="21EF5B80"/>
    <w:rsid w:val="22576990"/>
    <w:rsid w:val="22F47480"/>
    <w:rsid w:val="235342A6"/>
    <w:rsid w:val="237206B8"/>
    <w:rsid w:val="23DE1C48"/>
    <w:rsid w:val="240210CD"/>
    <w:rsid w:val="24BF09F7"/>
    <w:rsid w:val="24DA0F39"/>
    <w:rsid w:val="252D53FE"/>
    <w:rsid w:val="2542603D"/>
    <w:rsid w:val="25EC2D81"/>
    <w:rsid w:val="27167A14"/>
    <w:rsid w:val="271A3DEE"/>
    <w:rsid w:val="277057A2"/>
    <w:rsid w:val="29206EB8"/>
    <w:rsid w:val="29595666"/>
    <w:rsid w:val="29676B1D"/>
    <w:rsid w:val="29874881"/>
    <w:rsid w:val="29E325E0"/>
    <w:rsid w:val="2A452503"/>
    <w:rsid w:val="2A796826"/>
    <w:rsid w:val="2BA936A8"/>
    <w:rsid w:val="2C315A5A"/>
    <w:rsid w:val="2C4B1C25"/>
    <w:rsid w:val="2C841DBC"/>
    <w:rsid w:val="2CC97CEC"/>
    <w:rsid w:val="2D9E56F5"/>
    <w:rsid w:val="2E667F96"/>
    <w:rsid w:val="2E8226AB"/>
    <w:rsid w:val="2FD065E6"/>
    <w:rsid w:val="2FD96870"/>
    <w:rsid w:val="30410A1C"/>
    <w:rsid w:val="30580BC9"/>
    <w:rsid w:val="311E2ED7"/>
    <w:rsid w:val="315619EE"/>
    <w:rsid w:val="315C449C"/>
    <w:rsid w:val="31B82709"/>
    <w:rsid w:val="31D05482"/>
    <w:rsid w:val="32400B34"/>
    <w:rsid w:val="329E6876"/>
    <w:rsid w:val="32E15BAA"/>
    <w:rsid w:val="333015F2"/>
    <w:rsid w:val="334B6320"/>
    <w:rsid w:val="33D934D4"/>
    <w:rsid w:val="33FE2F6A"/>
    <w:rsid w:val="340E07E5"/>
    <w:rsid w:val="34235BF7"/>
    <w:rsid w:val="343C2331"/>
    <w:rsid w:val="358C5FA8"/>
    <w:rsid w:val="35C15DF1"/>
    <w:rsid w:val="36074A7F"/>
    <w:rsid w:val="36923549"/>
    <w:rsid w:val="36B75FBF"/>
    <w:rsid w:val="36BD0C45"/>
    <w:rsid w:val="37E00298"/>
    <w:rsid w:val="38B302F9"/>
    <w:rsid w:val="38F12CD3"/>
    <w:rsid w:val="38F94775"/>
    <w:rsid w:val="392971ED"/>
    <w:rsid w:val="39325651"/>
    <w:rsid w:val="398532C7"/>
    <w:rsid w:val="3A872856"/>
    <w:rsid w:val="3B3763D1"/>
    <w:rsid w:val="3C2F6E1E"/>
    <w:rsid w:val="3C4F64BA"/>
    <w:rsid w:val="3CDA245A"/>
    <w:rsid w:val="3D1E06B7"/>
    <w:rsid w:val="3EDA0523"/>
    <w:rsid w:val="407A6407"/>
    <w:rsid w:val="4200449D"/>
    <w:rsid w:val="423A3BCC"/>
    <w:rsid w:val="424E57D2"/>
    <w:rsid w:val="42B26C49"/>
    <w:rsid w:val="433A6FE6"/>
    <w:rsid w:val="43480868"/>
    <w:rsid w:val="4350713C"/>
    <w:rsid w:val="436653E0"/>
    <w:rsid w:val="43C4431A"/>
    <w:rsid w:val="442A456A"/>
    <w:rsid w:val="44B951CC"/>
    <w:rsid w:val="44CD14E0"/>
    <w:rsid w:val="44F20B0B"/>
    <w:rsid w:val="452E5F4C"/>
    <w:rsid w:val="45612018"/>
    <w:rsid w:val="458946E9"/>
    <w:rsid w:val="45A47C0E"/>
    <w:rsid w:val="46577FD6"/>
    <w:rsid w:val="46D955A7"/>
    <w:rsid w:val="47133957"/>
    <w:rsid w:val="47A07E0C"/>
    <w:rsid w:val="4870272E"/>
    <w:rsid w:val="49DC7715"/>
    <w:rsid w:val="4A023139"/>
    <w:rsid w:val="4A7B576F"/>
    <w:rsid w:val="4AF561A9"/>
    <w:rsid w:val="4C4A0649"/>
    <w:rsid w:val="4C507240"/>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F73313"/>
    <w:rsid w:val="54F80955"/>
    <w:rsid w:val="555170A7"/>
    <w:rsid w:val="5587536D"/>
    <w:rsid w:val="559B174B"/>
    <w:rsid w:val="55CE0CF4"/>
    <w:rsid w:val="56B22A9C"/>
    <w:rsid w:val="572B19BD"/>
    <w:rsid w:val="57B72A76"/>
    <w:rsid w:val="57C3426C"/>
    <w:rsid w:val="57CE1F93"/>
    <w:rsid w:val="57F54404"/>
    <w:rsid w:val="588743D1"/>
    <w:rsid w:val="5887701A"/>
    <w:rsid w:val="59C0439F"/>
    <w:rsid w:val="5ABE2233"/>
    <w:rsid w:val="5BDF5D95"/>
    <w:rsid w:val="5BFE7528"/>
    <w:rsid w:val="5E2467F1"/>
    <w:rsid w:val="5E656BBF"/>
    <w:rsid w:val="5F1A2B43"/>
    <w:rsid w:val="5FB837BB"/>
    <w:rsid w:val="60CC405A"/>
    <w:rsid w:val="60EF1AFD"/>
    <w:rsid w:val="61E215D8"/>
    <w:rsid w:val="621B3775"/>
    <w:rsid w:val="62364782"/>
    <w:rsid w:val="63246054"/>
    <w:rsid w:val="6388111A"/>
    <w:rsid w:val="6394356A"/>
    <w:rsid w:val="63C61B2C"/>
    <w:rsid w:val="63D40BE9"/>
    <w:rsid w:val="64102431"/>
    <w:rsid w:val="64A5243A"/>
    <w:rsid w:val="64F531DE"/>
    <w:rsid w:val="65373578"/>
    <w:rsid w:val="663C5795"/>
    <w:rsid w:val="66DC043B"/>
    <w:rsid w:val="671F124A"/>
    <w:rsid w:val="677A33C6"/>
    <w:rsid w:val="681F6961"/>
    <w:rsid w:val="68610A2F"/>
    <w:rsid w:val="68805514"/>
    <w:rsid w:val="69316E2F"/>
    <w:rsid w:val="694E2071"/>
    <w:rsid w:val="69766163"/>
    <w:rsid w:val="697A3B33"/>
    <w:rsid w:val="69D44760"/>
    <w:rsid w:val="69E9778A"/>
    <w:rsid w:val="6A520EC7"/>
    <w:rsid w:val="6AF87E20"/>
    <w:rsid w:val="6B1C51E8"/>
    <w:rsid w:val="6B322639"/>
    <w:rsid w:val="6C636C38"/>
    <w:rsid w:val="6C9759B1"/>
    <w:rsid w:val="6D126519"/>
    <w:rsid w:val="6DB34098"/>
    <w:rsid w:val="6DB545B6"/>
    <w:rsid w:val="6DE02FB4"/>
    <w:rsid w:val="6E514CED"/>
    <w:rsid w:val="6EB563D5"/>
    <w:rsid w:val="6ED92677"/>
    <w:rsid w:val="6F225983"/>
    <w:rsid w:val="6FFC5590"/>
    <w:rsid w:val="703856F5"/>
    <w:rsid w:val="706D1DD0"/>
    <w:rsid w:val="70856B87"/>
    <w:rsid w:val="70D527EE"/>
    <w:rsid w:val="715B5300"/>
    <w:rsid w:val="71D27F8A"/>
    <w:rsid w:val="72553024"/>
    <w:rsid w:val="73122968"/>
    <w:rsid w:val="731F5D5E"/>
    <w:rsid w:val="73C51AD5"/>
    <w:rsid w:val="741E793C"/>
    <w:rsid w:val="745E3944"/>
    <w:rsid w:val="74744611"/>
    <w:rsid w:val="7635099D"/>
    <w:rsid w:val="77762421"/>
    <w:rsid w:val="77B56B1F"/>
    <w:rsid w:val="780F09F4"/>
    <w:rsid w:val="78A90480"/>
    <w:rsid w:val="7A364017"/>
    <w:rsid w:val="7A8265E1"/>
    <w:rsid w:val="7B686D42"/>
    <w:rsid w:val="7B841746"/>
    <w:rsid w:val="7C394E50"/>
    <w:rsid w:val="7C6C5AC7"/>
    <w:rsid w:val="7CC6544B"/>
    <w:rsid w:val="7D0239FF"/>
    <w:rsid w:val="7D5E40CD"/>
    <w:rsid w:val="7DCD56F2"/>
    <w:rsid w:val="7E4070A9"/>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oNotEmbedSmartTags/>
  <w:decimalSymbol w:val="."/>
  <w:listSeparator w:val=","/>
  <w14:docId w14:val="77072F49"/>
  <w15:docId w15:val="{123D64B1-6763-48C3-8305-5FC1A51C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iPriority="9" w:unhideWhenUsed="1" w:qFormat="1"/>
    <w:lsdException w:name="heading 3" w:locked="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qFormat="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qFormat="1"/>
    <w:lsdException w:name="footnote text" w:locked="1"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99" w:unhideWhenUsed="1" w:qFormat="1"/>
    <w:lsdException w:name="line number" w:locked="1" w:semiHidden="1" w:unhideWhenUsed="1"/>
    <w:lsdException w:name="page number" w:locked="1" w:semiHidden="1" w:unhideWhenUsed="1"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qFormat="1"/>
    <w:lsdException w:name="Body Text First Indent" w:locked="1" w:uiPriority="99" w:unhideWhenUsed="1" w:qFormat="1"/>
    <w:lsdException w:name="Body Text First Indent 2" w:locked="1" w:semiHidden="1" w:uiPriority="99" w:unhideWhenUsed="1" w:qFormat="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qFormat="1"/>
    <w:lsdException w:name="Body Text Indent 3" w:locked="1" w:semiHidden="1" w:unhideWhenUsed="1" w:qFormat="1"/>
    <w:lsdException w:name="Block Text" w:locked="1" w:semiHidden="1" w:unhideWhenUsed="1"/>
    <w:lsdException w:name="Hyperlink" w:locked="1" w:semiHidden="1" w:unhideWhenUsed="1"/>
    <w:lsdException w:name="FollowedHyperlink" w:locked="1" w:semiHidden="1" w:uiPriority="99" w:unhideWhenUsed="1"/>
    <w:lsdException w:name="Strong" w:locked="1" w:qFormat="1"/>
    <w:lsdException w:name="Emphasis" w:locked="1" w:qFormat="1"/>
    <w:lsdException w:name="Document Map" w:locked="1" w:semiHidden="1" w:uiPriority="99" w:unhideWhenUsed="1" w:qFormat="1"/>
    <w:lsdException w:name="Plain Text" w:locked="1"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qFormat="1"/>
    <w:lsdException w:name="Table Theme" w:locked="1"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rsid w:val="00173E2D"/>
    <w:pPr>
      <w:widowControl w:val="0"/>
      <w:jc w:val="both"/>
    </w:pPr>
    <w:rPr>
      <w:kern w:val="2"/>
      <w:sz w:val="21"/>
      <w:szCs w:val="24"/>
    </w:rPr>
  </w:style>
  <w:style w:type="paragraph" w:styleId="1">
    <w:name w:val="heading 1"/>
    <w:basedOn w:val="a"/>
    <w:next w:val="a"/>
    <w:link w:val="10"/>
    <w:qFormat/>
    <w:locked/>
    <w:rsid w:val="00173E2D"/>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0"/>
    <w:uiPriority w:val="9"/>
    <w:semiHidden/>
    <w:unhideWhenUsed/>
    <w:qFormat/>
    <w:locked/>
    <w:rsid w:val="00173E2D"/>
    <w:pPr>
      <w:keepNext/>
      <w:keepLines/>
      <w:spacing w:before="260" w:after="260" w:line="415" w:lineRule="auto"/>
      <w:outlineLvl w:val="1"/>
    </w:pPr>
    <w:rPr>
      <w:rFonts w:ascii="Cambria" w:hAnsi="Cambria" w:cs="宋体"/>
      <w:b/>
      <w:bCs/>
      <w:sz w:val="32"/>
      <w:szCs w:val="32"/>
    </w:rPr>
  </w:style>
  <w:style w:type="paragraph" w:styleId="3">
    <w:name w:val="heading 3"/>
    <w:basedOn w:val="a"/>
    <w:next w:val="a"/>
    <w:link w:val="30"/>
    <w:unhideWhenUsed/>
    <w:qFormat/>
    <w:locked/>
    <w:rsid w:val="00173E2D"/>
    <w:pPr>
      <w:keepNext/>
      <w:keepLines/>
      <w:spacing w:before="260" w:after="260" w:line="415" w:lineRule="auto"/>
      <w:outlineLvl w:val="2"/>
    </w:pPr>
    <w:rPr>
      <w:b/>
      <w:bCs/>
      <w:sz w:val="32"/>
      <w:szCs w:val="32"/>
    </w:rPr>
  </w:style>
  <w:style w:type="paragraph" w:styleId="4">
    <w:name w:val="heading 4"/>
    <w:basedOn w:val="a"/>
    <w:next w:val="a"/>
    <w:link w:val="40"/>
    <w:semiHidden/>
    <w:unhideWhenUsed/>
    <w:qFormat/>
    <w:locked/>
    <w:rsid w:val="00173E2D"/>
    <w:pPr>
      <w:keepNext/>
      <w:keepLines/>
      <w:widowControl/>
      <w:spacing w:line="360" w:lineRule="auto"/>
      <w:ind w:firstLineChars="200" w:firstLine="640"/>
      <w:outlineLvl w:val="3"/>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locked/>
    <w:rsid w:val="00173E2D"/>
    <w:pPr>
      <w:ind w:firstLineChars="200" w:firstLine="420"/>
    </w:pPr>
  </w:style>
  <w:style w:type="paragraph" w:styleId="a5">
    <w:name w:val="Document Map"/>
    <w:basedOn w:val="a"/>
    <w:link w:val="a6"/>
    <w:uiPriority w:val="99"/>
    <w:qFormat/>
    <w:locked/>
    <w:rsid w:val="00173E2D"/>
    <w:rPr>
      <w:rFonts w:ascii="宋体"/>
      <w:sz w:val="18"/>
      <w:szCs w:val="18"/>
    </w:rPr>
  </w:style>
  <w:style w:type="paragraph" w:styleId="a7">
    <w:name w:val="annotation text"/>
    <w:basedOn w:val="a"/>
    <w:link w:val="a8"/>
    <w:uiPriority w:val="99"/>
    <w:qFormat/>
    <w:rsid w:val="00173E2D"/>
    <w:pPr>
      <w:jc w:val="left"/>
    </w:pPr>
    <w:rPr>
      <w:kern w:val="0"/>
      <w:sz w:val="24"/>
      <w:szCs w:val="20"/>
    </w:rPr>
  </w:style>
  <w:style w:type="paragraph" w:styleId="a9">
    <w:name w:val="Body Text"/>
    <w:basedOn w:val="a"/>
    <w:link w:val="aa"/>
    <w:qFormat/>
    <w:rsid w:val="00173E2D"/>
    <w:pPr>
      <w:widowControl/>
      <w:snapToGrid w:val="0"/>
      <w:spacing w:before="60" w:after="160" w:line="259" w:lineRule="auto"/>
      <w:ind w:right="113"/>
    </w:pPr>
    <w:rPr>
      <w:kern w:val="0"/>
      <w:sz w:val="18"/>
      <w:szCs w:val="20"/>
    </w:rPr>
  </w:style>
  <w:style w:type="paragraph" w:styleId="ab">
    <w:name w:val="Body Text Indent"/>
    <w:basedOn w:val="a"/>
    <w:link w:val="ac"/>
    <w:uiPriority w:val="99"/>
    <w:qFormat/>
    <w:rsid w:val="00173E2D"/>
    <w:pPr>
      <w:spacing w:after="120"/>
      <w:ind w:leftChars="200" w:left="420"/>
    </w:pPr>
    <w:rPr>
      <w:kern w:val="0"/>
      <w:sz w:val="24"/>
      <w:szCs w:val="20"/>
    </w:rPr>
  </w:style>
  <w:style w:type="paragraph" w:styleId="ad">
    <w:name w:val="Plain Text"/>
    <w:basedOn w:val="a"/>
    <w:link w:val="ae"/>
    <w:uiPriority w:val="99"/>
    <w:unhideWhenUsed/>
    <w:qFormat/>
    <w:locked/>
    <w:rsid w:val="00173E2D"/>
    <w:rPr>
      <w:rFonts w:ascii="宋体" w:hAnsi="Courier New"/>
    </w:rPr>
  </w:style>
  <w:style w:type="paragraph" w:styleId="af">
    <w:name w:val="Date"/>
    <w:basedOn w:val="a"/>
    <w:next w:val="a"/>
    <w:link w:val="11"/>
    <w:qFormat/>
    <w:rsid w:val="00173E2D"/>
    <w:pPr>
      <w:ind w:leftChars="2500" w:left="100"/>
    </w:pPr>
    <w:rPr>
      <w:kern w:val="0"/>
      <w:sz w:val="24"/>
      <w:szCs w:val="20"/>
    </w:rPr>
  </w:style>
  <w:style w:type="paragraph" w:styleId="21">
    <w:name w:val="Body Text Indent 2"/>
    <w:basedOn w:val="a"/>
    <w:link w:val="22"/>
    <w:unhideWhenUsed/>
    <w:qFormat/>
    <w:locked/>
    <w:rsid w:val="00173E2D"/>
    <w:pPr>
      <w:spacing w:after="120" w:line="480" w:lineRule="auto"/>
      <w:ind w:leftChars="200" w:left="420"/>
    </w:pPr>
    <w:rPr>
      <w:rFonts w:ascii="Tahoma" w:hAnsi="Tahoma"/>
    </w:rPr>
  </w:style>
  <w:style w:type="paragraph" w:styleId="af0">
    <w:name w:val="Balloon Text"/>
    <w:basedOn w:val="a"/>
    <w:link w:val="af1"/>
    <w:uiPriority w:val="99"/>
    <w:semiHidden/>
    <w:qFormat/>
    <w:rsid w:val="00173E2D"/>
    <w:rPr>
      <w:kern w:val="0"/>
      <w:sz w:val="18"/>
      <w:szCs w:val="20"/>
    </w:rPr>
  </w:style>
  <w:style w:type="paragraph" w:styleId="af2">
    <w:name w:val="footer"/>
    <w:basedOn w:val="a"/>
    <w:link w:val="12"/>
    <w:uiPriority w:val="99"/>
    <w:qFormat/>
    <w:rsid w:val="00173E2D"/>
    <w:pPr>
      <w:tabs>
        <w:tab w:val="center" w:pos="4153"/>
        <w:tab w:val="right" w:pos="8306"/>
      </w:tabs>
      <w:snapToGrid w:val="0"/>
      <w:jc w:val="left"/>
    </w:pPr>
    <w:rPr>
      <w:kern w:val="0"/>
      <w:sz w:val="18"/>
      <w:szCs w:val="20"/>
    </w:rPr>
  </w:style>
  <w:style w:type="paragraph" w:styleId="af3">
    <w:name w:val="header"/>
    <w:basedOn w:val="a"/>
    <w:link w:val="af4"/>
    <w:uiPriority w:val="99"/>
    <w:qFormat/>
    <w:rsid w:val="00173E2D"/>
    <w:pPr>
      <w:pBdr>
        <w:bottom w:val="single" w:sz="6" w:space="1" w:color="auto"/>
      </w:pBdr>
      <w:tabs>
        <w:tab w:val="center" w:pos="4153"/>
        <w:tab w:val="right" w:pos="8306"/>
      </w:tabs>
      <w:snapToGrid w:val="0"/>
      <w:jc w:val="center"/>
    </w:pPr>
    <w:rPr>
      <w:kern w:val="0"/>
      <w:sz w:val="18"/>
      <w:szCs w:val="20"/>
    </w:rPr>
  </w:style>
  <w:style w:type="paragraph" w:styleId="af5">
    <w:name w:val="List"/>
    <w:basedOn w:val="a"/>
    <w:next w:val="a"/>
    <w:qFormat/>
    <w:locked/>
    <w:rsid w:val="00173E2D"/>
    <w:pPr>
      <w:ind w:left="200" w:hangingChars="200" w:hanging="200"/>
    </w:pPr>
    <w:rPr>
      <w:rFonts w:ascii="Calibri" w:hAnsi="Calibri"/>
    </w:rPr>
  </w:style>
  <w:style w:type="paragraph" w:styleId="31">
    <w:name w:val="Body Text Indent 3"/>
    <w:basedOn w:val="a"/>
    <w:link w:val="32"/>
    <w:unhideWhenUsed/>
    <w:qFormat/>
    <w:locked/>
    <w:rsid w:val="00173E2D"/>
    <w:pPr>
      <w:spacing w:after="120"/>
      <w:ind w:leftChars="200" w:left="420"/>
    </w:pPr>
    <w:rPr>
      <w:sz w:val="16"/>
      <w:szCs w:val="16"/>
    </w:rPr>
  </w:style>
  <w:style w:type="paragraph" w:styleId="23">
    <w:name w:val="toc 2"/>
    <w:basedOn w:val="a"/>
    <w:next w:val="a"/>
    <w:qFormat/>
    <w:locked/>
    <w:rsid w:val="00173E2D"/>
    <w:pPr>
      <w:ind w:leftChars="200" w:left="420"/>
    </w:pPr>
  </w:style>
  <w:style w:type="paragraph" w:styleId="af6">
    <w:name w:val="Normal (Web)"/>
    <w:basedOn w:val="a"/>
    <w:link w:val="af7"/>
    <w:qFormat/>
    <w:rsid w:val="00173E2D"/>
    <w:pPr>
      <w:widowControl/>
      <w:spacing w:before="100" w:beforeAutospacing="1" w:after="100" w:afterAutospacing="1"/>
      <w:jc w:val="left"/>
    </w:pPr>
    <w:rPr>
      <w:rFonts w:ascii="宋体" w:hAnsi="宋体"/>
      <w:kern w:val="0"/>
      <w:sz w:val="24"/>
      <w:szCs w:val="20"/>
    </w:rPr>
  </w:style>
  <w:style w:type="paragraph" w:styleId="af8">
    <w:name w:val="annotation subject"/>
    <w:basedOn w:val="a7"/>
    <w:next w:val="a7"/>
    <w:link w:val="af9"/>
    <w:uiPriority w:val="99"/>
    <w:semiHidden/>
    <w:qFormat/>
    <w:rsid w:val="00173E2D"/>
    <w:rPr>
      <w:b/>
      <w:kern w:val="2"/>
    </w:rPr>
  </w:style>
  <w:style w:type="paragraph" w:styleId="afa">
    <w:name w:val="Body Text First Indent"/>
    <w:basedOn w:val="a9"/>
    <w:link w:val="afb"/>
    <w:uiPriority w:val="99"/>
    <w:unhideWhenUsed/>
    <w:qFormat/>
    <w:locked/>
    <w:rsid w:val="00173E2D"/>
    <w:pPr>
      <w:widowControl w:val="0"/>
      <w:snapToGrid/>
      <w:spacing w:before="0" w:after="120" w:line="240" w:lineRule="auto"/>
      <w:ind w:right="0" w:firstLineChars="100" w:firstLine="420"/>
    </w:pPr>
    <w:rPr>
      <w:rFonts w:ascii="仿宋" w:eastAsia="仿宋" w:hAnsi="仿宋"/>
      <w:kern w:val="2"/>
      <w:sz w:val="21"/>
      <w:szCs w:val="24"/>
      <w:lang w:eastAsia="en-US"/>
    </w:rPr>
  </w:style>
  <w:style w:type="paragraph" w:styleId="24">
    <w:name w:val="Body Text First Indent 2"/>
    <w:basedOn w:val="ab"/>
    <w:link w:val="25"/>
    <w:uiPriority w:val="99"/>
    <w:unhideWhenUsed/>
    <w:qFormat/>
    <w:locked/>
    <w:rsid w:val="00173E2D"/>
    <w:pPr>
      <w:ind w:firstLineChars="200" w:firstLine="420"/>
    </w:pPr>
    <w:rPr>
      <w:kern w:val="2"/>
      <w:sz w:val="21"/>
      <w:szCs w:val="24"/>
    </w:rPr>
  </w:style>
  <w:style w:type="table" w:styleId="afc">
    <w:name w:val="Table Grid"/>
    <w:basedOn w:val="a1"/>
    <w:qFormat/>
    <w:rsid w:val="00173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qFormat/>
    <w:locked/>
    <w:rsid w:val="00173E2D"/>
  </w:style>
  <w:style w:type="character" w:styleId="afe">
    <w:name w:val="annotation reference"/>
    <w:uiPriority w:val="99"/>
    <w:qFormat/>
    <w:rsid w:val="00173E2D"/>
    <w:rPr>
      <w:sz w:val="21"/>
    </w:rPr>
  </w:style>
  <w:style w:type="character" w:customStyle="1" w:styleId="10">
    <w:name w:val="标题 1 字符"/>
    <w:basedOn w:val="a0"/>
    <w:link w:val="1"/>
    <w:qFormat/>
    <w:rsid w:val="00173E2D"/>
    <w:rPr>
      <w:rFonts w:eastAsia="黑体"/>
      <w:b/>
      <w:bCs/>
      <w:color w:val="000000"/>
      <w:kern w:val="44"/>
      <w:sz w:val="30"/>
      <w:szCs w:val="30"/>
    </w:rPr>
  </w:style>
  <w:style w:type="character" w:customStyle="1" w:styleId="12">
    <w:name w:val="页脚 字符1"/>
    <w:link w:val="af2"/>
    <w:uiPriority w:val="99"/>
    <w:qFormat/>
    <w:locked/>
    <w:rsid w:val="00173E2D"/>
    <w:rPr>
      <w:sz w:val="18"/>
    </w:rPr>
  </w:style>
  <w:style w:type="character" w:customStyle="1" w:styleId="11">
    <w:name w:val="日期 字符1"/>
    <w:link w:val="af"/>
    <w:qFormat/>
    <w:locked/>
    <w:rsid w:val="00173E2D"/>
    <w:rPr>
      <w:rFonts w:ascii="Times New Roman" w:eastAsia="宋体" w:hAnsi="Times New Roman"/>
      <w:sz w:val="24"/>
    </w:rPr>
  </w:style>
  <w:style w:type="character" w:customStyle="1" w:styleId="aff">
    <w:name w:val="页脚 字符"/>
    <w:basedOn w:val="a0"/>
    <w:uiPriority w:val="99"/>
    <w:qFormat/>
    <w:rsid w:val="00173E2D"/>
  </w:style>
  <w:style w:type="character" w:customStyle="1" w:styleId="af7">
    <w:name w:val="普通(网站) 字符"/>
    <w:link w:val="af6"/>
    <w:qFormat/>
    <w:locked/>
    <w:rsid w:val="00173E2D"/>
    <w:rPr>
      <w:rFonts w:ascii="宋体" w:eastAsia="宋体" w:hAnsi="宋体"/>
      <w:sz w:val="24"/>
    </w:rPr>
  </w:style>
  <w:style w:type="character" w:customStyle="1" w:styleId="13">
    <w:name w:val="正文文本 字符1"/>
    <w:semiHidden/>
    <w:qFormat/>
    <w:rsid w:val="00173E2D"/>
    <w:rPr>
      <w:rFonts w:ascii="Times New Roman" w:eastAsia="宋体" w:hAnsi="Times New Roman"/>
      <w:sz w:val="24"/>
    </w:rPr>
  </w:style>
  <w:style w:type="character" w:customStyle="1" w:styleId="aa">
    <w:name w:val="正文文本 字符"/>
    <w:link w:val="a9"/>
    <w:qFormat/>
    <w:locked/>
    <w:rsid w:val="00173E2D"/>
    <w:rPr>
      <w:sz w:val="18"/>
    </w:rPr>
  </w:style>
  <w:style w:type="character" w:customStyle="1" w:styleId="a8">
    <w:name w:val="批注文字 字符"/>
    <w:link w:val="a7"/>
    <w:uiPriority w:val="99"/>
    <w:qFormat/>
    <w:locked/>
    <w:rsid w:val="00173E2D"/>
    <w:rPr>
      <w:rFonts w:ascii="Times New Roman" w:eastAsia="宋体" w:hAnsi="Times New Roman"/>
      <w:sz w:val="24"/>
    </w:rPr>
  </w:style>
  <w:style w:type="character" w:customStyle="1" w:styleId="Char">
    <w:name w:val="表格 Char"/>
    <w:link w:val="aff0"/>
    <w:qFormat/>
    <w:locked/>
    <w:rsid w:val="00173E2D"/>
    <w:rPr>
      <w:rFonts w:ascii="宋体"/>
      <w:sz w:val="21"/>
    </w:rPr>
  </w:style>
  <w:style w:type="paragraph" w:customStyle="1" w:styleId="aff0">
    <w:name w:val="表格"/>
    <w:basedOn w:val="a"/>
    <w:next w:val="a"/>
    <w:link w:val="Char"/>
    <w:qFormat/>
    <w:rsid w:val="00173E2D"/>
    <w:pPr>
      <w:adjustRightInd w:val="0"/>
      <w:snapToGrid w:val="0"/>
      <w:spacing w:beforeLines="10" w:afterLines="10" w:line="259" w:lineRule="auto"/>
      <w:jc w:val="center"/>
    </w:pPr>
    <w:rPr>
      <w:rFonts w:ascii="宋体"/>
      <w:kern w:val="0"/>
      <w:szCs w:val="20"/>
    </w:rPr>
  </w:style>
  <w:style w:type="character" w:customStyle="1" w:styleId="aff1">
    <w:name w:val="日期 字符"/>
    <w:semiHidden/>
    <w:qFormat/>
    <w:rsid w:val="00173E2D"/>
    <w:rPr>
      <w:rFonts w:ascii="Times New Roman" w:eastAsia="宋体" w:hAnsi="Times New Roman"/>
      <w:sz w:val="24"/>
    </w:rPr>
  </w:style>
  <w:style w:type="character" w:customStyle="1" w:styleId="af1">
    <w:name w:val="批注框文本 字符"/>
    <w:link w:val="af0"/>
    <w:uiPriority w:val="99"/>
    <w:semiHidden/>
    <w:qFormat/>
    <w:locked/>
    <w:rsid w:val="00173E2D"/>
    <w:rPr>
      <w:rFonts w:ascii="Times New Roman" w:eastAsia="宋体" w:hAnsi="Times New Roman"/>
      <w:sz w:val="18"/>
    </w:rPr>
  </w:style>
  <w:style w:type="character" w:customStyle="1" w:styleId="af9">
    <w:name w:val="批注主题 字符"/>
    <w:link w:val="af8"/>
    <w:uiPriority w:val="99"/>
    <w:semiHidden/>
    <w:qFormat/>
    <w:locked/>
    <w:rsid w:val="00173E2D"/>
    <w:rPr>
      <w:rFonts w:ascii="Times New Roman" w:eastAsia="宋体" w:hAnsi="Times New Roman"/>
      <w:b/>
      <w:kern w:val="2"/>
      <w:sz w:val="24"/>
    </w:rPr>
  </w:style>
  <w:style w:type="character" w:customStyle="1" w:styleId="af4">
    <w:name w:val="页眉 字符"/>
    <w:link w:val="af3"/>
    <w:uiPriority w:val="99"/>
    <w:qFormat/>
    <w:locked/>
    <w:rsid w:val="00173E2D"/>
    <w:rPr>
      <w:sz w:val="18"/>
    </w:rPr>
  </w:style>
  <w:style w:type="character" w:customStyle="1" w:styleId="14">
    <w:name w:val="批注文字 字符1"/>
    <w:semiHidden/>
    <w:qFormat/>
    <w:rsid w:val="00173E2D"/>
    <w:rPr>
      <w:rFonts w:ascii="Times New Roman" w:eastAsia="宋体" w:hAnsi="Times New Roman"/>
      <w:sz w:val="24"/>
    </w:rPr>
  </w:style>
  <w:style w:type="character" w:customStyle="1" w:styleId="ac">
    <w:name w:val="正文文本缩进 字符"/>
    <w:link w:val="ab"/>
    <w:uiPriority w:val="99"/>
    <w:semiHidden/>
    <w:qFormat/>
    <w:locked/>
    <w:rsid w:val="00173E2D"/>
    <w:rPr>
      <w:rFonts w:ascii="Times New Roman" w:eastAsia="宋体" w:hAnsi="Times New Roman"/>
      <w:sz w:val="24"/>
    </w:rPr>
  </w:style>
  <w:style w:type="paragraph" w:customStyle="1" w:styleId="100">
    <w:name w:val="正文_10"/>
    <w:qFormat/>
    <w:rsid w:val="00173E2D"/>
    <w:pPr>
      <w:widowControl w:val="0"/>
      <w:jc w:val="both"/>
    </w:pPr>
    <w:rPr>
      <w:kern w:val="2"/>
      <w:sz w:val="21"/>
      <w:szCs w:val="22"/>
    </w:rPr>
  </w:style>
  <w:style w:type="paragraph" w:customStyle="1" w:styleId="26">
    <w:name w:val="普通(网站)2"/>
    <w:basedOn w:val="a"/>
    <w:qFormat/>
    <w:rsid w:val="00173E2D"/>
    <w:pPr>
      <w:widowControl/>
      <w:spacing w:before="100" w:beforeAutospacing="1" w:after="100" w:afterAutospacing="1"/>
      <w:jc w:val="left"/>
    </w:pPr>
    <w:rPr>
      <w:rFonts w:ascii="宋体" w:hAnsi="宋体"/>
      <w:sz w:val="24"/>
      <w:szCs w:val="20"/>
    </w:rPr>
  </w:style>
  <w:style w:type="character" w:customStyle="1" w:styleId="a6">
    <w:name w:val="文档结构图 字符"/>
    <w:basedOn w:val="a0"/>
    <w:link w:val="a5"/>
    <w:uiPriority w:val="99"/>
    <w:qFormat/>
    <w:rsid w:val="00173E2D"/>
    <w:rPr>
      <w:rFonts w:ascii="宋体"/>
      <w:kern w:val="2"/>
      <w:sz w:val="18"/>
      <w:szCs w:val="18"/>
    </w:rPr>
  </w:style>
  <w:style w:type="character" w:customStyle="1" w:styleId="-1Char">
    <w:name w:val="正文-1 Char"/>
    <w:link w:val="-1"/>
    <w:qFormat/>
    <w:locked/>
    <w:rsid w:val="00173E2D"/>
    <w:rPr>
      <w:rFonts w:ascii="宋体" w:hAnsi="宋体" w:cs="宋体"/>
      <w:kern w:val="2"/>
      <w:sz w:val="24"/>
      <w:lang w:val="en-US" w:eastAsia="zh-CN" w:bidi="ar-SA"/>
    </w:rPr>
  </w:style>
  <w:style w:type="paragraph" w:customStyle="1" w:styleId="-1">
    <w:name w:val="正文-1"/>
    <w:link w:val="-1Char"/>
    <w:qFormat/>
    <w:rsid w:val="00173E2D"/>
    <w:pPr>
      <w:spacing w:line="480" w:lineRule="exact"/>
      <w:ind w:firstLineChars="200" w:firstLine="200"/>
      <w:jc w:val="both"/>
    </w:pPr>
    <w:rPr>
      <w:rFonts w:ascii="宋体" w:hAnsi="宋体" w:cs="宋体"/>
      <w:kern w:val="2"/>
      <w:sz w:val="24"/>
    </w:rPr>
  </w:style>
  <w:style w:type="character" w:customStyle="1" w:styleId="aff2">
    <w:name w:val="正文新 字符"/>
    <w:link w:val="aff3"/>
    <w:qFormat/>
    <w:locked/>
    <w:rsid w:val="00173E2D"/>
    <w:rPr>
      <w:kern w:val="2"/>
      <w:sz w:val="24"/>
      <w:szCs w:val="24"/>
    </w:rPr>
  </w:style>
  <w:style w:type="paragraph" w:customStyle="1" w:styleId="aff3">
    <w:name w:val="正文新"/>
    <w:basedOn w:val="a"/>
    <w:link w:val="aff2"/>
    <w:qFormat/>
    <w:rsid w:val="00173E2D"/>
    <w:pPr>
      <w:spacing w:line="460" w:lineRule="exact"/>
      <w:ind w:firstLineChars="200" w:firstLine="480"/>
    </w:pPr>
    <w:rPr>
      <w:sz w:val="24"/>
    </w:rPr>
  </w:style>
  <w:style w:type="paragraph" w:customStyle="1" w:styleId="aff4">
    <w:name w:val="正文(首行缩进)"/>
    <w:basedOn w:val="a"/>
    <w:qFormat/>
    <w:rsid w:val="00173E2D"/>
    <w:pPr>
      <w:adjustRightInd w:val="0"/>
      <w:snapToGrid w:val="0"/>
      <w:spacing w:line="360" w:lineRule="auto"/>
      <w:ind w:firstLineChars="200" w:firstLine="482"/>
    </w:pPr>
    <w:rPr>
      <w:rFonts w:hAnsi="宋体"/>
      <w:b/>
      <w:bCs/>
      <w:color w:val="000000"/>
      <w:sz w:val="24"/>
      <w:szCs w:val="28"/>
    </w:rPr>
  </w:style>
  <w:style w:type="paragraph" w:customStyle="1" w:styleId="15">
    <w:name w:val="正文文本缩进1"/>
    <w:basedOn w:val="a"/>
    <w:uiPriority w:val="99"/>
    <w:qFormat/>
    <w:rsid w:val="00173E2D"/>
    <w:pPr>
      <w:spacing w:line="320" w:lineRule="exact"/>
      <w:ind w:firstLine="113"/>
      <w:jc w:val="center"/>
    </w:pPr>
    <w:rPr>
      <w:rFonts w:ascii="宋体" w:hAnsi="宋体"/>
      <w:bCs/>
      <w:color w:val="000000"/>
      <w:sz w:val="24"/>
      <w:szCs w:val="28"/>
    </w:rPr>
  </w:style>
  <w:style w:type="character" w:customStyle="1" w:styleId="16">
    <w:name w:val="表格内容1 字符"/>
    <w:link w:val="17"/>
    <w:qFormat/>
    <w:locked/>
    <w:rsid w:val="00173E2D"/>
    <w:rPr>
      <w:color w:val="000000"/>
      <w:sz w:val="21"/>
      <w:szCs w:val="21"/>
    </w:rPr>
  </w:style>
  <w:style w:type="paragraph" w:customStyle="1" w:styleId="17">
    <w:name w:val="表格内容1"/>
    <w:basedOn w:val="a"/>
    <w:link w:val="16"/>
    <w:qFormat/>
    <w:rsid w:val="00173E2D"/>
    <w:pPr>
      <w:widowControl/>
      <w:jc w:val="center"/>
    </w:pPr>
    <w:rPr>
      <w:color w:val="000000"/>
      <w:kern w:val="0"/>
      <w:szCs w:val="21"/>
    </w:rPr>
  </w:style>
  <w:style w:type="character" w:customStyle="1" w:styleId="aff5">
    <w:name w:val="表格内容 字符"/>
    <w:basedOn w:val="a0"/>
    <w:link w:val="aff6"/>
    <w:qFormat/>
    <w:locked/>
    <w:rsid w:val="00173E2D"/>
    <w:rPr>
      <w:sz w:val="21"/>
      <w:szCs w:val="21"/>
      <w:lang w:eastAsia="en-US" w:bidi="en-US"/>
    </w:rPr>
  </w:style>
  <w:style w:type="paragraph" w:customStyle="1" w:styleId="aff6">
    <w:name w:val="表格内容"/>
    <w:basedOn w:val="a"/>
    <w:link w:val="aff5"/>
    <w:qFormat/>
    <w:rsid w:val="00173E2D"/>
    <w:pPr>
      <w:widowControl/>
      <w:spacing w:line="300" w:lineRule="exact"/>
      <w:jc w:val="center"/>
    </w:pPr>
    <w:rPr>
      <w:kern w:val="0"/>
      <w:szCs w:val="21"/>
      <w:lang w:eastAsia="en-US" w:bidi="en-US"/>
    </w:rPr>
  </w:style>
  <w:style w:type="paragraph" w:customStyle="1" w:styleId="Default">
    <w:name w:val="Default"/>
    <w:link w:val="DefaultChar"/>
    <w:qFormat/>
    <w:rsid w:val="00173E2D"/>
    <w:pPr>
      <w:widowControl w:val="0"/>
      <w:autoSpaceDE w:val="0"/>
      <w:autoSpaceDN w:val="0"/>
      <w:adjustRightInd w:val="0"/>
    </w:pPr>
    <w:rPr>
      <w:rFonts w:ascii="宋体" w:cs="宋体"/>
      <w:color w:val="000000"/>
      <w:sz w:val="24"/>
      <w:szCs w:val="24"/>
    </w:rPr>
  </w:style>
  <w:style w:type="character" w:customStyle="1" w:styleId="DefaultChar">
    <w:name w:val="Default Char"/>
    <w:link w:val="Default"/>
    <w:qFormat/>
    <w:locked/>
    <w:rsid w:val="00173E2D"/>
    <w:rPr>
      <w:rFonts w:ascii="宋体" w:cs="宋体"/>
      <w:color w:val="000000"/>
      <w:sz w:val="24"/>
      <w:szCs w:val="24"/>
    </w:rPr>
  </w:style>
  <w:style w:type="character" w:customStyle="1" w:styleId="aff7">
    <w:name w:val="表格新 字符"/>
    <w:link w:val="aff8"/>
    <w:qFormat/>
    <w:locked/>
    <w:rsid w:val="00173E2D"/>
    <w:rPr>
      <w:bCs/>
      <w:kern w:val="2"/>
      <w:sz w:val="21"/>
      <w:szCs w:val="21"/>
    </w:rPr>
  </w:style>
  <w:style w:type="paragraph" w:customStyle="1" w:styleId="aff8">
    <w:name w:val="表格新"/>
    <w:basedOn w:val="a"/>
    <w:link w:val="aff7"/>
    <w:qFormat/>
    <w:rsid w:val="00173E2D"/>
    <w:pPr>
      <w:jc w:val="center"/>
    </w:pPr>
    <w:rPr>
      <w:bCs/>
      <w:szCs w:val="21"/>
    </w:rPr>
  </w:style>
  <w:style w:type="character" w:customStyle="1" w:styleId="20">
    <w:name w:val="标题 2 字符"/>
    <w:basedOn w:val="a0"/>
    <w:link w:val="2"/>
    <w:uiPriority w:val="9"/>
    <w:semiHidden/>
    <w:qFormat/>
    <w:rsid w:val="00173E2D"/>
    <w:rPr>
      <w:rFonts w:ascii="Cambria" w:hAnsi="Cambria" w:cs="宋体"/>
      <w:b/>
      <w:bCs/>
      <w:kern w:val="2"/>
      <w:sz w:val="32"/>
      <w:szCs w:val="32"/>
    </w:rPr>
  </w:style>
  <w:style w:type="character" w:customStyle="1" w:styleId="30">
    <w:name w:val="标题 3 字符"/>
    <w:basedOn w:val="a0"/>
    <w:link w:val="3"/>
    <w:qFormat/>
    <w:rsid w:val="00173E2D"/>
    <w:rPr>
      <w:b/>
      <w:bCs/>
      <w:kern w:val="2"/>
      <w:sz w:val="32"/>
      <w:szCs w:val="32"/>
    </w:rPr>
  </w:style>
  <w:style w:type="character" w:customStyle="1" w:styleId="40">
    <w:name w:val="标题 4 字符"/>
    <w:basedOn w:val="a0"/>
    <w:link w:val="4"/>
    <w:semiHidden/>
    <w:qFormat/>
    <w:rsid w:val="00173E2D"/>
    <w:rPr>
      <w:b/>
      <w:bCs/>
      <w:color w:val="000000"/>
      <w:kern w:val="2"/>
      <w:sz w:val="28"/>
      <w:szCs w:val="28"/>
    </w:rPr>
  </w:style>
  <w:style w:type="character" w:customStyle="1" w:styleId="a4">
    <w:name w:val="正文缩进 字符"/>
    <w:link w:val="a3"/>
    <w:qFormat/>
    <w:locked/>
    <w:rsid w:val="00173E2D"/>
    <w:rPr>
      <w:kern w:val="2"/>
      <w:sz w:val="21"/>
      <w:szCs w:val="24"/>
    </w:rPr>
  </w:style>
  <w:style w:type="character" w:customStyle="1" w:styleId="Char1">
    <w:name w:val="正文首行缩进 Char1"/>
    <w:basedOn w:val="Char10"/>
    <w:uiPriority w:val="99"/>
    <w:qFormat/>
    <w:locked/>
    <w:rsid w:val="00173E2D"/>
    <w:rPr>
      <w:rFonts w:ascii="仿宋" w:eastAsia="仿宋" w:hAnsi="仿宋"/>
      <w:kern w:val="2"/>
      <w:sz w:val="21"/>
      <w:szCs w:val="24"/>
      <w:lang w:eastAsia="en-US"/>
    </w:rPr>
  </w:style>
  <w:style w:type="character" w:customStyle="1" w:styleId="Char10">
    <w:name w:val="正文文本 Char1"/>
    <w:basedOn w:val="a0"/>
    <w:uiPriority w:val="1"/>
    <w:semiHidden/>
    <w:qFormat/>
    <w:locked/>
    <w:rsid w:val="00173E2D"/>
    <w:rPr>
      <w:rFonts w:ascii="仿宋" w:eastAsia="仿宋" w:hAnsi="仿宋"/>
      <w:sz w:val="32"/>
      <w:szCs w:val="32"/>
      <w:lang w:eastAsia="en-US"/>
    </w:rPr>
  </w:style>
  <w:style w:type="character" w:customStyle="1" w:styleId="afb">
    <w:name w:val="正文首行缩进 字符"/>
    <w:basedOn w:val="aa"/>
    <w:link w:val="afa"/>
    <w:uiPriority w:val="99"/>
    <w:qFormat/>
    <w:rsid w:val="00173E2D"/>
    <w:rPr>
      <w:kern w:val="2"/>
      <w:sz w:val="21"/>
      <w:szCs w:val="24"/>
    </w:rPr>
  </w:style>
  <w:style w:type="character" w:customStyle="1" w:styleId="2Char1">
    <w:name w:val="正文文本缩进 2 Char1"/>
    <w:basedOn w:val="a0"/>
    <w:qFormat/>
    <w:locked/>
    <w:rsid w:val="00173E2D"/>
    <w:rPr>
      <w:rFonts w:ascii="Tahoma" w:hAnsi="Tahoma"/>
      <w:kern w:val="2"/>
      <w:sz w:val="21"/>
      <w:szCs w:val="24"/>
    </w:rPr>
  </w:style>
  <w:style w:type="character" w:customStyle="1" w:styleId="22">
    <w:name w:val="正文文本缩进 2 字符"/>
    <w:basedOn w:val="a0"/>
    <w:link w:val="21"/>
    <w:qFormat/>
    <w:rsid w:val="00173E2D"/>
    <w:rPr>
      <w:kern w:val="2"/>
      <w:sz w:val="21"/>
      <w:szCs w:val="24"/>
    </w:rPr>
  </w:style>
  <w:style w:type="character" w:customStyle="1" w:styleId="3Char1">
    <w:name w:val="正文文本缩进 3 Char1"/>
    <w:basedOn w:val="a0"/>
    <w:qFormat/>
    <w:locked/>
    <w:rsid w:val="00173E2D"/>
    <w:rPr>
      <w:kern w:val="2"/>
      <w:sz w:val="16"/>
      <w:szCs w:val="16"/>
    </w:rPr>
  </w:style>
  <w:style w:type="character" w:customStyle="1" w:styleId="32">
    <w:name w:val="正文文本缩进 3 字符"/>
    <w:basedOn w:val="a0"/>
    <w:link w:val="31"/>
    <w:qFormat/>
    <w:rsid w:val="00173E2D"/>
    <w:rPr>
      <w:kern w:val="2"/>
      <w:sz w:val="16"/>
      <w:szCs w:val="16"/>
    </w:rPr>
  </w:style>
  <w:style w:type="character" w:customStyle="1" w:styleId="Char11">
    <w:name w:val="纯文本 Char1"/>
    <w:basedOn w:val="a0"/>
    <w:qFormat/>
    <w:locked/>
    <w:rsid w:val="00173E2D"/>
    <w:rPr>
      <w:rFonts w:ascii="宋体" w:hAnsi="Courier New"/>
      <w:kern w:val="2"/>
      <w:sz w:val="21"/>
      <w:szCs w:val="24"/>
    </w:rPr>
  </w:style>
  <w:style w:type="character" w:customStyle="1" w:styleId="ae">
    <w:name w:val="纯文本 字符"/>
    <w:basedOn w:val="a0"/>
    <w:link w:val="ad"/>
    <w:uiPriority w:val="99"/>
    <w:qFormat/>
    <w:rsid w:val="00173E2D"/>
    <w:rPr>
      <w:rFonts w:ascii="宋体" w:hAnsi="Courier New" w:cs="Courier New"/>
      <w:kern w:val="2"/>
      <w:sz w:val="21"/>
      <w:szCs w:val="21"/>
    </w:rPr>
  </w:style>
  <w:style w:type="character" w:customStyle="1" w:styleId="CharChar">
    <w:name w:val="表格文字 Char Char"/>
    <w:link w:val="aff9"/>
    <w:qFormat/>
    <w:locked/>
    <w:rsid w:val="00173E2D"/>
    <w:rPr>
      <w:kern w:val="2"/>
      <w:sz w:val="21"/>
      <w:szCs w:val="18"/>
    </w:rPr>
  </w:style>
  <w:style w:type="paragraph" w:customStyle="1" w:styleId="aff9">
    <w:name w:val="表格文字"/>
    <w:basedOn w:val="afa"/>
    <w:link w:val="CharChar"/>
    <w:qFormat/>
    <w:rsid w:val="00173E2D"/>
    <w:pPr>
      <w:overflowPunct w:val="0"/>
      <w:autoSpaceDE w:val="0"/>
      <w:autoSpaceDN w:val="0"/>
      <w:adjustRightInd w:val="0"/>
      <w:snapToGrid w:val="0"/>
      <w:spacing w:line="360" w:lineRule="auto"/>
      <w:ind w:firstLineChars="0" w:firstLine="539"/>
      <w:jc w:val="center"/>
    </w:pPr>
    <w:rPr>
      <w:rFonts w:ascii="Times New Roman" w:eastAsia="宋体" w:hAnsi="Times New Roman"/>
      <w:szCs w:val="18"/>
      <w:lang w:eastAsia="zh-CN"/>
    </w:rPr>
  </w:style>
  <w:style w:type="character" w:customStyle="1" w:styleId="Char0">
    <w:name w:val="表题 Char"/>
    <w:link w:val="affa"/>
    <w:qFormat/>
    <w:locked/>
    <w:rsid w:val="00173E2D"/>
    <w:rPr>
      <w:rFonts w:ascii="宋体" w:hAnsi="宋体"/>
      <w:b/>
      <w:kern w:val="2"/>
      <w:sz w:val="21"/>
      <w:szCs w:val="24"/>
    </w:rPr>
  </w:style>
  <w:style w:type="paragraph" w:customStyle="1" w:styleId="affa">
    <w:name w:val="表题"/>
    <w:link w:val="Char0"/>
    <w:qFormat/>
    <w:rsid w:val="00173E2D"/>
    <w:pPr>
      <w:spacing w:line="480" w:lineRule="exact"/>
      <w:jc w:val="center"/>
    </w:pPr>
    <w:rPr>
      <w:rFonts w:ascii="宋体" w:hAnsi="宋体"/>
      <w:b/>
      <w:kern w:val="2"/>
      <w:sz w:val="21"/>
      <w:szCs w:val="24"/>
    </w:rPr>
  </w:style>
  <w:style w:type="character" w:customStyle="1" w:styleId="18">
    <w:name w:val="表格题目1 字符"/>
    <w:basedOn w:val="a0"/>
    <w:link w:val="19"/>
    <w:qFormat/>
    <w:locked/>
    <w:rsid w:val="00173E2D"/>
    <w:rPr>
      <w:rFonts w:ascii="黑体" w:eastAsia="黑体" w:hAnsi="黑体"/>
      <w:color w:val="000000"/>
      <w:kern w:val="2"/>
      <w:sz w:val="21"/>
      <w:szCs w:val="24"/>
    </w:rPr>
  </w:style>
  <w:style w:type="paragraph" w:customStyle="1" w:styleId="19">
    <w:name w:val="表格题目1"/>
    <w:basedOn w:val="a"/>
    <w:link w:val="18"/>
    <w:qFormat/>
    <w:rsid w:val="00173E2D"/>
    <w:pPr>
      <w:ind w:firstLineChars="250" w:firstLine="525"/>
      <w:jc w:val="left"/>
    </w:pPr>
    <w:rPr>
      <w:rFonts w:ascii="黑体" w:eastAsia="黑体" w:hAnsi="黑体"/>
      <w:color w:val="000000"/>
    </w:rPr>
  </w:style>
  <w:style w:type="character" w:customStyle="1" w:styleId="1a">
    <w:name w:val="正文1 字符"/>
    <w:basedOn w:val="a0"/>
    <w:link w:val="1b"/>
    <w:qFormat/>
    <w:locked/>
    <w:rsid w:val="00173E2D"/>
    <w:rPr>
      <w:rFonts w:ascii="宋体" w:hAnsi="宋体" w:cs="宋体"/>
      <w:color w:val="000000"/>
      <w:sz w:val="24"/>
      <w:szCs w:val="26"/>
    </w:rPr>
  </w:style>
  <w:style w:type="paragraph" w:customStyle="1" w:styleId="1b">
    <w:name w:val="正文1"/>
    <w:basedOn w:val="a"/>
    <w:link w:val="1a"/>
    <w:qFormat/>
    <w:rsid w:val="00173E2D"/>
    <w:pPr>
      <w:widowControl/>
      <w:spacing w:line="460" w:lineRule="exact"/>
      <w:ind w:firstLineChars="200" w:firstLine="480"/>
    </w:pPr>
    <w:rPr>
      <w:rFonts w:ascii="宋体" w:hAnsi="宋体" w:cs="宋体"/>
      <w:color w:val="000000"/>
      <w:kern w:val="0"/>
      <w:sz w:val="24"/>
      <w:szCs w:val="26"/>
    </w:rPr>
  </w:style>
  <w:style w:type="character" w:customStyle="1" w:styleId="Char2">
    <w:name w:val="！正文 Char"/>
    <w:link w:val="affb"/>
    <w:qFormat/>
    <w:locked/>
    <w:rsid w:val="00173E2D"/>
    <w:rPr>
      <w:sz w:val="24"/>
      <w:szCs w:val="24"/>
    </w:rPr>
  </w:style>
  <w:style w:type="paragraph" w:customStyle="1" w:styleId="affb">
    <w:name w:val="！正文"/>
    <w:basedOn w:val="a"/>
    <w:link w:val="Char2"/>
    <w:qFormat/>
    <w:rsid w:val="00173E2D"/>
    <w:pPr>
      <w:spacing w:line="500" w:lineRule="exact"/>
      <w:ind w:firstLineChars="200" w:firstLine="200"/>
    </w:pPr>
    <w:rPr>
      <w:kern w:val="0"/>
      <w:sz w:val="24"/>
    </w:rPr>
  </w:style>
  <w:style w:type="character" w:customStyle="1" w:styleId="affc">
    <w:name w:val="表格题目新 字符"/>
    <w:link w:val="affd"/>
    <w:qFormat/>
    <w:locked/>
    <w:rsid w:val="00173E2D"/>
    <w:rPr>
      <w:rFonts w:ascii="黑体" w:eastAsia="黑体" w:hAnsi="黑体"/>
      <w:kern w:val="2"/>
      <w:sz w:val="21"/>
      <w:szCs w:val="24"/>
    </w:rPr>
  </w:style>
  <w:style w:type="paragraph" w:customStyle="1" w:styleId="affd">
    <w:name w:val="表格题目新"/>
    <w:basedOn w:val="a"/>
    <w:link w:val="affc"/>
    <w:qFormat/>
    <w:rsid w:val="00173E2D"/>
    <w:pPr>
      <w:autoSpaceDE w:val="0"/>
      <w:autoSpaceDN w:val="0"/>
      <w:spacing w:line="360" w:lineRule="exact"/>
      <w:ind w:firstLineChars="200" w:firstLine="200"/>
      <w:jc w:val="left"/>
    </w:pPr>
    <w:rPr>
      <w:rFonts w:ascii="黑体" w:eastAsia="黑体" w:hAnsi="黑体"/>
    </w:rPr>
  </w:style>
  <w:style w:type="character" w:customStyle="1" w:styleId="1Char">
    <w:name w:val="1正文段落 Char"/>
    <w:link w:val="1c"/>
    <w:qFormat/>
    <w:locked/>
    <w:rsid w:val="00173E2D"/>
    <w:rPr>
      <w:rFonts w:ascii="宋体" w:hAnsi="宋体"/>
      <w:snapToGrid w:val="0"/>
      <w:sz w:val="24"/>
      <w:szCs w:val="24"/>
    </w:rPr>
  </w:style>
  <w:style w:type="paragraph" w:customStyle="1" w:styleId="1c">
    <w:name w:val="1正文段落"/>
    <w:basedOn w:val="a"/>
    <w:link w:val="1Char"/>
    <w:qFormat/>
    <w:rsid w:val="00173E2D"/>
    <w:pPr>
      <w:snapToGrid w:val="0"/>
      <w:spacing w:line="360" w:lineRule="auto"/>
      <w:ind w:firstLineChars="200" w:firstLine="480"/>
      <w:jc w:val="left"/>
    </w:pPr>
    <w:rPr>
      <w:rFonts w:ascii="宋体" w:hAnsi="宋体"/>
      <w:snapToGrid w:val="0"/>
      <w:kern w:val="0"/>
      <w:sz w:val="24"/>
    </w:rPr>
  </w:style>
  <w:style w:type="character" w:customStyle="1" w:styleId="Char3">
    <w:name w:val="表体 Char"/>
    <w:basedOn w:val="a0"/>
    <w:link w:val="affe"/>
    <w:qFormat/>
    <w:locked/>
    <w:rsid w:val="00173E2D"/>
    <w:rPr>
      <w:rFonts w:ascii="宋体" w:hAnsi="宋体" w:cs="宋体"/>
      <w:color w:val="000080"/>
      <w:sz w:val="24"/>
      <w:szCs w:val="24"/>
    </w:rPr>
  </w:style>
  <w:style w:type="paragraph" w:customStyle="1" w:styleId="affe">
    <w:name w:val="表体"/>
    <w:link w:val="Char3"/>
    <w:qFormat/>
    <w:rsid w:val="00173E2D"/>
    <w:pPr>
      <w:spacing w:before="40" w:after="40"/>
      <w:jc w:val="center"/>
    </w:pPr>
    <w:rPr>
      <w:rFonts w:ascii="宋体" w:hAnsi="宋体" w:cs="宋体"/>
      <w:color w:val="000080"/>
      <w:sz w:val="24"/>
      <w:szCs w:val="24"/>
    </w:rPr>
  </w:style>
  <w:style w:type="paragraph" w:customStyle="1" w:styleId="-">
    <w:name w:val="-表格"/>
    <w:basedOn w:val="a"/>
    <w:link w:val="-Char"/>
    <w:qFormat/>
    <w:rsid w:val="00173E2D"/>
  </w:style>
  <w:style w:type="character" w:customStyle="1" w:styleId="-Char">
    <w:name w:val="-表格 Char"/>
    <w:link w:val="-"/>
    <w:qFormat/>
    <w:locked/>
    <w:rsid w:val="00173E2D"/>
    <w:rPr>
      <w:kern w:val="2"/>
      <w:sz w:val="21"/>
      <w:szCs w:val="24"/>
    </w:rPr>
  </w:style>
  <w:style w:type="paragraph" w:customStyle="1" w:styleId="1d">
    <w:name w:val="表头1"/>
    <w:basedOn w:val="a"/>
    <w:link w:val="1e"/>
    <w:qFormat/>
    <w:rsid w:val="00173E2D"/>
  </w:style>
  <w:style w:type="character" w:customStyle="1" w:styleId="1e">
    <w:name w:val="表头1 字符"/>
    <w:link w:val="1d"/>
    <w:qFormat/>
    <w:locked/>
    <w:rsid w:val="00173E2D"/>
    <w:rPr>
      <w:kern w:val="2"/>
      <w:sz w:val="21"/>
      <w:szCs w:val="24"/>
    </w:rPr>
  </w:style>
  <w:style w:type="paragraph" w:customStyle="1" w:styleId="Char4">
    <w:name w:val="Char"/>
    <w:basedOn w:val="a"/>
    <w:qFormat/>
    <w:rsid w:val="00173E2D"/>
    <w:pPr>
      <w:spacing w:line="360" w:lineRule="auto"/>
      <w:ind w:firstLineChars="200" w:firstLine="200"/>
    </w:pPr>
    <w:rPr>
      <w:szCs w:val="20"/>
    </w:rPr>
  </w:style>
  <w:style w:type="paragraph" w:customStyle="1" w:styleId="altD">
    <w:name w:val="表头，alt+D"/>
    <w:basedOn w:val="a"/>
    <w:link w:val="altDChar"/>
    <w:qFormat/>
    <w:rsid w:val="00173E2D"/>
    <w:pPr>
      <w:spacing w:before="60" w:after="60" w:line="240" w:lineRule="atLeast"/>
      <w:ind w:left="-113" w:right="-113"/>
      <w:jc w:val="center"/>
    </w:pPr>
    <w:rPr>
      <w:color w:val="808000"/>
      <w:sz w:val="24"/>
      <w:szCs w:val="20"/>
    </w:rPr>
  </w:style>
  <w:style w:type="paragraph" w:customStyle="1" w:styleId="TableParagraph">
    <w:name w:val="Table Paragraph"/>
    <w:basedOn w:val="a"/>
    <w:uiPriority w:val="1"/>
    <w:qFormat/>
    <w:rsid w:val="00173E2D"/>
    <w:pPr>
      <w:jc w:val="left"/>
    </w:pPr>
    <w:rPr>
      <w:rFonts w:ascii="Calibri" w:hAnsi="Calibri"/>
      <w:kern w:val="0"/>
      <w:sz w:val="22"/>
      <w:szCs w:val="22"/>
      <w:lang w:eastAsia="en-US"/>
    </w:rPr>
  </w:style>
  <w:style w:type="paragraph" w:customStyle="1" w:styleId="afff">
    <w:name w:val="。。表头"/>
    <w:basedOn w:val="a"/>
    <w:qFormat/>
    <w:rsid w:val="00173E2D"/>
    <w:pPr>
      <w:spacing w:line="360" w:lineRule="auto"/>
      <w:ind w:firstLineChars="200" w:firstLine="602"/>
      <w:jc w:val="center"/>
    </w:pPr>
    <w:rPr>
      <w:b/>
      <w:bCs/>
      <w:sz w:val="24"/>
    </w:rPr>
  </w:style>
  <w:style w:type="paragraph" w:customStyle="1" w:styleId="2CharCharCharCharCharCharCharCharCharChar">
    <w:name w:val="标题2 Char Char Char Char Char Char Char Char Char Char"/>
    <w:basedOn w:val="a"/>
    <w:qFormat/>
    <w:rsid w:val="00173E2D"/>
    <w:pPr>
      <w:snapToGrid w:val="0"/>
      <w:spacing w:line="520" w:lineRule="exact"/>
    </w:pPr>
    <w:rPr>
      <w:rFonts w:eastAsia="Times New Roman"/>
      <w:color w:val="000000"/>
      <w:kern w:val="0"/>
      <w:sz w:val="20"/>
      <w:szCs w:val="21"/>
    </w:rPr>
  </w:style>
  <w:style w:type="paragraph" w:customStyle="1" w:styleId="1f">
    <w:name w:val="纯文本1"/>
    <w:basedOn w:val="a"/>
    <w:qFormat/>
    <w:rsid w:val="00173E2D"/>
    <w:pPr>
      <w:adjustRightInd w:val="0"/>
    </w:pPr>
    <w:rPr>
      <w:rFonts w:ascii="宋体" w:hAnsi="Courier New"/>
      <w:szCs w:val="20"/>
    </w:rPr>
  </w:style>
  <w:style w:type="paragraph" w:customStyle="1" w:styleId="35">
    <w:name w:val="样式35"/>
    <w:basedOn w:val="a"/>
    <w:next w:val="font6"/>
    <w:qFormat/>
    <w:rsid w:val="00173E2D"/>
    <w:pPr>
      <w:spacing w:line="312" w:lineRule="auto"/>
      <w:ind w:firstLine="567"/>
    </w:pPr>
    <w:rPr>
      <w:rFonts w:ascii="宋体"/>
      <w:sz w:val="28"/>
    </w:rPr>
  </w:style>
  <w:style w:type="paragraph" w:customStyle="1" w:styleId="font6">
    <w:name w:val="font6"/>
    <w:basedOn w:val="a"/>
    <w:next w:val="23"/>
    <w:qFormat/>
    <w:rsid w:val="00173E2D"/>
    <w:pPr>
      <w:widowControl/>
      <w:spacing w:before="280" w:after="280"/>
    </w:pPr>
  </w:style>
  <w:style w:type="character" w:customStyle="1" w:styleId="25">
    <w:name w:val="正文首行缩进 2 字符"/>
    <w:basedOn w:val="ac"/>
    <w:link w:val="24"/>
    <w:uiPriority w:val="99"/>
    <w:qFormat/>
    <w:rsid w:val="00173E2D"/>
    <w:rPr>
      <w:rFonts w:ascii="Times New Roman" w:eastAsia="宋体" w:hAnsi="Times New Roman"/>
      <w:kern w:val="2"/>
      <w:sz w:val="21"/>
      <w:szCs w:val="24"/>
    </w:rPr>
  </w:style>
  <w:style w:type="character" w:styleId="afff0">
    <w:name w:val="Placeholder Text"/>
    <w:basedOn w:val="a0"/>
    <w:uiPriority w:val="99"/>
    <w:unhideWhenUsed/>
    <w:qFormat/>
    <w:rsid w:val="00173E2D"/>
    <w:rPr>
      <w:color w:val="808080"/>
    </w:rPr>
  </w:style>
  <w:style w:type="paragraph" w:customStyle="1" w:styleId="27">
    <w:name w:val="表格题目2"/>
    <w:basedOn w:val="a"/>
    <w:link w:val="28"/>
    <w:qFormat/>
    <w:rsid w:val="00173E2D"/>
    <w:pPr>
      <w:autoSpaceDE w:val="0"/>
      <w:autoSpaceDN w:val="0"/>
      <w:spacing w:beforeLines="50" w:line="312" w:lineRule="auto"/>
      <w:ind w:firstLineChars="200" w:firstLine="200"/>
    </w:pPr>
    <w:rPr>
      <w:rFonts w:eastAsia="黑体" w:cs="宋体"/>
    </w:rPr>
  </w:style>
  <w:style w:type="character" w:customStyle="1" w:styleId="28">
    <w:name w:val="表格题目2 字符"/>
    <w:basedOn w:val="a0"/>
    <w:link w:val="27"/>
    <w:qFormat/>
    <w:rsid w:val="00173E2D"/>
    <w:rPr>
      <w:rFonts w:eastAsia="黑体" w:cs="宋体"/>
      <w:kern w:val="2"/>
      <w:sz w:val="21"/>
      <w:szCs w:val="24"/>
    </w:rPr>
  </w:style>
  <w:style w:type="paragraph" w:customStyle="1" w:styleId="6">
    <w:name w:val="6"/>
    <w:basedOn w:val="a"/>
    <w:qFormat/>
    <w:rsid w:val="00173E2D"/>
    <w:pPr>
      <w:spacing w:line="460" w:lineRule="exact"/>
      <w:ind w:firstLineChars="200" w:firstLine="560"/>
    </w:pPr>
    <w:rPr>
      <w:rFonts w:ascii="宋体" w:hAnsi="Courier New" w:cs="Courier New"/>
      <w:kern w:val="0"/>
      <w:sz w:val="24"/>
      <w:szCs w:val="21"/>
    </w:rPr>
  </w:style>
  <w:style w:type="character" w:customStyle="1" w:styleId="Char5">
    <w:name w:val="内容 Char"/>
    <w:link w:val="afff1"/>
    <w:qFormat/>
    <w:locked/>
    <w:rsid w:val="00173E2D"/>
    <w:rPr>
      <w:color w:val="000000"/>
      <w:kern w:val="2"/>
      <w:sz w:val="24"/>
      <w:szCs w:val="24"/>
    </w:rPr>
  </w:style>
  <w:style w:type="paragraph" w:customStyle="1" w:styleId="afff1">
    <w:name w:val="内容"/>
    <w:basedOn w:val="a"/>
    <w:link w:val="Char5"/>
    <w:qFormat/>
    <w:rsid w:val="00173E2D"/>
    <w:pPr>
      <w:spacing w:beforeLines="50" w:afterLines="50"/>
      <w:ind w:firstLineChars="200" w:firstLine="200"/>
    </w:pPr>
    <w:rPr>
      <w:color w:val="000000"/>
      <w:sz w:val="24"/>
    </w:rPr>
  </w:style>
  <w:style w:type="paragraph" w:customStyle="1" w:styleId="afff2">
    <w:name w:val="正文 楷体"/>
    <w:basedOn w:val="a"/>
    <w:qFormat/>
    <w:rsid w:val="00173E2D"/>
    <w:pPr>
      <w:spacing w:line="500" w:lineRule="exact"/>
      <w:ind w:firstLineChars="200" w:firstLine="200"/>
    </w:pPr>
    <w:rPr>
      <w:rFonts w:ascii="楷体_GB2312" w:eastAsia="楷体_GB2312" w:hAnsi="楷体_GB2312"/>
    </w:rPr>
  </w:style>
  <w:style w:type="paragraph" w:customStyle="1" w:styleId="afff3">
    <w:name w:val="报告表正文"/>
    <w:basedOn w:val="a"/>
    <w:qFormat/>
    <w:rsid w:val="00173E2D"/>
    <w:pPr>
      <w:adjustRightInd w:val="0"/>
      <w:spacing w:line="312" w:lineRule="auto"/>
      <w:ind w:left="113" w:right="113" w:firstLine="482"/>
      <w:jc w:val="left"/>
      <w:textAlignment w:val="baseline"/>
    </w:pPr>
    <w:rPr>
      <w:rFonts w:ascii="Calibri" w:hAnsi="Calibri"/>
      <w:kern w:val="0"/>
      <w:sz w:val="24"/>
      <w:szCs w:val="20"/>
    </w:rPr>
  </w:style>
  <w:style w:type="paragraph" w:styleId="afff4">
    <w:name w:val="List Paragraph"/>
    <w:basedOn w:val="a"/>
    <w:uiPriority w:val="1"/>
    <w:qFormat/>
    <w:rsid w:val="00173E2D"/>
    <w:pPr>
      <w:spacing w:before="160"/>
      <w:ind w:left="708" w:hanging="360"/>
    </w:pPr>
    <w:rPr>
      <w:rFonts w:ascii="宋体" w:hAnsi="宋体" w:cs="宋体"/>
      <w:lang w:val="zh-CN" w:bidi="zh-CN"/>
    </w:rPr>
  </w:style>
  <w:style w:type="paragraph" w:customStyle="1" w:styleId="260">
    <w:name w:val="正文26"/>
    <w:basedOn w:val="a"/>
    <w:qFormat/>
    <w:rsid w:val="00173E2D"/>
    <w:pPr>
      <w:adjustRightInd w:val="0"/>
      <w:snapToGrid w:val="0"/>
      <w:spacing w:line="520" w:lineRule="exact"/>
      <w:ind w:firstLineChars="200" w:firstLine="480"/>
      <w:textAlignment w:val="baseline"/>
    </w:pPr>
    <w:rPr>
      <w:kern w:val="0"/>
      <w:sz w:val="24"/>
    </w:rPr>
  </w:style>
  <w:style w:type="paragraph" w:customStyle="1" w:styleId="afff5">
    <w:name w:val="农贸市场正文"/>
    <w:basedOn w:val="a"/>
    <w:qFormat/>
    <w:rsid w:val="00173E2D"/>
    <w:pPr>
      <w:spacing w:line="360" w:lineRule="auto"/>
      <w:ind w:firstLineChars="200" w:firstLine="200"/>
      <w:jc w:val="left"/>
    </w:pPr>
    <w:rPr>
      <w:snapToGrid w:val="0"/>
      <w:color w:val="000000"/>
      <w:kern w:val="0"/>
      <w:sz w:val="24"/>
      <w:szCs w:val="21"/>
    </w:rPr>
  </w:style>
  <w:style w:type="paragraph" w:customStyle="1" w:styleId="afff6">
    <w:name w:val="缩进"/>
    <w:basedOn w:val="a"/>
    <w:qFormat/>
    <w:rsid w:val="00173E2D"/>
    <w:pPr>
      <w:spacing w:line="360" w:lineRule="auto"/>
      <w:ind w:firstLineChars="200" w:firstLine="200"/>
    </w:pPr>
    <w:rPr>
      <w:sz w:val="24"/>
    </w:rPr>
  </w:style>
  <w:style w:type="paragraph" w:customStyle="1" w:styleId="afff7">
    <w:name w:val="表格小"/>
    <w:basedOn w:val="a"/>
    <w:qFormat/>
    <w:rsid w:val="00173E2D"/>
    <w:pPr>
      <w:jc w:val="center"/>
    </w:pPr>
    <w:rPr>
      <w:sz w:val="18"/>
    </w:rPr>
  </w:style>
  <w:style w:type="paragraph" w:customStyle="1" w:styleId="CharChar4">
    <w:name w:val="Char Char4"/>
    <w:basedOn w:val="a"/>
    <w:qFormat/>
    <w:rsid w:val="00173E2D"/>
    <w:pPr>
      <w:spacing w:line="360" w:lineRule="auto"/>
      <w:ind w:firstLineChars="200" w:firstLine="200"/>
    </w:pPr>
    <w:rPr>
      <w:rFonts w:ascii="宋体" w:hAnsi="宋体" w:cs="宋体"/>
      <w:sz w:val="24"/>
    </w:rPr>
  </w:style>
  <w:style w:type="table" w:customStyle="1" w:styleId="29">
    <w:name w:val="网格型2"/>
    <w:basedOn w:val="a1"/>
    <w:qFormat/>
    <w:rsid w:val="00173E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1">
    <w:name w:val="Char31"/>
    <w:basedOn w:val="a"/>
    <w:qFormat/>
    <w:rsid w:val="00173E2D"/>
    <w:pPr>
      <w:spacing w:line="360" w:lineRule="auto"/>
      <w:ind w:firstLineChars="200" w:firstLine="200"/>
    </w:pPr>
    <w:rPr>
      <w:szCs w:val="20"/>
    </w:rPr>
  </w:style>
  <w:style w:type="paragraph" w:customStyle="1" w:styleId="1f0">
    <w:name w:val="样式1"/>
    <w:basedOn w:val="altD"/>
    <w:link w:val="1Char0"/>
    <w:qFormat/>
    <w:rsid w:val="00173E2D"/>
    <w:pPr>
      <w:adjustRightInd w:val="0"/>
      <w:snapToGrid w:val="0"/>
      <w:spacing w:before="0" w:after="0" w:line="240" w:lineRule="auto"/>
      <w:ind w:left="0" w:right="0"/>
    </w:pPr>
    <w:rPr>
      <w:color w:val="auto"/>
      <w:sz w:val="21"/>
      <w:szCs w:val="21"/>
    </w:rPr>
  </w:style>
  <w:style w:type="character" w:customStyle="1" w:styleId="altDChar">
    <w:name w:val="表头，alt+D Char"/>
    <w:basedOn w:val="a0"/>
    <w:link w:val="altD"/>
    <w:qFormat/>
    <w:rsid w:val="00173E2D"/>
    <w:rPr>
      <w:rFonts w:ascii="Times New Roman" w:eastAsia="宋体" w:hAnsi="Times New Roman" w:cs="Times New Roman"/>
      <w:color w:val="808000"/>
      <w:kern w:val="2"/>
      <w:sz w:val="24"/>
    </w:rPr>
  </w:style>
  <w:style w:type="character" w:customStyle="1" w:styleId="1Char0">
    <w:name w:val="样式1 Char"/>
    <w:basedOn w:val="altDChar"/>
    <w:link w:val="1f0"/>
    <w:qFormat/>
    <w:rsid w:val="00173E2D"/>
    <w:rPr>
      <w:rFonts w:ascii="Times New Roman" w:eastAsia="宋体" w:hAnsi="Times New Roman" w:cs="Times New Roman"/>
      <w:color w:val="808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9.jpeg"/><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36"/>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TotalTime>495</TotalTime>
  <Pages>51</Pages>
  <Words>5121</Words>
  <Characters>29195</Characters>
  <Application>Microsoft Office Word</Application>
  <DocSecurity>0</DocSecurity>
  <Lines>243</Lines>
  <Paragraphs>68</Paragraphs>
  <ScaleCrop>false</ScaleCrop>
  <Company>微软中国</Company>
  <LinksUpToDate>false</LinksUpToDate>
  <CharactersWithSpaces>34248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SkyUser</cp:lastModifiedBy>
  <cp:revision>249</cp:revision>
  <cp:lastPrinted>2021-06-07T02:40:00Z</cp:lastPrinted>
  <dcterms:created xsi:type="dcterms:W3CDTF">2021-03-08T04:12:00Z</dcterms:created>
  <dcterms:modified xsi:type="dcterms:W3CDTF">2021-07-02T02:19:00Z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