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昌吉州特殊教育学校2019年部门预算公开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宋体" w:hAnsi="宋体" w:eastAsia="仿宋_GB2312"/>
          <w:b/>
          <w:kern w:val="0"/>
          <w:sz w:val="32"/>
          <w:szCs w:val="32"/>
        </w:rPr>
        <w:t>昌吉州特殊教育学校</w:t>
      </w:r>
      <w:r>
        <w:rPr>
          <w:rFonts w:hint="eastAsia" w:ascii="仿宋_GB2312" w:hAnsi="宋体" w:eastAsia="仿宋_GB2312"/>
          <w:b/>
          <w:kern w:val="0"/>
          <w:sz w:val="32"/>
          <w:szCs w:val="32"/>
        </w:rPr>
        <w:t>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2019年昌吉州特殊教育学校</w:t>
      </w:r>
      <w:r>
        <w:rPr>
          <w:rFonts w:hint="eastAsia" w:ascii="仿宋_GB2312" w:hAnsi="宋体" w:eastAsia="仿宋_GB2312"/>
          <w:b/>
          <w:kern w:val="0"/>
          <w:sz w:val="32"/>
          <w:szCs w:val="32"/>
        </w:rPr>
        <w:t>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2019年昌吉州特殊教育学校预算情况说明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一、关于昌吉州特殊教育学校2019年收支预算情况的总体说明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二、关于昌吉州特殊教育学校2019年收入预算情况说明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三、关于昌吉州特殊教育学校2019年支出预算情况说明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昌吉州特殊教育学校2019年</w:t>
      </w:r>
      <w:r>
        <w:rPr>
          <w:rFonts w:hint="eastAsia" w:ascii="仿宋_GB2312" w:hAnsi="宋体" w:eastAsia="仿宋_GB2312"/>
          <w:bCs/>
          <w:kern w:val="0"/>
          <w:sz w:val="32"/>
          <w:szCs w:val="32"/>
        </w:rPr>
        <w:t>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五、关于昌吉州特殊教育学校2019年一般公共预算当年拨款情况说明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六、关于昌吉州特殊教育学校2019年一般公共预算基本支出情况说明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七、关于昌吉州特殊教育学校2019年项目支出情况说明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八、关于昌吉州特殊教育学校2019年一般公共预算“三公”经费预算情况说明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九、关于昌吉州特殊教育学校2019年政府性基金预算拨款情况说明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昌吉州特殊教育学校概况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ascii="仿宋" w:hAnsi="仿宋" w:eastAsia="仿宋" w:cs="宋体"/>
          <w:bCs/>
          <w:kern w:val="0"/>
          <w:sz w:val="32"/>
          <w:szCs w:val="32"/>
        </w:rPr>
      </w:pPr>
      <w:r>
        <w:rPr>
          <w:rFonts w:hint="eastAsia" w:ascii="黑体" w:hAnsi="黑体" w:eastAsia="黑体" w:cs="宋体"/>
          <w:bCs/>
          <w:kern w:val="0"/>
          <w:sz w:val="32"/>
          <w:szCs w:val="32"/>
        </w:rPr>
        <w:t xml:space="preserve">   </w:t>
      </w:r>
      <w:r>
        <w:rPr>
          <w:rFonts w:hint="eastAsia" w:ascii="仿宋" w:hAnsi="仿宋" w:eastAsia="仿宋" w:cs="宋体"/>
          <w:bCs/>
          <w:kern w:val="0"/>
          <w:sz w:val="28"/>
          <w:szCs w:val="28"/>
        </w:rPr>
        <w:t xml:space="preserve"> </w:t>
      </w:r>
      <w:r>
        <w:rPr>
          <w:rFonts w:hint="eastAsia" w:ascii="仿宋" w:hAnsi="仿宋" w:eastAsia="仿宋"/>
          <w:sz w:val="32"/>
          <w:szCs w:val="32"/>
        </w:rPr>
        <w:t>昌吉州特殊教育学校是一所集</w:t>
      </w:r>
      <w:r>
        <w:rPr>
          <w:rFonts w:hint="eastAsia" w:ascii="仿宋" w:hAnsi="仿宋" w:eastAsia="仿宋" w:cs="Arial"/>
          <w:color w:val="333333"/>
          <w:sz w:val="32"/>
          <w:szCs w:val="32"/>
        </w:rPr>
        <w:t>聋儿语训、教育、职业培训及培智为一体的九年义务寄宿</w:t>
      </w:r>
      <w:r>
        <w:rPr>
          <w:rFonts w:ascii="仿宋" w:hAnsi="仿宋" w:eastAsia="仿宋" w:cs="Arial"/>
          <w:color w:val="333333"/>
          <w:sz w:val="32"/>
          <w:szCs w:val="32"/>
        </w:rPr>
        <w:t>制学校</w:t>
      </w:r>
      <w:r>
        <w:rPr>
          <w:rFonts w:hint="eastAsia" w:ascii="仿宋" w:hAnsi="仿宋" w:eastAsia="仿宋" w:cs="Arial"/>
          <w:color w:val="333333"/>
          <w:sz w:val="32"/>
          <w:szCs w:val="32"/>
        </w:rPr>
        <w:t>。办学</w:t>
      </w:r>
      <w:r>
        <w:rPr>
          <w:rFonts w:hint="eastAsia" w:ascii="仿宋" w:hAnsi="仿宋" w:eastAsia="仿宋"/>
          <w:sz w:val="32"/>
          <w:szCs w:val="32"/>
        </w:rPr>
        <w:t>宗旨是对残疾儿童少年实施义务教育。义务教育，康复训练。</w:t>
      </w:r>
      <w:r>
        <w:rPr>
          <w:rFonts w:hint="eastAsia" w:ascii="仿宋" w:hAnsi="仿宋" w:eastAsia="仿宋" w:cs="宋体"/>
          <w:bCs/>
          <w:kern w:val="0"/>
          <w:sz w:val="32"/>
          <w:szCs w:val="32"/>
        </w:rPr>
        <w:t xml:space="preserve"> </w:t>
      </w:r>
    </w:p>
    <w:p>
      <w:pPr>
        <w:widowControl/>
        <w:spacing w:line="560" w:lineRule="exact"/>
        <w:ind w:firstLine="645"/>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45"/>
        <w:jc w:val="left"/>
        <w:rPr>
          <w:rFonts w:ascii="仿宋" w:hAnsi="仿宋" w:eastAsia="仿宋"/>
          <w:sz w:val="32"/>
          <w:szCs w:val="32"/>
        </w:rPr>
      </w:pPr>
      <w:r>
        <w:rPr>
          <w:rFonts w:hint="eastAsia" w:ascii="仿宋" w:hAnsi="仿宋" w:eastAsia="仿宋"/>
          <w:sz w:val="32"/>
          <w:szCs w:val="32"/>
        </w:rPr>
        <w:t>特殊教育学校下设5个处室，分别是：学前聋儿语训部及康复部、聋生部、培智部、职教部、生活部。</w:t>
      </w:r>
    </w:p>
    <w:p>
      <w:pPr>
        <w:widowControl/>
        <w:spacing w:line="560" w:lineRule="exact"/>
        <w:ind w:firstLine="645"/>
        <w:jc w:val="left"/>
        <w:rPr>
          <w:rFonts w:ascii="仿宋" w:hAnsi="仿宋" w:eastAsia="仿宋"/>
          <w:sz w:val="32"/>
          <w:szCs w:val="32"/>
        </w:rPr>
      </w:pPr>
      <w:r>
        <w:rPr>
          <w:rFonts w:hint="eastAsia" w:ascii="仿宋" w:hAnsi="仿宋" w:eastAsia="仿宋"/>
          <w:sz w:val="32"/>
          <w:szCs w:val="32"/>
        </w:rPr>
        <w:t>昌吉州特殊教育学校编制数53，实有人数52人，其中：在职52人，增加或减少0人； 退休13人，增加或减少0人；离休0人，增加或减少0人。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第二部分  昌吉州特殊教育学校预算公开表</w:t>
      </w:r>
    </w:p>
    <w:p>
      <w:pPr>
        <w:widowControl/>
        <w:spacing w:before="156"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编制部门：昌吉州特殊教育学校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7"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897.39</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897.39</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897.39</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897.39</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897.39</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897.39</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897.39</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 昌吉州特殊教育学校                         单位：万元</w:t>
      </w:r>
    </w:p>
    <w:tbl>
      <w:tblPr>
        <w:tblStyle w:val="7"/>
        <w:tblW w:w="9731" w:type="dxa"/>
        <w:tblInd w:w="16" w:type="dxa"/>
        <w:tblLayout w:type="fixed"/>
        <w:tblCellMar>
          <w:top w:w="0" w:type="dxa"/>
          <w:left w:w="108" w:type="dxa"/>
          <w:bottom w:w="0" w:type="dxa"/>
          <w:right w:w="108" w:type="dxa"/>
        </w:tblCellMar>
      </w:tblPr>
      <w:tblGrid>
        <w:gridCol w:w="555"/>
        <w:gridCol w:w="420"/>
        <w:gridCol w:w="435"/>
        <w:gridCol w:w="2063"/>
        <w:gridCol w:w="820"/>
        <w:gridCol w:w="852"/>
        <w:gridCol w:w="508"/>
        <w:gridCol w:w="680"/>
        <w:gridCol w:w="680"/>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4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06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06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205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07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20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特殊学校教育　</w:t>
            </w: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897.39　</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897.39　</w:t>
            </w:r>
          </w:p>
        </w:tc>
        <w:tc>
          <w:tcPr>
            <w:tcW w:w="50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6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6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6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6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6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6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6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6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6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6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6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6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6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6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63"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6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897.39　</w:t>
            </w:r>
          </w:p>
        </w:tc>
        <w:tc>
          <w:tcPr>
            <w:tcW w:w="852"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897.39　</w:t>
            </w:r>
          </w:p>
        </w:tc>
        <w:tc>
          <w:tcPr>
            <w:tcW w:w="5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编制部门：昌吉州特殊教育学校                          单位：万元</w:t>
      </w:r>
    </w:p>
    <w:tbl>
      <w:tblPr>
        <w:tblStyle w:val="7"/>
        <w:tblW w:w="9229" w:type="dxa"/>
        <w:tblInd w:w="93" w:type="dxa"/>
        <w:tblLayout w:type="fixed"/>
        <w:tblCellMar>
          <w:top w:w="0" w:type="dxa"/>
          <w:left w:w="108" w:type="dxa"/>
          <w:bottom w:w="0" w:type="dxa"/>
          <w:right w:w="108" w:type="dxa"/>
        </w:tblCellMar>
      </w:tblPr>
      <w:tblGrid>
        <w:gridCol w:w="478"/>
        <w:gridCol w:w="435"/>
        <w:gridCol w:w="390"/>
        <w:gridCol w:w="2502"/>
        <w:gridCol w:w="1855"/>
        <w:gridCol w:w="1856"/>
        <w:gridCol w:w="1713"/>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3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205</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07</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w:t>
            </w:r>
          </w:p>
        </w:tc>
        <w:tc>
          <w:tcPr>
            <w:tcW w:w="2502" w:type="dxa"/>
            <w:tcBorders>
              <w:top w:val="nil"/>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cs="宋体"/>
                <w:bCs/>
                <w:color w:val="000000"/>
                <w:kern w:val="0"/>
                <w:sz w:val="22"/>
                <w:szCs w:val="22"/>
              </w:rPr>
            </w:pPr>
            <w:r>
              <w:rPr>
                <w:rFonts w:hint="eastAsia" w:ascii="宋体" w:hAnsi="宋体" w:cs="宋体"/>
                <w:bCs/>
                <w:color w:val="000000"/>
                <w:kern w:val="0"/>
                <w:sz w:val="22"/>
                <w:szCs w:val="22"/>
              </w:rPr>
              <w:t>特殊学校教育</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897.39</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897.39</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0　</w:t>
            </w: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0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0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0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0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bCs/>
                <w:color w:val="000000"/>
                <w:kern w:val="0"/>
                <w:sz w:val="22"/>
                <w:szCs w:val="22"/>
              </w:rPr>
              <w:t>897.39</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bCs/>
                <w:color w:val="000000"/>
                <w:kern w:val="0"/>
                <w:sz w:val="22"/>
                <w:szCs w:val="22"/>
              </w:rPr>
              <w:t>897.39</w:t>
            </w:r>
          </w:p>
        </w:tc>
        <w:tc>
          <w:tcPr>
            <w:tcW w:w="17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spacing w:before="156"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56"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56"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32"/>
          <w:szCs w:val="32"/>
        </w:rPr>
        <w:t xml:space="preserve"> </w:t>
      </w:r>
      <w:r>
        <w:rPr>
          <w:rFonts w:hint="eastAsia" w:ascii="仿宋_GB2312" w:hAnsi="宋体" w:eastAsia="仿宋_GB2312"/>
          <w:kern w:val="0"/>
          <w:sz w:val="28"/>
          <w:szCs w:val="28"/>
        </w:rPr>
        <w:t xml:space="preserve">昌吉州特殊教育学校  </w:t>
      </w:r>
      <w:r>
        <w:rPr>
          <w:rFonts w:hint="eastAsia" w:ascii="仿宋_GB2312" w:hAnsi="宋体" w:eastAsia="仿宋_GB2312"/>
          <w:kern w:val="0"/>
          <w:sz w:val="32"/>
          <w:szCs w:val="32"/>
        </w:rPr>
        <w:t xml:space="preserve">      </w:t>
      </w:r>
      <w:r>
        <w:rPr>
          <w:rFonts w:hint="eastAsia" w:ascii="仿宋_GB2312" w:hAnsi="宋体" w:eastAsia="仿宋_GB2312"/>
          <w:kern w:val="0"/>
          <w:sz w:val="28"/>
          <w:szCs w:val="28"/>
        </w:rPr>
        <w:t xml:space="preserve">           单位：万元</w:t>
      </w:r>
    </w:p>
    <w:tbl>
      <w:tblPr>
        <w:tblStyle w:val="7"/>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宋体" w:hAnsi="宋体" w:cs="宋体"/>
                <w:kern w:val="0"/>
                <w:sz w:val="18"/>
                <w:szCs w:val="18"/>
              </w:rPr>
              <w:t>897.39</w:t>
            </w: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宋体" w:hAnsi="宋体" w:cs="宋体"/>
                <w:kern w:val="0"/>
                <w:sz w:val="18"/>
                <w:szCs w:val="18"/>
              </w:rPr>
              <w:t>897.39</w:t>
            </w: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897.39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897.39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r>
              <w:rPr>
                <w:rFonts w:hint="eastAsia" w:ascii="宋体" w:hAnsi="宋体" w:cs="宋体"/>
                <w:kern w:val="0"/>
                <w:sz w:val="18"/>
                <w:szCs w:val="18"/>
              </w:rPr>
              <w:t>897.39</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897.39</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897.39</w:t>
            </w: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宋体" w:hAnsi="宋体" w:cs="宋体"/>
                <w:kern w:val="0"/>
                <w:sz w:val="18"/>
                <w:szCs w:val="18"/>
              </w:rPr>
              <w:t>897.39</w:t>
            </w: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897.39</w:t>
            </w: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897.39</w:t>
            </w: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508"/>
        <w:gridCol w:w="425"/>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昌吉州特殊教育学校  </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宋体" w:hAnsi="宋体" w:cs="宋体"/>
                <w:bCs/>
                <w:color w:val="000000"/>
                <w:kern w:val="0"/>
                <w:sz w:val="16"/>
                <w:szCs w:val="16"/>
              </w:rPr>
              <w:t>205</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宋体" w:hAnsi="宋体" w:cs="宋体"/>
                <w:bCs/>
                <w:color w:val="000000"/>
                <w:kern w:val="0"/>
                <w:sz w:val="16"/>
                <w:szCs w:val="16"/>
              </w:rPr>
              <w:t>07</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宋体" w:hAnsi="宋体" w:cs="宋体"/>
                <w:bCs/>
                <w:color w:val="000000"/>
                <w:kern w:val="0"/>
                <w:sz w:val="16"/>
                <w:szCs w:val="16"/>
              </w:rPr>
              <w:t>01</w:t>
            </w:r>
          </w:p>
        </w:tc>
        <w:tc>
          <w:tcPr>
            <w:tcW w:w="2510" w:type="dxa"/>
            <w:tcBorders>
              <w:top w:val="nil"/>
              <w:left w:val="nil"/>
              <w:bottom w:val="single" w:color="auto" w:sz="4" w:space="0"/>
              <w:right w:val="single" w:color="auto" w:sz="4" w:space="0"/>
            </w:tcBorders>
            <w:shd w:val="clear" w:color="auto" w:fill="auto"/>
            <w:vAlign w:val="center"/>
          </w:tcPr>
          <w:p>
            <w:pPr>
              <w:widowControl/>
              <w:ind w:firstLine="400" w:firstLineChars="200"/>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特殊学校教育</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宋体" w:hAnsi="宋体" w:cs="宋体"/>
                <w:bCs/>
                <w:color w:val="000000"/>
                <w:kern w:val="0"/>
                <w:sz w:val="22"/>
                <w:szCs w:val="22"/>
              </w:rPr>
              <w:t>897.39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宋体" w:hAnsi="宋体" w:cs="宋体"/>
                <w:bCs/>
                <w:color w:val="000000"/>
                <w:kern w:val="0"/>
                <w:sz w:val="22"/>
                <w:szCs w:val="22"/>
              </w:rPr>
              <w:t>897.39</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0</w:t>
            </w: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897.39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897.39</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_GB2312" w:hAnsi="宋体" w:eastAsia="仿宋_GB2312" w:cs="宋体"/>
                <w:b/>
                <w:color w:val="000000"/>
                <w:kern w:val="0"/>
                <w:sz w:val="20"/>
                <w:szCs w:val="20"/>
              </w:rPr>
              <w:t>　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613"/>
        <w:gridCol w:w="480"/>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昌吉州特殊教育学校</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301</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01</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基本工资</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297.32</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297.32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301</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03</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奖金</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20.96</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20.96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301</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06</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伙食补助费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65.52</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65.52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301</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07</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绩效工资</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143.95</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143.95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301</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08</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机关事业单位基本养老保险缴费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92.45</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92.45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301</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10</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职工基本医疗保险缴费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50.26</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50.26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301</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11</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公务员医疗补助缴费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39.09</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39.09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301</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12</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其他社会保障缴费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3.82</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3.82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301</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13</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住房公积金</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55.47</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55.47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301</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99</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其他工资福利支出</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21.6</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21.6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302</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01</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办公费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3.52</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3.52</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302</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05</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水费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2.5</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2.5</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302</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06</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电费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3.5</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3.5</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302</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07</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邮电费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5</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5</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302</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08</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取暖费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41.92</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41.92</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302</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11</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差旅费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1</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1</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302</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13</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维修(护)费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3</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3</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302</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16</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培训费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1</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1</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302</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18</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专用材料费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8.69</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8.69</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302</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28</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工会经费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5.95</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5.95</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302</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29</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福利费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13</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13</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302</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31</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公务车运行维护费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1.9</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1.9</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302</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99</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其他商品和服务支出</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8.02</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8.02</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303</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bidi="ar"/>
              </w:rPr>
              <w:t>09</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奖励金</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1.45</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1.45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303</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14</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职工住宅取暖费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6.5</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6.5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0</w:t>
            </w:r>
          </w:p>
        </w:tc>
      </w:tr>
      <w:tr>
        <w:tblPrEx>
          <w:tblLayout w:type="fixed"/>
          <w:tblCellMar>
            <w:top w:w="0" w:type="dxa"/>
            <w:left w:w="108" w:type="dxa"/>
            <w:bottom w:w="0" w:type="dxa"/>
            <w:right w:w="108" w:type="dxa"/>
          </w:tblCellMar>
        </w:tblPrEx>
        <w:trPr>
          <w:trHeight w:val="386"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b/>
                <w:bCs/>
                <w:color w:val="000000"/>
                <w:kern w:val="0"/>
                <w:sz w:val="18"/>
                <w:szCs w:val="18"/>
              </w:rPr>
              <w:t>合计</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897.39</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798.39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99.00</w:t>
            </w:r>
          </w:p>
        </w:tc>
      </w:tr>
    </w:tbl>
    <w:p>
      <w:pPr>
        <w:widowControl/>
        <w:outlineLvl w:val="1"/>
        <w:rPr>
          <w:rFonts w:hint="eastAsia"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昌吉州特殊教育学校</w:t>
            </w:r>
          </w:p>
        </w:tc>
        <w:tc>
          <w:tcPr>
            <w:tcW w:w="99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p>
        </w:tc>
        <w:tc>
          <w:tcPr>
            <w:tcW w:w="750" w:type="dxa"/>
            <w:shd w:val="clear" w:color="auto" w:fill="auto"/>
          </w:tcPr>
          <w:p>
            <w:pPr>
              <w:widowControl/>
              <w:jc w:val="center"/>
              <w:outlineLvl w:val="1"/>
              <w:rPr>
                <w:rFonts w:ascii="仿宋_GB2312" w:hAnsi="宋体" w:eastAsia="仿宋_GB2312"/>
                <w:kern w:val="0"/>
                <w:sz w:val="32"/>
                <w:szCs w:val="32"/>
              </w:rPr>
            </w:pPr>
          </w:p>
        </w:tc>
        <w:tc>
          <w:tcPr>
            <w:tcW w:w="569" w:type="dxa"/>
            <w:gridSpan w:val="2"/>
            <w:shd w:val="clear" w:color="auto" w:fill="auto"/>
          </w:tcPr>
          <w:p>
            <w:pPr>
              <w:widowControl/>
              <w:jc w:val="center"/>
              <w:outlineLvl w:val="1"/>
              <w:rPr>
                <w:rFonts w:ascii="仿宋_GB2312" w:hAnsi="宋体" w:eastAsia="仿宋_GB2312"/>
                <w:kern w:val="0"/>
                <w:sz w:val="32"/>
                <w:szCs w:val="32"/>
              </w:rPr>
            </w:pPr>
          </w:p>
        </w:tc>
        <w:tc>
          <w:tcPr>
            <w:tcW w:w="536" w:type="dxa"/>
            <w:shd w:val="clear" w:color="auto" w:fill="auto"/>
          </w:tcPr>
          <w:p>
            <w:pPr>
              <w:widowControl/>
              <w:jc w:val="center"/>
              <w:outlineLvl w:val="1"/>
              <w:rPr>
                <w:rFonts w:ascii="仿宋_GB2312" w:hAnsi="宋体" w:eastAsia="仿宋_GB2312"/>
                <w:kern w:val="0"/>
                <w:sz w:val="32"/>
                <w:szCs w:val="32"/>
              </w:rPr>
            </w:pPr>
          </w:p>
        </w:tc>
        <w:tc>
          <w:tcPr>
            <w:tcW w:w="652" w:type="dxa"/>
            <w:shd w:val="clear" w:color="auto" w:fill="auto"/>
          </w:tcPr>
          <w:p>
            <w:pPr>
              <w:widowControl/>
              <w:jc w:val="center"/>
              <w:outlineLvl w:val="1"/>
              <w:rPr>
                <w:rFonts w:ascii="仿宋_GB2312" w:hAnsi="宋体" w:eastAsia="仿宋_GB2312"/>
                <w:kern w:val="0"/>
                <w:sz w:val="32"/>
                <w:szCs w:val="32"/>
              </w:rPr>
            </w:pPr>
          </w:p>
        </w:tc>
        <w:tc>
          <w:tcPr>
            <w:tcW w:w="652" w:type="dxa"/>
            <w:shd w:val="clear" w:color="auto" w:fill="auto"/>
          </w:tcPr>
          <w:p>
            <w:pPr>
              <w:widowControl/>
              <w:jc w:val="center"/>
              <w:outlineLvl w:val="1"/>
              <w:rPr>
                <w:rFonts w:ascii="仿宋_GB2312" w:hAnsi="宋体" w:eastAsia="仿宋_GB2312"/>
                <w:kern w:val="0"/>
                <w:sz w:val="32"/>
                <w:szCs w:val="32"/>
              </w:rPr>
            </w:pPr>
          </w:p>
        </w:tc>
        <w:tc>
          <w:tcPr>
            <w:tcW w:w="578" w:type="dxa"/>
            <w:gridSpan w:val="2"/>
            <w:shd w:val="clear" w:color="auto" w:fill="auto"/>
          </w:tcPr>
          <w:p>
            <w:pPr>
              <w:widowControl/>
              <w:jc w:val="center"/>
              <w:outlineLvl w:val="1"/>
              <w:rPr>
                <w:rFonts w:ascii="仿宋_GB2312" w:hAnsi="宋体" w:eastAsia="仿宋_GB2312"/>
                <w:kern w:val="0"/>
                <w:sz w:val="32"/>
                <w:szCs w:val="32"/>
              </w:rPr>
            </w:pPr>
          </w:p>
        </w:tc>
        <w:tc>
          <w:tcPr>
            <w:tcW w:w="419" w:type="dxa"/>
            <w:shd w:val="clear" w:color="auto" w:fill="auto"/>
          </w:tcPr>
          <w:p>
            <w:pPr>
              <w:widowControl/>
              <w:jc w:val="center"/>
              <w:outlineLvl w:val="1"/>
              <w:rPr>
                <w:rFonts w:ascii="仿宋_GB2312" w:hAnsi="宋体" w:eastAsia="仿宋_GB2312"/>
                <w:kern w:val="0"/>
                <w:sz w:val="32"/>
                <w:szCs w:val="32"/>
              </w:rPr>
            </w:pPr>
          </w:p>
        </w:tc>
        <w:tc>
          <w:tcPr>
            <w:tcW w:w="578" w:type="dxa"/>
            <w:shd w:val="clear" w:color="auto" w:fill="auto"/>
          </w:tcPr>
          <w:p>
            <w:pPr>
              <w:widowControl/>
              <w:jc w:val="center"/>
              <w:outlineLvl w:val="1"/>
              <w:rPr>
                <w:rFonts w:ascii="仿宋_GB2312" w:hAnsi="宋体" w:eastAsia="仿宋_GB2312"/>
                <w:kern w:val="0"/>
                <w:sz w:val="32"/>
                <w:szCs w:val="32"/>
              </w:rPr>
            </w:pPr>
          </w:p>
        </w:tc>
        <w:tc>
          <w:tcPr>
            <w:tcW w:w="420" w:type="dxa"/>
            <w:shd w:val="clear" w:color="auto" w:fill="auto"/>
          </w:tcPr>
          <w:p>
            <w:pPr>
              <w:widowControl/>
              <w:jc w:val="center"/>
              <w:outlineLvl w:val="1"/>
              <w:rPr>
                <w:rFonts w:ascii="仿宋_GB2312" w:hAnsi="宋体" w:eastAsia="仿宋_GB2312"/>
                <w:kern w:val="0"/>
                <w:sz w:val="32"/>
                <w:szCs w:val="32"/>
              </w:rPr>
            </w:pPr>
          </w:p>
        </w:tc>
        <w:tc>
          <w:tcPr>
            <w:tcW w:w="420" w:type="dxa"/>
            <w:shd w:val="clear" w:color="auto" w:fill="auto"/>
          </w:tcPr>
          <w:p>
            <w:pPr>
              <w:widowControl/>
              <w:jc w:val="center"/>
              <w:outlineLvl w:val="1"/>
              <w:rPr>
                <w:rFonts w:ascii="仿宋_GB2312" w:hAnsi="宋体" w:eastAsia="仿宋_GB2312"/>
                <w:kern w:val="0"/>
                <w:sz w:val="32"/>
                <w:szCs w:val="32"/>
              </w:rPr>
            </w:pPr>
          </w:p>
        </w:tc>
        <w:tc>
          <w:tcPr>
            <w:tcW w:w="397" w:type="dxa"/>
            <w:gridSpan w:val="2"/>
            <w:shd w:val="clear" w:color="auto" w:fill="auto"/>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ascii="仿宋_GB2312" w:hAnsi="宋体" w:eastAsia="仿宋_GB2312"/>
                <w:kern w:val="0"/>
                <w:szCs w:val="21"/>
              </w:rPr>
            </w:pP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备注：昌吉州特殊教育学校2019年度无项目支出预算</w:t>
      </w:r>
      <w:r>
        <w:rPr>
          <w:rFonts w:hint="eastAsia" w:ascii="仿宋_GB2312" w:hAnsi="宋体" w:eastAsia="仿宋_GB2312"/>
          <w:b/>
          <w:kern w:val="0"/>
          <w:sz w:val="28"/>
          <w:szCs w:val="32"/>
          <w:lang w:eastAsia="zh-CN"/>
        </w:rPr>
        <w:t>，此表为空</w:t>
      </w:r>
      <w:r>
        <w:rPr>
          <w:rFonts w:hint="eastAsia" w:ascii="仿宋_GB2312" w:hAnsi="宋体" w:eastAsia="仿宋_GB2312"/>
          <w:b/>
          <w:kern w:val="0"/>
          <w:sz w:val="28"/>
          <w:szCs w:val="32"/>
        </w:rPr>
        <w:t>。</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  昌吉州特殊教育学校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昌吉州特殊教育学校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spacing w:before="156" w:beforeLines="50"/>
        <w:jc w:val="left"/>
        <w:outlineLvl w:val="1"/>
        <w:rPr>
          <w:rFonts w:ascii="仿宋_GB2312" w:hAnsi="宋体" w:eastAsia="仿宋_GB2312"/>
          <w:b/>
          <w:kern w:val="0"/>
          <w:sz w:val="24"/>
          <w:szCs w:val="24"/>
        </w:rPr>
      </w:pPr>
      <w:r>
        <w:rPr>
          <w:rFonts w:hint="eastAsia" w:ascii="仿宋_GB2312" w:hAnsi="宋体" w:eastAsia="仿宋_GB2312"/>
          <w:b/>
          <w:kern w:val="0"/>
          <w:sz w:val="24"/>
          <w:szCs w:val="24"/>
        </w:rPr>
        <w:t>备注：2019年昌吉州特殊教育学校未安排政府性基金预算</w:t>
      </w:r>
      <w:r>
        <w:rPr>
          <w:rFonts w:hint="eastAsia" w:ascii="仿宋_GB2312" w:hAnsi="宋体" w:eastAsia="仿宋_GB2312"/>
          <w:b/>
          <w:kern w:val="0"/>
          <w:sz w:val="24"/>
          <w:szCs w:val="24"/>
          <w:lang w:eastAsia="zh-CN"/>
        </w:rPr>
        <w:t>，此表为空</w:t>
      </w:r>
      <w:r>
        <w:rPr>
          <w:rFonts w:hint="eastAsia" w:ascii="仿宋_GB2312" w:hAnsi="宋体" w:eastAsia="仿宋_GB2312"/>
          <w:b/>
          <w:kern w:val="0"/>
          <w:sz w:val="24"/>
          <w:szCs w:val="24"/>
        </w:rPr>
        <w:t>。</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昌吉州特殊教育学校预算情况说明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关于昌吉州特殊教育学校</w:t>
      </w:r>
      <w:r>
        <w:rPr>
          <w:rFonts w:hint="eastAsia" w:ascii="黑体" w:hAnsi="宋体" w:eastAsia="黑体" w:cs="宋体"/>
          <w:kern w:val="0"/>
          <w:sz w:val="32"/>
          <w:szCs w:val="32"/>
          <w:lang w:val="en-US" w:eastAsia="zh-CN"/>
        </w:rPr>
        <w:t>2019</w:t>
      </w:r>
      <w:r>
        <w:rPr>
          <w:rFonts w:hint="eastAsia" w:ascii="黑体" w:hAnsi="宋体" w:eastAsia="黑体" w:cs="宋体"/>
          <w:kern w:val="0"/>
          <w:sz w:val="32"/>
          <w:szCs w:val="32"/>
        </w:rPr>
        <w:t>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按照全口径预算的原则，昌吉州特殊教育学校年所有收入和支出均纳入部门预算管理。收支总预算897.39万元。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收入预算包括：一般公共预算897.39万元。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支出预算包括：教育支出897.39万元。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二、关于昌吉州特殊教育学校2019年收入预算情况说明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昌吉州特殊教育学校收入预算897.39万元，其中：</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一般公共预算897.39 万元，占100%，比上年增加1.24万元，主要原因是工资福利费增长；加大对特殊教育学校办学条件的投入，办公费及公务用车维护费本着厉行节约的原则略有下降</w:t>
      </w:r>
      <w:r>
        <w:rPr>
          <w:rFonts w:hint="eastAsia" w:ascii="仿宋_GB2312" w:hAnsi="宋体" w:eastAsia="仿宋_GB2312" w:cs="宋体"/>
          <w:kern w:val="0"/>
          <w:sz w:val="32"/>
          <w:szCs w:val="32"/>
          <w:lang w:eastAsia="zh-CN"/>
        </w:rPr>
        <w:t>。</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三、关于昌吉州特殊教育学校2019年支出预算情况说明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昌吉州特殊教育学校2019年支出预算897.39万元，其中：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 xml:space="preserve">基本支出897.39万元，占100%，比上年增加1.24 万元，主要原因是工资福利费增长；加大对特殊教育学校办学条件的投入，办公费及公务用车维护费本着厉行节约的原则略有下降；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项目支出0万元，占0%，比上年增加（减少）0万元，主要原因是</w:t>
      </w:r>
      <w:r>
        <w:rPr>
          <w:rFonts w:hint="eastAsia" w:ascii="仿宋_GB2312" w:hAnsi="宋体" w:eastAsia="仿宋_GB2312" w:cs="宋体"/>
          <w:kern w:val="0"/>
          <w:sz w:val="32"/>
          <w:szCs w:val="32"/>
          <w:lang w:eastAsia="zh-CN"/>
        </w:rPr>
        <w:t>未安排</w:t>
      </w:r>
      <w:r>
        <w:rPr>
          <w:rFonts w:hint="eastAsia" w:ascii="仿宋_GB2312" w:hAnsi="宋体" w:eastAsia="仿宋_GB2312" w:cs="宋体"/>
          <w:kern w:val="0"/>
          <w:sz w:val="32"/>
          <w:szCs w:val="32"/>
        </w:rPr>
        <w:t>项目预算。</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w:t>
      </w:r>
      <w:r>
        <w:rPr>
          <w:rFonts w:hint="eastAsia" w:ascii="黑体" w:hAnsi="宋体" w:eastAsia="黑体" w:cs="宋体"/>
          <w:kern w:val="0"/>
          <w:sz w:val="32"/>
          <w:szCs w:val="32"/>
        </w:rPr>
        <w:t>关于昌吉州特殊教育学校2019年</w:t>
      </w:r>
      <w:r>
        <w:rPr>
          <w:rFonts w:hint="eastAsia" w:ascii="黑体" w:hAnsi="黑体" w:eastAsia="黑体" w:cs="宋体"/>
          <w:bCs/>
          <w:kern w:val="0"/>
          <w:sz w:val="32"/>
          <w:szCs w:val="32"/>
        </w:rPr>
        <w:t>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2019年财政拨款收支总预算897.39万元。</w:t>
      </w:r>
    </w:p>
    <w:p>
      <w:pPr>
        <w:spacing w:line="58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w:t>
      </w:r>
      <w:r>
        <w:rPr>
          <w:rFonts w:hint="eastAsia" w:ascii="仿宋_GB2312" w:hAnsi="宋体" w:eastAsia="仿宋_GB2312" w:cs="宋体"/>
          <w:kern w:val="0"/>
          <w:sz w:val="32"/>
          <w:szCs w:val="32"/>
          <w:lang w:eastAsia="zh-CN"/>
        </w:rPr>
        <w:t>教育支出</w:t>
      </w:r>
      <w:r>
        <w:rPr>
          <w:rFonts w:hint="eastAsia" w:ascii="仿宋_GB2312" w:hAnsi="宋体" w:eastAsia="仿宋_GB2312" w:cs="宋体"/>
          <w:kern w:val="0"/>
          <w:sz w:val="32"/>
          <w:szCs w:val="32"/>
        </w:rPr>
        <w:t>897.39万元，主要用于单位基本运行费用，</w:t>
      </w:r>
      <w:r>
        <w:rPr>
          <w:rFonts w:hint="eastAsia" w:ascii="仿宋_GB2312" w:hAnsi="宋体" w:eastAsia="仿宋_GB2312" w:cs="宋体"/>
          <w:kern w:val="0"/>
          <w:sz w:val="32"/>
          <w:szCs w:val="32"/>
          <w:lang w:eastAsia="zh-CN"/>
        </w:rPr>
        <w:t>保障教职工的薪酬奖金等人员支出及保障教育教学的正常开展的公用支出</w:t>
      </w:r>
      <w:r>
        <w:rPr>
          <w:rFonts w:hint="eastAsia" w:ascii="仿宋_GB2312" w:hAnsi="宋体" w:eastAsia="仿宋_GB2312" w:cs="宋体"/>
          <w:kern w:val="0"/>
          <w:sz w:val="32"/>
          <w:szCs w:val="32"/>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五、关于昌吉州特殊教育学校2019年一般公共预算当年拨款情况说明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昌吉州特殊教育学校2019年一般公共预算拨款基本支出897.39万元，比上年执行数增加1.24万元，增长0.01%。主要原因是：工资福利增长，三公经费减少。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eastAsia="仿宋_GB2312"/>
          <w:sz w:val="32"/>
          <w:szCs w:val="32"/>
          <w:lang w:eastAsia="zh-CN"/>
        </w:rPr>
        <w:t>教育支出（</w:t>
      </w:r>
      <w:r>
        <w:rPr>
          <w:rFonts w:hint="eastAsia" w:ascii="仿宋_GB2312" w:eastAsia="仿宋_GB2312"/>
          <w:sz w:val="32"/>
          <w:szCs w:val="32"/>
          <w:lang w:val="en-US" w:eastAsia="zh-CN"/>
        </w:rPr>
        <w:t>205</w:t>
      </w:r>
      <w:r>
        <w:rPr>
          <w:rFonts w:hint="eastAsia" w:ascii="仿宋_GB2312" w:eastAsia="仿宋_GB2312"/>
          <w:sz w:val="32"/>
          <w:szCs w:val="32"/>
          <w:lang w:eastAsia="zh-CN"/>
        </w:rPr>
        <w:t>）</w:t>
      </w:r>
      <w:r>
        <w:rPr>
          <w:rFonts w:hint="eastAsia" w:ascii="仿宋_GB2312" w:eastAsia="仿宋_GB2312"/>
          <w:sz w:val="32"/>
          <w:szCs w:val="32"/>
        </w:rPr>
        <w:t>897.39万元，占一般预算支出的100%。</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教育支出（205）特殊教育（07）特殊学校教育（01）预算数为897.39万元，比上年预算数增加1.24万元，增长了0.01%，主要原因是人员工资及相关经费略有增加；对特殊教育学校办学条件加大投入力度，办公费及公务用车维护费本着厉行节约的原则，合理使用资金。</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六、关于昌吉州特殊教育学校2019年一般公共预算基本支出情况说明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昌吉州特殊教育学校2019年一般公共预算基本支出897.39万元，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798.39万元，主要包括：基本工资、奖金、伙食补助费、绩效工资、机关事业单位基本养老保险缴费、职工基本医疗保险缴费、公务员医疗补助缴费、其他社会保障缴费、住房公积金、其他工资福利支出、其他对个人和家庭的补助。</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公用经费99万元，主要包括：办公费、水费、电费、邮电费、取暖费、差旅费、维修（护）费、培训费、专用材料费、工会经费、福利费、公务用车运行维护费、其他商品和服务支出等。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七、关于昌吉州特殊教育学校2019年项目支出情况说明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昌吉州特殊教育学校</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年没有使用项目拨款安排的支出，项目支出情况表为空表。</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八、关于昌吉州特殊教育学校2019年一般公共预算“三公”经费预算情况说明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昌吉州特殊教育学校2019年“三公”经费财政拨款预算数为1.9万元，其中：因公出国（境）费0万元，公务用车购置0万元，公务用车运行费 1.9万元，公务接待费0万元。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特殊教育学校2019年“三公”经费财政拨款预算比上年减少0.14万元，其中：因公出国（境）费增加（减少）0万元，主要原因是无因公出国情况；公务用车购置费为0，无购置；公务用车运行费减少0.14万元，主要原因是厉行节约；公务接待费增加（减少）0万元，主要原因是无接待 。</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九、关于昌吉州特殊教育学校2019年政府性基金预算拨款情况说明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昌吉州特殊教育学校2019年没有使用政府性基金预算拨款安排的支出，政府性基金预算支出情况表为空表。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（一）事业单位运行经费情况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2019年，昌吉州特殊教育学校</w:t>
      </w:r>
      <w:r>
        <w:rPr>
          <w:rFonts w:hint="eastAsia" w:ascii="仿宋_GB2312" w:hAnsi="宋体" w:eastAsia="仿宋_GB2312" w:cs="宋体"/>
          <w:kern w:val="0"/>
          <w:sz w:val="32"/>
          <w:szCs w:val="32"/>
          <w:lang w:eastAsia="zh-CN"/>
        </w:rPr>
        <w:t>无下属单位，</w:t>
      </w:r>
      <w:r>
        <w:rPr>
          <w:rFonts w:hint="eastAsia" w:ascii="仿宋_GB2312" w:hAnsi="宋体" w:eastAsia="仿宋_GB2312" w:cs="宋体"/>
          <w:kern w:val="0"/>
          <w:sz w:val="32"/>
          <w:szCs w:val="32"/>
        </w:rPr>
        <w:t xml:space="preserve">昌吉州特殊教育学校运行经费财政拨款预算897.39万元，比上年预算增加1.24万元，增长0.01%。主要原因是对特殊教育的投入加大，公用经费略有增加。   </w:t>
      </w:r>
      <w:bookmarkStart w:id="0" w:name="_GoBack"/>
      <w:bookmarkEnd w:id="0"/>
      <w:r>
        <w:rPr>
          <w:rFonts w:hint="eastAsia" w:ascii="仿宋_GB2312" w:hAnsi="宋体" w:eastAsia="仿宋_GB2312" w:cs="宋体"/>
          <w:kern w:val="0"/>
          <w:sz w:val="32"/>
          <w:szCs w:val="32"/>
        </w:rPr>
        <w:t xml:space="preserve">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2019年政府采购预算0万元，其中：政府采购货物预算0万元，政府采购工程预算0万元，政府采购服务预算0万元。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截至2018年底，昌吉州特殊教育学校占用使用国有资产总体情况为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1.房屋5714.36平方米，价值915.69万元。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2.车辆2辆，价值28.23万元；其中：一般公务用车1辆，价值19.23万元；执法执勤用车0辆，价值0万元；其他车辆1辆，价值9万元。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3.办公家具价值75.19万元。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4.其他资产价值242.83万元。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2019年度，本年度实行绩效管理的项目0个，涉及预算金额 0万元。未安排预算，此表为空白表。</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XX单位</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昌吉州特殊教育学校</w:t>
      </w:r>
    </w:p>
    <w:p>
      <w:pPr>
        <w:widowControl/>
        <w:spacing w:line="560" w:lineRule="exac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31</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44"/>
    <w:rsid w:val="001833B0"/>
    <w:rsid w:val="002B5144"/>
    <w:rsid w:val="00325B17"/>
    <w:rsid w:val="00395AE5"/>
    <w:rsid w:val="004D4DCE"/>
    <w:rsid w:val="006070C0"/>
    <w:rsid w:val="00757310"/>
    <w:rsid w:val="00841512"/>
    <w:rsid w:val="00A83241"/>
    <w:rsid w:val="00B7455F"/>
    <w:rsid w:val="00C439C0"/>
    <w:rsid w:val="00D95B2F"/>
    <w:rsid w:val="00EE458B"/>
    <w:rsid w:val="00FC6ABD"/>
    <w:rsid w:val="08C95CC0"/>
    <w:rsid w:val="09140F3D"/>
    <w:rsid w:val="106C525B"/>
    <w:rsid w:val="13CE554D"/>
    <w:rsid w:val="1F0D6827"/>
    <w:rsid w:val="21BF0C8F"/>
    <w:rsid w:val="28473DF9"/>
    <w:rsid w:val="2AE0394C"/>
    <w:rsid w:val="2DF61825"/>
    <w:rsid w:val="2EA0603C"/>
    <w:rsid w:val="32F40690"/>
    <w:rsid w:val="3DC955A8"/>
    <w:rsid w:val="4CA155AF"/>
    <w:rsid w:val="50977354"/>
    <w:rsid w:val="56245E55"/>
    <w:rsid w:val="5698568C"/>
    <w:rsid w:val="5833065A"/>
    <w:rsid w:val="59CE60BD"/>
    <w:rsid w:val="5B754B7D"/>
    <w:rsid w:val="5D2C0A19"/>
    <w:rsid w:val="5F146791"/>
    <w:rsid w:val="609E6A6A"/>
    <w:rsid w:val="7AFF1524"/>
    <w:rsid w:val="7C72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1402</Words>
  <Characters>7994</Characters>
  <Lines>66</Lines>
  <Paragraphs>18</Paragraphs>
  <TotalTime>1</TotalTime>
  <ScaleCrop>false</ScaleCrop>
  <LinksUpToDate>false</LinksUpToDate>
  <CharactersWithSpaces>9378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admin</cp:lastModifiedBy>
  <dcterms:modified xsi:type="dcterms:W3CDTF">2021-05-28T03:49:42Z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1831B02970CA4F1F89F8EDD2B10A1B21</vt:lpwstr>
  </property>
</Properties>
</file>