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昌吉电视台2019年部门预算公开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昌吉电视台单位概况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一、关于昌吉电视台2019年收支预算情况的总体说明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二、关于昌吉电视台2019年收入预算情况说明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三、关于昌吉电视台2019年支出预算情况说明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昌吉电视台2019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五、关于昌吉电视台2019年一般公共预算当年拨款情况说明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六、关于昌吉电视台2019年一般公共预算基本支出情况说明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七、关于昌吉电视台2019年项目支出情况说明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八、关于昌吉电视台2019年一般公共预算“三公”经费预算情况说明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九、关于昌吉电视台2019年政府性基金预算拨款情况说明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昌吉电视台概况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64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64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宣传马列主义、毛泽东思想、邓小平理论、“三个代表”重要思想和党的路线、方针、政策；宣传自治州改革开放和经济社会发展的辉煌成就；弘扬主旋律，把握正确的舆论导向，使电视成为党和政府联系各族人民的桥梁和纽带，成为促进民族团结、维护祖国统一的宣传舆论阵地；开展电视产业的经营业务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64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昌吉电视台无下属预算单位，下设13个处室，分别是：</w:t>
      </w:r>
      <w:r>
        <w:rPr>
          <w:rFonts w:hint="eastAsia" w:ascii="仿宋_GB2312" w:eastAsia="仿宋_GB2312"/>
          <w:sz w:val="32"/>
          <w:szCs w:val="32"/>
        </w:rPr>
        <w:t>办公室、总编室、新闻中心、总工办、技术部、设备管理部、播控中心、社教中心、文艺录制部、广告部、经济部、新媒体部、纪录片工作室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我单位事业编制数108个 ，实有人数116人，其中：在职85人，较去年预算减少14人；退休31人，较去年</w:t>
      </w:r>
      <w:r>
        <w:rPr>
          <w:rFonts w:hint="eastAsia" w:ascii="仿宋_GB2312" w:hAnsi="宋体" w:eastAsia="仿宋_GB2312" w:cs="宋体"/>
          <w:sz w:val="32"/>
          <w:szCs w:val="32"/>
        </w:rPr>
        <w:t>增加11人；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无离休人员。</w:t>
      </w:r>
    </w:p>
    <w:p>
      <w:pPr>
        <w:widowControl/>
        <w:spacing w:line="6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昌吉电视台                                       单位：万元</w:t>
      </w:r>
    </w:p>
    <w:tbl>
      <w:tblPr>
        <w:tblStyle w:val="4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1093.36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1093.36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1041.31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52.05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24"/>
                <w:szCs w:val="28"/>
              </w:rPr>
              <w:t>1093.36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24"/>
                <w:szCs w:val="28"/>
              </w:rPr>
              <w:t>1093.36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1093.36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1093.36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填报部门：昌吉电视台                                            单位：万元</w:t>
      </w:r>
    </w:p>
    <w:tbl>
      <w:tblPr>
        <w:tblStyle w:val="4"/>
        <w:tblpPr w:leftFromText="180" w:rightFromText="180" w:vertAnchor="text" w:horzAnchor="page" w:tblpX="1272" w:tblpY="339"/>
        <w:tblOverlap w:val="never"/>
        <w:tblW w:w="96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430"/>
        <w:gridCol w:w="450"/>
        <w:gridCol w:w="1390"/>
        <w:gridCol w:w="1100"/>
        <w:gridCol w:w="951"/>
        <w:gridCol w:w="680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电视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1041.31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1041.31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52.05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52.05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1093.36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1093.36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编制部门：昌吉电视台                                            单位：万元</w:t>
      </w:r>
    </w:p>
    <w:tbl>
      <w:tblPr>
        <w:tblStyle w:val="4"/>
        <w:tblW w:w="89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86"/>
        <w:gridCol w:w="429"/>
        <w:gridCol w:w="2325"/>
        <w:gridCol w:w="1240"/>
        <w:gridCol w:w="1730"/>
        <w:gridCol w:w="2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1041.31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1041.31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52.05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52.05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1093.36　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1093.36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编制部门：昌吉电视台                                 单位：万元</w:t>
      </w:r>
    </w:p>
    <w:tbl>
      <w:tblPr>
        <w:tblStyle w:val="4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1093.36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1093.36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1041.31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1041.31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52.05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52.05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1093.36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1093.36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1093.36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1093.36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1093.36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1093.36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57"/>
        <w:gridCol w:w="472"/>
        <w:gridCol w:w="2337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编制部门：昌吉电视台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电视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1041.31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1041.31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52.05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52.05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1093.36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1093.36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510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编制部门：昌吉电视台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393.81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393.81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伙食补助费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56.07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119.02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119.02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130.14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职业年金缴费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77.65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77.65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78.08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印刷费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咨询费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物业管理费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公务招待费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被装购置费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劳务费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委托业务费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公务车运行维护费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职工住宅取暖费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303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1093.36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1067.31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26.05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4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编制部门：昌吉电视台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 昌吉电视台2019年财政预算未安排项目支出，项目支出情况表为空表。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昌吉电视台                                    单位：万元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备注：昌吉电视台2019年财政预算未安排一般公共预算“三公”经费支出，一般公共预算“三公”经费支出情况表为空表。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编制单位：昌吉电视台                                            单位：万元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备注：昌吉电视台2019年财政预算未安排政府性基金预算支出，政府性基金预算支出为空表。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关于昌吉电视台2019年收支预算情况的总体说明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按照全口径预算的原则，昌吉电视台2019年所有收入和支出均纳入部门预算管理。收支总预算1093.36万元。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收入预算包括：一般公共预算1093.36万元。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支出预算包括：文化体育与传媒支出和社会保障和就业支出1093.36万元。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二、关于昌吉电视台2019年收入预算情况说明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昌吉电视台2019年收入预算1093.36万元，其中：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一般公共预算1093.36万元，占100%，比上年减少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102.16万元，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主要原因是在职人员较上年减少14人，基本支出减少。 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三、关于昌吉电视台2019年支出预算情况说明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昌吉电视台2019年支出预算1093.36万元，其中：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基本支出1093.36万元，占100%，比上年减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少102.16万元，主要原因是在职人员较上年减少14人，基本支出减少。    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四、关于昌吉电视台2019年财政拨款收支预算情况的总体说明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2019年财政拨款收支总预算1093.36万元。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支出预算包括：文化体育与传媒支出1041.31万元，社会保障和就业支出52.05万元。</w:t>
      </w:r>
      <w:r>
        <w:rPr>
          <w:rFonts w:hint="eastAsia" w:ascii="仿宋" w:hAnsi="仿宋" w:eastAsia="仿宋" w:cs="宋体"/>
          <w:spacing w:val="-6"/>
          <w:kern w:val="0"/>
          <w:sz w:val="32"/>
          <w:szCs w:val="32"/>
        </w:rPr>
        <w:t>主要用于人员工资、津贴、社保缴费、单位运行的公用经费。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五、关于昌吉电视台2019年一般公共预算当年拨款情况说明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昌吉电视台2019年一般公共预算拨款基本支出1093.36万元，比上年执行数减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少102.16万元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，下降8.55%。主要原因是：在职人员较上年减少14人，基本支出预算相应减少。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文化体育与传媒支出</w:t>
      </w:r>
      <w:r>
        <w:rPr>
          <w:rFonts w:hint="eastAsia" w:ascii="仿宋_GB2312" w:eastAsia="仿宋_GB2312"/>
          <w:sz w:val="32"/>
          <w:szCs w:val="32"/>
        </w:rPr>
        <w:t>（207类）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1041.31万元，占一般预算支出的95.24%。社会保障和就业支出（208类）52.05万元，占一般预算支出的4.76%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1.文化旅游体育与传媒支出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207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广播电视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08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电视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</w:t>
      </w:r>
      <w:r>
        <w:rPr>
          <w:rFonts w:ascii="仿宋_GB2312" w:hAnsi="宋体" w:eastAsia="仿宋_GB2312" w:cs="宋体"/>
          <w:kern w:val="0"/>
          <w:sz w:val="32"/>
          <w:szCs w:val="32"/>
        </w:rPr>
        <w:t>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1041.31</w:t>
      </w:r>
      <w:r>
        <w:rPr>
          <w:rFonts w:ascii="仿宋_GB2312" w:hAnsi="宋体" w:eastAsia="仿宋_GB2312" w:cs="宋体"/>
          <w:kern w:val="0"/>
          <w:sz w:val="32"/>
          <w:szCs w:val="32"/>
        </w:rPr>
        <w:t>万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154.21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万元，下降12.9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主要原因是：在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职人员较上年减少14人，基本支出预算相应减少。    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2.社会保障和就业支出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行政事业单位离退休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机关事业单位职业年金缴费支出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2019年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52.05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52.05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退休人员增加，本年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机关事业单位职业年金缴费支出预算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 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六、关于昌吉电视台2019年一般公共预算基本支出情况说明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昌吉电视台2019年一般公共预算基本支出1093.36万元，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1067.31万元，主要包括：基本工资、奖金、伙食补助费、绩效工资、机关事业单位基本养老保险缴费、职业年金缴费、职工基本医疗保险缴费、公务员医疗补助缴费、其他社会保障缴费、住房公积金、其他工资福利支出、生活补助、奖励金、职工住宅取暖费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公用经费26.05万元，主要包括：印刷费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咨询费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邮电费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物业管理费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维修(护)费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培训费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公务招待费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被装购置费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劳务费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委托业务费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福利费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其他商品和服务支出。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七、关于昌吉电视台2019年项目支出情况说明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项目支出预算未安排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八、关于昌吉电视台2019年一般公共预算“三公”经费预算情况说明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昌吉电视台2019年“三公”经费财政拨款预算数为0   万元，其中：因公出国（境）费0万元，公务用车购置0万元，公务用车运行费0万元，公务接待费0万元。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2019年“三公”经费财政拨款预算比上年增加（减少）   0万元，其中：因公出国（境）费增加（减少）0万元，主要原因是我单位为差额拨款预算单位，预算未安排；公务用车购置费增加（减少）0万元，主要原因是我单位为差额拨款预算单位，预算未安排；公务用车运行费0万元，主要原因是我单位为差额拨款预算单位，预算未安排；公务接待费0万元，主要原因是我单位为差额拨款预算单位，预算未安排。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九、关于昌吉电视台2019年政府性基金预算拨款情况说明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昌吉电视台2019年没有使用政府性基金预算拨款安排的支出，政府性基金预算支出情况表为空表。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2019年，昌吉电视台机关运行经费财政拨款预算     26.05万元，比上年预算减少3.51万元，下降11.87%。主要原因是在职人员较上年减少14人，机关运行经费相应减少 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2019年，昌吉电视台政府采购预算65.52万元，其中：政府采购货物预算42.02万元，政府采购工程预算0万元，政府采购服务预算 23.5万元。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截至2018年底，昌吉电视台占用使用国有资产总体情况为：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1.房屋4152.01平方米，价值210.2万元。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2.车辆14辆，价值233.5万元；其中：一般公务用车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辆，价值169.25万元；执法执勤用车 0辆，价值0万元；其他车辆3辆，价值64.25万元。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3.办公家具价值8.21万元。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4.其他资产价值5492.39万元。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单位价值50万元以上大型设备4台（套），单位价值100万元以上大型设备0台（套）。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万元，未安排预算，此表为空白表。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 xml:space="preserve">    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无其他需要说明的事项。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</w:p>
    <w:p>
      <w:pPr>
        <w:widowControl/>
        <w:spacing w:line="560" w:lineRule="exact"/>
        <w:ind w:firstLine="4160" w:firstLineChars="1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昌吉电视台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 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t>-</w:t>
    </w:r>
    <w:r>
      <w:rPr>
        <w:rFonts w:ascii="宋体" w:hAnsi="宋体" w:eastAsia="宋体"/>
        <w:sz w:val="28"/>
        <w:szCs w:val="28"/>
      </w:rPr>
      <w:t xml:space="preserve"> 13 -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t>- 5 -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A18"/>
    <w:rsid w:val="001A6274"/>
    <w:rsid w:val="001C1C59"/>
    <w:rsid w:val="001D480B"/>
    <w:rsid w:val="003968A8"/>
    <w:rsid w:val="004838D0"/>
    <w:rsid w:val="004D7D31"/>
    <w:rsid w:val="005F53D9"/>
    <w:rsid w:val="00686540"/>
    <w:rsid w:val="00913D75"/>
    <w:rsid w:val="0095268B"/>
    <w:rsid w:val="00A50A8D"/>
    <w:rsid w:val="00BD78E9"/>
    <w:rsid w:val="00BE6898"/>
    <w:rsid w:val="00C85B08"/>
    <w:rsid w:val="00F13A18"/>
    <w:rsid w:val="030E4B45"/>
    <w:rsid w:val="122A3A9C"/>
    <w:rsid w:val="32E62DE8"/>
    <w:rsid w:val="46A67A0C"/>
    <w:rsid w:val="5C9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页脚 Char"/>
    <w:link w:val="2"/>
    <w:semiHidden/>
    <w:qFormat/>
    <w:uiPriority w:val="0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8">
    <w:name w:val="页眉 Char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缩进 3 Char"/>
    <w:link w:val="10"/>
    <w:semiHidden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0">
    <w:name w:val="正文文本缩进 31"/>
    <w:basedOn w:val="1"/>
    <w:link w:val="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customStyle="1" w:styleId="11">
    <w:name w:val="批注框文本 Char Char"/>
    <w:basedOn w:val="1"/>
    <w:link w:val="18"/>
    <w:qFormat/>
    <w:uiPriority w:val="0"/>
    <w:rPr>
      <w:sz w:val="18"/>
      <w:szCs w:val="18"/>
    </w:rPr>
  </w:style>
  <w:style w:type="paragraph" w:customStyle="1" w:styleId="12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3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普通(网站)21"/>
    <w:basedOn w:val="1"/>
    <w:uiPriority w:val="0"/>
    <w:rPr>
      <w:rFonts w:ascii="Calibri" w:hAnsi="Calibri" w:cs="黑体"/>
      <w:sz w:val="24"/>
    </w:rPr>
  </w:style>
  <w:style w:type="paragraph" w:customStyle="1" w:styleId="17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8">
    <w:name w:val="批注框文本 Char Char Char Char"/>
    <w:link w:val="1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码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21</Pages>
  <Words>1486</Words>
  <Characters>8475</Characters>
  <Lines>70</Lines>
  <Paragraphs>19</Paragraphs>
  <TotalTime>0</TotalTime>
  <ScaleCrop>false</ScaleCrop>
  <LinksUpToDate>false</LinksUpToDate>
  <CharactersWithSpaces>9942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2019-01-16T18:37:00Z</dcterms:created>
  <dc:creator>王怡</dc:creator>
  <cp:lastModifiedBy>admin</cp:lastModifiedBy>
  <dcterms:modified xsi:type="dcterms:W3CDTF">2021-05-27T11:47:30Z</dcterms:modified>
  <dc:title>闫超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3C4F446A58494E919638F7A07E300E41</vt:lpwstr>
  </property>
</Properties>
</file>