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w:t>
      </w:r>
      <w:r>
        <w:rPr>
          <w:rFonts w:hint="eastAsia" w:ascii="黑体" w:hAnsi="黑体" w:eastAsia="黑体"/>
          <w:kern w:val="0"/>
          <w:sz w:val="44"/>
          <w:szCs w:val="44"/>
        </w:rPr>
        <w:t>农业技术推广中心</w:t>
      </w: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昌吉州农业技术推广中心概况</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一、关于昌吉州农业技术推广中心2020年收支预算情况的总体说明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二、关于昌吉州农业技术推广中心2020年收入预算情况说明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三、关于昌吉州农业技术推广中心2020年支出预算情况说明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四、关于昌吉州农业技术推广中心2020年财政拨款收支预算情况的总体说明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五、关于昌吉州农业技术推广中心2020年一般公共预算当年拨款情况说明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六、关于昌吉州农业技术推广中心2020年一般公共预算基本支出情况说明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七、关于昌吉州农业技术推广中心2020年项目支出情况说明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八、关于昌吉州农业技术推广中心2020年一般公共预算“三公”经费预算情况说明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九、关于昌吉州农业技术推广中心2020年政府性基金预算拨款情况说明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昌吉州农业技术推广中心概况</w:t>
      </w:r>
    </w:p>
    <w:p>
      <w:pPr>
        <w:widowControl/>
        <w:spacing w:line="560" w:lineRule="exact"/>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pacing w:line="560" w:lineRule="exact"/>
        <w:ind w:firstLine="627" w:firstLineChars="196"/>
        <w:rPr>
          <w:rFonts w:ascii="仿宋" w:hAnsi="仿宋" w:eastAsia="仿宋" w:cs="宋体"/>
          <w:bCs/>
          <w:kern w:val="0"/>
          <w:sz w:val="32"/>
          <w:szCs w:val="32"/>
        </w:rPr>
      </w:pPr>
      <w:r>
        <w:rPr>
          <w:rFonts w:hint="eastAsia" w:ascii="仿宋" w:hAnsi="仿宋" w:eastAsia="仿宋"/>
          <w:color w:val="000000"/>
          <w:sz w:val="32"/>
          <w:szCs w:val="32"/>
        </w:rPr>
        <w:t>承担农业新技术、新品种及科研成果的引进、试验、示范、推广及培训、指导、咨询等；负责对植物检疫及农业有害生物的监测、预警、防控；负责对农业灾害的监测、预报、防治；负责土壤农化分析监测、耕地土壤肥力和墒情的长期定位监测；负责农牧民科技培训。</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昌吉州农业技术推广中心无下属预算单位，下设 7个处室，分别是：</w:t>
      </w:r>
      <w:r>
        <w:rPr>
          <w:rFonts w:hint="eastAsia" w:ascii="仿宋" w:hAnsi="仿宋" w:eastAsia="仿宋"/>
          <w:color w:val="000000"/>
          <w:sz w:val="32"/>
          <w:szCs w:val="32"/>
        </w:rPr>
        <w:t>办公室、作物栽培站、植保植检站、土壤肥料站、试验站、园艺菌草站、培训科。</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昌吉州农业技术推广中心编制数 40人，实有人数100人，其中：在职</w:t>
      </w:r>
      <w:r>
        <w:rPr>
          <w:rFonts w:hint="eastAsia" w:ascii="仿宋_GB2312" w:hAnsi="宋体" w:eastAsia="仿宋_GB2312" w:cs="宋体"/>
          <w:kern w:val="0"/>
          <w:sz w:val="32"/>
          <w:szCs w:val="32"/>
          <w:lang w:val="en-US" w:eastAsia="zh-CN"/>
        </w:rPr>
        <w:t>39</w:t>
      </w:r>
      <w:r>
        <w:rPr>
          <w:rFonts w:hint="eastAsia" w:ascii="仿宋_GB2312" w:hAnsi="宋体" w:eastAsia="仿宋_GB2312" w:cs="宋体"/>
          <w:kern w:val="0"/>
          <w:sz w:val="32"/>
          <w:szCs w:val="32"/>
        </w:rPr>
        <w:t>人，增加或者减少0人；退休</w:t>
      </w:r>
      <w:r>
        <w:rPr>
          <w:rFonts w:hint="eastAsia" w:ascii="仿宋_GB2312" w:hAnsi="宋体" w:eastAsia="仿宋_GB2312" w:cs="宋体"/>
          <w:kern w:val="0"/>
          <w:sz w:val="32"/>
          <w:szCs w:val="32"/>
          <w:lang w:val="en-US" w:eastAsia="zh-CN"/>
        </w:rPr>
        <w:t>60</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离休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w:t>
      </w: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表一：           </w:t>
      </w:r>
    </w:p>
    <w:p>
      <w:pPr>
        <w:widowControl/>
        <w:spacing w:before="120" w:beforeLines="50"/>
        <w:ind w:firstLine="2570" w:firstLineChars="800"/>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color w:val="auto"/>
          <w:kern w:val="0"/>
          <w:sz w:val="24"/>
          <w:highlight w:val="none"/>
        </w:rPr>
        <w:t>编制部门：</w:t>
      </w:r>
      <w:r>
        <w:rPr>
          <w:rFonts w:hint="eastAsia" w:ascii="仿宋_GB2312" w:hAnsi="宋体" w:eastAsia="仿宋_GB2312"/>
          <w:color w:val="auto"/>
          <w:kern w:val="0"/>
          <w:sz w:val="24"/>
          <w:highlight w:val="none"/>
          <w:lang w:val="en-US" w:eastAsia="zh-CN"/>
        </w:rPr>
        <w:t>昌吉回族自治州农业技术推广中心</w:t>
      </w:r>
      <w:r>
        <w:rPr>
          <w:rFonts w:hint="eastAsia" w:ascii="仿宋_GB2312" w:hAnsi="宋体" w:eastAsia="仿宋_GB2312"/>
          <w:kern w:val="0"/>
          <w:sz w:val="24"/>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689.1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689.1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689.1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689.1</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689.1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689.1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color w:val="auto"/>
          <w:kern w:val="0"/>
          <w:sz w:val="24"/>
          <w:highlight w:val="none"/>
        </w:rPr>
        <w:t>编制部门：</w:t>
      </w:r>
      <w:r>
        <w:rPr>
          <w:rFonts w:hint="eastAsia" w:ascii="仿宋_GB2312" w:hAnsi="宋体" w:eastAsia="仿宋_GB2312"/>
          <w:color w:val="auto"/>
          <w:kern w:val="0"/>
          <w:sz w:val="24"/>
          <w:highlight w:val="none"/>
          <w:lang w:val="en-US" w:eastAsia="zh-CN"/>
        </w:rPr>
        <w:t>昌吉回族自治州农业技术推广中心</w:t>
      </w:r>
      <w:r>
        <w:rPr>
          <w:rFonts w:hint="eastAsia" w:ascii="仿宋_GB2312" w:hAnsi="宋体" w:eastAsia="仿宋_GB2312"/>
          <w:kern w:val="0"/>
          <w:sz w:val="24"/>
        </w:rPr>
        <w:t xml:space="preserve">               单位：万元</w:t>
      </w:r>
    </w:p>
    <w:tbl>
      <w:tblPr>
        <w:tblStyle w:val="7"/>
        <w:tblW w:w="9654" w:type="dxa"/>
        <w:tblInd w:w="-450" w:type="dxa"/>
        <w:tblLayout w:type="fixed"/>
        <w:tblCellMar>
          <w:top w:w="0" w:type="dxa"/>
          <w:left w:w="108" w:type="dxa"/>
          <w:bottom w:w="0" w:type="dxa"/>
          <w:right w:w="108" w:type="dxa"/>
        </w:tblCellMar>
      </w:tblPr>
      <w:tblGrid>
        <w:gridCol w:w="417"/>
        <w:gridCol w:w="417"/>
        <w:gridCol w:w="417"/>
        <w:gridCol w:w="2145"/>
        <w:gridCol w:w="820"/>
        <w:gridCol w:w="680"/>
        <w:gridCol w:w="680"/>
        <w:gridCol w:w="680"/>
        <w:gridCol w:w="680"/>
        <w:gridCol w:w="680"/>
        <w:gridCol w:w="680"/>
        <w:gridCol w:w="680"/>
        <w:gridCol w:w="678"/>
      </w:tblGrid>
      <w:tr>
        <w:tblPrEx>
          <w:tblLayout w:type="fixed"/>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213</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04</w:t>
            </w: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ascii="仿宋_GB2312" w:eastAsia="仿宋_GB2312"/>
                <w:color w:val="000000"/>
                <w:sz w:val="18"/>
                <w:szCs w:val="18"/>
              </w:rPr>
              <w:t>事业运行</w:t>
            </w:r>
          </w:p>
        </w:tc>
        <w:tc>
          <w:tcPr>
            <w:tcW w:w="82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636.1</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636.1</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tcPr>
          <w:p>
            <w:pPr>
              <w:widowControl/>
              <w:jc w:val="center"/>
              <w:outlineLvl w:val="1"/>
              <w:rPr>
                <w:rFonts w:ascii="仿宋_GB2312" w:hAnsi="宋体" w:eastAsia="仿宋_GB2312" w:cs="宋体"/>
                <w:color w:val="000000"/>
                <w:sz w:val="18"/>
                <w:szCs w:val="18"/>
              </w:rPr>
            </w:pPr>
            <w:r>
              <w:rPr>
                <w:rFonts w:hint="eastAsia" w:ascii="仿宋" w:hAnsi="仿宋" w:eastAsia="仿宋" w:cs="仿宋"/>
                <w:kern w:val="0"/>
                <w:sz w:val="18"/>
                <w:szCs w:val="18"/>
              </w:rPr>
              <w:t>213</w:t>
            </w:r>
          </w:p>
        </w:tc>
        <w:tc>
          <w:tcPr>
            <w:tcW w:w="417"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color w:val="000000"/>
                <w:sz w:val="18"/>
                <w:szCs w:val="18"/>
              </w:rPr>
            </w:pPr>
            <w:r>
              <w:rPr>
                <w:rFonts w:hint="eastAsia" w:ascii="仿宋" w:hAnsi="仿宋" w:eastAsia="仿宋" w:cs="仿宋"/>
                <w:kern w:val="0"/>
                <w:sz w:val="18"/>
                <w:szCs w:val="18"/>
              </w:rPr>
              <w:t>01</w:t>
            </w:r>
          </w:p>
        </w:tc>
        <w:tc>
          <w:tcPr>
            <w:tcW w:w="417"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color w:val="000000"/>
                <w:sz w:val="18"/>
                <w:szCs w:val="18"/>
              </w:rPr>
            </w:pPr>
            <w:r>
              <w:rPr>
                <w:rFonts w:hint="eastAsia" w:ascii="仿宋_GB2312" w:hAnsi="宋体" w:eastAsia="仿宋_GB2312"/>
                <w:kern w:val="0"/>
                <w:sz w:val="18"/>
                <w:szCs w:val="18"/>
              </w:rPr>
              <w:t>19</w:t>
            </w:r>
          </w:p>
        </w:tc>
        <w:tc>
          <w:tcPr>
            <w:tcW w:w="2145"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color w:val="000000"/>
                <w:sz w:val="18"/>
                <w:szCs w:val="18"/>
              </w:rPr>
            </w:pPr>
            <w:r>
              <w:rPr>
                <w:rFonts w:hint="eastAsia" w:ascii="仿宋_GB2312" w:hAnsi="宋体" w:eastAsia="仿宋_GB2312"/>
                <w:kern w:val="0"/>
                <w:sz w:val="18"/>
                <w:szCs w:val="18"/>
              </w:rPr>
              <w:t>防灾减灾</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tcPr>
          <w:p>
            <w:pPr>
              <w:widowControl/>
              <w:jc w:val="center"/>
              <w:outlineLvl w:val="1"/>
              <w:rPr>
                <w:rFonts w:ascii="仿宋_GB2312" w:hAnsi="宋体" w:eastAsia="仿宋_GB2312" w:cs="宋体"/>
                <w:color w:val="000000"/>
                <w:sz w:val="18"/>
                <w:szCs w:val="18"/>
              </w:rPr>
            </w:pPr>
            <w:r>
              <w:rPr>
                <w:rFonts w:hint="eastAsia" w:ascii="仿宋" w:hAnsi="仿宋" w:eastAsia="仿宋" w:cs="仿宋"/>
                <w:kern w:val="0"/>
                <w:sz w:val="18"/>
                <w:szCs w:val="18"/>
              </w:rPr>
              <w:t>213</w:t>
            </w:r>
          </w:p>
        </w:tc>
        <w:tc>
          <w:tcPr>
            <w:tcW w:w="417"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color w:val="000000"/>
                <w:sz w:val="18"/>
                <w:szCs w:val="18"/>
              </w:rPr>
            </w:pPr>
            <w:r>
              <w:rPr>
                <w:rFonts w:hint="eastAsia" w:ascii="仿宋" w:hAnsi="仿宋" w:eastAsia="仿宋" w:cs="仿宋"/>
                <w:kern w:val="0"/>
                <w:sz w:val="18"/>
                <w:szCs w:val="18"/>
              </w:rPr>
              <w:t>01</w:t>
            </w:r>
          </w:p>
        </w:tc>
        <w:tc>
          <w:tcPr>
            <w:tcW w:w="417"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color w:val="000000"/>
                <w:sz w:val="18"/>
                <w:szCs w:val="18"/>
              </w:rPr>
            </w:pPr>
            <w:r>
              <w:rPr>
                <w:rFonts w:hint="eastAsia" w:ascii="仿宋_GB2312" w:hAnsi="宋体" w:eastAsia="仿宋_GB2312"/>
                <w:kern w:val="0"/>
                <w:sz w:val="18"/>
                <w:szCs w:val="18"/>
              </w:rPr>
              <w:t>06</w:t>
            </w:r>
          </w:p>
        </w:tc>
        <w:tc>
          <w:tcPr>
            <w:tcW w:w="2145"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color w:val="000000"/>
                <w:sz w:val="18"/>
                <w:szCs w:val="18"/>
              </w:rPr>
            </w:pPr>
            <w:r>
              <w:rPr>
                <w:rFonts w:hint="eastAsia" w:ascii="仿宋_GB2312" w:hAnsi="宋体" w:eastAsia="仿宋_GB2312"/>
                <w:kern w:val="0"/>
                <w:sz w:val="18"/>
                <w:szCs w:val="18"/>
              </w:rPr>
              <w:t>科技转化与推广服务</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33</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33</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tcPr>
          <w:p>
            <w:pPr>
              <w:widowControl/>
              <w:jc w:val="center"/>
              <w:outlineLvl w:val="1"/>
              <w:rPr>
                <w:rFonts w:ascii="仿宋_GB2312" w:hAnsi="宋体" w:eastAsia="仿宋_GB2312" w:cs="宋体"/>
                <w:color w:val="000000"/>
                <w:sz w:val="18"/>
                <w:szCs w:val="18"/>
              </w:rPr>
            </w:pPr>
            <w:r>
              <w:rPr>
                <w:rFonts w:hint="eastAsia" w:ascii="仿宋" w:hAnsi="仿宋" w:eastAsia="仿宋" w:cs="仿宋"/>
                <w:kern w:val="0"/>
                <w:sz w:val="18"/>
                <w:szCs w:val="18"/>
              </w:rPr>
              <w:t>213</w:t>
            </w:r>
          </w:p>
        </w:tc>
        <w:tc>
          <w:tcPr>
            <w:tcW w:w="417"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color w:val="000000"/>
                <w:sz w:val="18"/>
                <w:szCs w:val="18"/>
              </w:rPr>
            </w:pPr>
            <w:r>
              <w:rPr>
                <w:rFonts w:hint="eastAsia" w:ascii="仿宋" w:hAnsi="仿宋" w:eastAsia="仿宋" w:cs="仿宋"/>
                <w:kern w:val="0"/>
                <w:sz w:val="18"/>
                <w:szCs w:val="18"/>
              </w:rPr>
              <w:t>01</w:t>
            </w:r>
          </w:p>
        </w:tc>
        <w:tc>
          <w:tcPr>
            <w:tcW w:w="417"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color w:val="000000"/>
                <w:sz w:val="18"/>
                <w:szCs w:val="18"/>
              </w:rPr>
            </w:pPr>
            <w:r>
              <w:rPr>
                <w:rFonts w:hint="eastAsia" w:ascii="仿宋_GB2312" w:hAnsi="宋体" w:eastAsia="仿宋_GB2312"/>
                <w:kern w:val="0"/>
                <w:sz w:val="18"/>
                <w:szCs w:val="18"/>
              </w:rPr>
              <w:t>99</w:t>
            </w:r>
          </w:p>
        </w:tc>
        <w:tc>
          <w:tcPr>
            <w:tcW w:w="2145"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color w:val="000000"/>
                <w:sz w:val="18"/>
                <w:szCs w:val="18"/>
              </w:rPr>
            </w:pPr>
            <w:r>
              <w:rPr>
                <w:rFonts w:hint="eastAsia" w:ascii="仿宋_GB2312" w:hAnsi="宋体" w:eastAsia="仿宋_GB2312"/>
                <w:kern w:val="0"/>
                <w:sz w:val="18"/>
                <w:szCs w:val="18"/>
              </w:rPr>
              <w:t>其他农业农村支出</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合计</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689.1</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689.1</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表三：        </w:t>
      </w:r>
    </w:p>
    <w:p>
      <w:pPr>
        <w:widowControl/>
        <w:ind w:firstLine="2731" w:firstLineChars="850"/>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color w:val="auto"/>
          <w:kern w:val="0"/>
          <w:sz w:val="24"/>
          <w:highlight w:val="none"/>
        </w:rPr>
        <w:t>编制部门：</w:t>
      </w:r>
      <w:r>
        <w:rPr>
          <w:rFonts w:hint="eastAsia" w:ascii="仿宋_GB2312" w:hAnsi="宋体" w:eastAsia="仿宋_GB2312"/>
          <w:color w:val="auto"/>
          <w:kern w:val="0"/>
          <w:sz w:val="24"/>
          <w:highlight w:val="none"/>
          <w:lang w:val="en-US" w:eastAsia="zh-CN"/>
        </w:rPr>
        <w:t>昌吉回族自治州农业技术推广中心</w:t>
      </w:r>
      <w:r>
        <w:rPr>
          <w:rFonts w:hint="eastAsia" w:ascii="仿宋_GB2312" w:hAnsi="宋体" w:eastAsia="仿宋_GB2312"/>
          <w:kern w:val="0"/>
          <w:sz w:val="24"/>
        </w:rPr>
        <w:t xml:space="preserve">                       单位：万元</w:t>
      </w:r>
    </w:p>
    <w:tbl>
      <w:tblPr>
        <w:tblStyle w:val="7"/>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213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04</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 w:hAnsi="仿宋" w:eastAsia="仿宋" w:cs="仿宋"/>
                <w:color w:val="000000"/>
                <w:kern w:val="0"/>
                <w:sz w:val="24"/>
              </w:rPr>
              <w:t>事业运行</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636.1</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636.1</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pPr>
              <w:widowControl/>
              <w:jc w:val="left"/>
              <w:outlineLvl w:val="1"/>
              <w:rPr>
                <w:rFonts w:ascii="仿宋_GB2312" w:hAnsi="宋体" w:eastAsia="仿宋_GB2312" w:cs="宋体"/>
                <w:b/>
                <w:bCs/>
                <w:color w:val="000000"/>
                <w:kern w:val="0"/>
                <w:sz w:val="18"/>
                <w:szCs w:val="18"/>
              </w:rPr>
            </w:pPr>
            <w:r>
              <w:rPr>
                <w:rFonts w:hint="eastAsia" w:ascii="仿宋" w:hAnsi="仿宋" w:eastAsia="仿宋" w:cs="仿宋"/>
                <w:kern w:val="0"/>
                <w:sz w:val="18"/>
                <w:szCs w:val="18"/>
              </w:rPr>
              <w:t>213　</w:t>
            </w:r>
          </w:p>
        </w:tc>
        <w:tc>
          <w:tcPr>
            <w:tcW w:w="400" w:type="dxa"/>
            <w:tcBorders>
              <w:top w:val="nil"/>
              <w:left w:val="nil"/>
              <w:bottom w:val="single" w:color="auto" w:sz="4" w:space="0"/>
              <w:right w:val="single" w:color="auto" w:sz="4" w:space="0"/>
            </w:tcBorders>
            <w:shd w:val="clear" w:color="auto" w:fill="auto"/>
          </w:tcPr>
          <w:p>
            <w:pPr>
              <w:widowControl/>
              <w:jc w:val="left"/>
              <w:outlineLvl w:val="1"/>
              <w:rPr>
                <w:rFonts w:ascii="仿宋_GB2312" w:hAnsi="宋体" w:eastAsia="仿宋_GB2312" w:cs="宋体"/>
                <w:b/>
                <w:bCs/>
                <w:color w:val="000000"/>
                <w:kern w:val="0"/>
                <w:sz w:val="18"/>
                <w:szCs w:val="18"/>
              </w:rPr>
            </w:pPr>
            <w:r>
              <w:rPr>
                <w:rFonts w:hint="eastAsia" w:ascii="仿宋" w:hAnsi="仿宋" w:eastAsia="仿宋" w:cs="仿宋"/>
                <w:kern w:val="0"/>
                <w:sz w:val="18"/>
                <w:szCs w:val="18"/>
              </w:rPr>
              <w:t>01　</w:t>
            </w:r>
          </w:p>
        </w:tc>
        <w:tc>
          <w:tcPr>
            <w:tcW w:w="400"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b/>
                <w:bCs/>
                <w:color w:val="000000"/>
                <w:kern w:val="0"/>
                <w:sz w:val="18"/>
                <w:szCs w:val="18"/>
              </w:rPr>
            </w:pPr>
            <w:r>
              <w:rPr>
                <w:rFonts w:hint="eastAsia" w:ascii="仿宋_GB2312" w:hAnsi="宋体" w:eastAsia="仿宋_GB2312"/>
                <w:kern w:val="0"/>
                <w:sz w:val="18"/>
                <w:szCs w:val="18"/>
              </w:rPr>
              <w:t>19</w:t>
            </w:r>
          </w:p>
        </w:tc>
        <w:tc>
          <w:tcPr>
            <w:tcW w:w="2604"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b/>
                <w:bCs/>
                <w:color w:val="000000"/>
                <w:kern w:val="0"/>
                <w:sz w:val="18"/>
                <w:szCs w:val="18"/>
              </w:rPr>
            </w:pPr>
            <w:r>
              <w:rPr>
                <w:rFonts w:hint="eastAsia" w:ascii="仿宋_GB2312" w:hAnsi="宋体" w:eastAsia="仿宋_GB2312"/>
                <w:kern w:val="0"/>
                <w:sz w:val="18"/>
                <w:szCs w:val="18"/>
              </w:rPr>
              <w:t>防灾减灾</w:t>
            </w:r>
          </w:p>
        </w:tc>
        <w:tc>
          <w:tcPr>
            <w:tcW w:w="18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10</w:t>
            </w:r>
          </w:p>
        </w:tc>
        <w:tc>
          <w:tcPr>
            <w:tcW w:w="18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w:t>
            </w: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10</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pPr>
              <w:widowControl/>
              <w:jc w:val="left"/>
              <w:outlineLvl w:val="1"/>
              <w:rPr>
                <w:rFonts w:ascii="仿宋_GB2312" w:hAnsi="宋体" w:eastAsia="仿宋_GB2312" w:cs="宋体"/>
                <w:b/>
                <w:bCs/>
                <w:color w:val="000000"/>
                <w:kern w:val="0"/>
                <w:sz w:val="18"/>
                <w:szCs w:val="18"/>
              </w:rPr>
            </w:pPr>
            <w:r>
              <w:rPr>
                <w:rFonts w:hint="eastAsia" w:ascii="仿宋" w:hAnsi="仿宋" w:eastAsia="仿宋" w:cs="仿宋"/>
                <w:kern w:val="0"/>
                <w:sz w:val="18"/>
                <w:szCs w:val="18"/>
              </w:rPr>
              <w:t>213　</w:t>
            </w:r>
          </w:p>
        </w:tc>
        <w:tc>
          <w:tcPr>
            <w:tcW w:w="400" w:type="dxa"/>
            <w:tcBorders>
              <w:top w:val="nil"/>
              <w:left w:val="nil"/>
              <w:bottom w:val="single" w:color="auto" w:sz="4" w:space="0"/>
              <w:right w:val="single" w:color="auto" w:sz="4" w:space="0"/>
            </w:tcBorders>
            <w:shd w:val="clear" w:color="auto" w:fill="auto"/>
          </w:tcPr>
          <w:p>
            <w:pPr>
              <w:widowControl/>
              <w:jc w:val="left"/>
              <w:outlineLvl w:val="1"/>
              <w:rPr>
                <w:rFonts w:ascii="仿宋_GB2312" w:hAnsi="宋体" w:eastAsia="仿宋_GB2312" w:cs="宋体"/>
                <w:b/>
                <w:bCs/>
                <w:color w:val="000000"/>
                <w:kern w:val="0"/>
                <w:sz w:val="18"/>
                <w:szCs w:val="18"/>
              </w:rPr>
            </w:pPr>
            <w:r>
              <w:rPr>
                <w:rFonts w:hint="eastAsia" w:ascii="仿宋" w:hAnsi="仿宋" w:eastAsia="仿宋" w:cs="仿宋"/>
                <w:kern w:val="0"/>
                <w:sz w:val="18"/>
                <w:szCs w:val="18"/>
              </w:rPr>
              <w:t>01　</w:t>
            </w:r>
          </w:p>
        </w:tc>
        <w:tc>
          <w:tcPr>
            <w:tcW w:w="400"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b/>
                <w:bCs/>
                <w:color w:val="000000"/>
                <w:kern w:val="0"/>
                <w:sz w:val="18"/>
                <w:szCs w:val="18"/>
              </w:rPr>
            </w:pPr>
            <w:r>
              <w:rPr>
                <w:rFonts w:hint="eastAsia" w:ascii="仿宋_GB2312" w:hAnsi="宋体" w:eastAsia="仿宋_GB2312"/>
                <w:kern w:val="0"/>
                <w:sz w:val="18"/>
                <w:szCs w:val="18"/>
              </w:rPr>
              <w:t>06</w:t>
            </w:r>
          </w:p>
        </w:tc>
        <w:tc>
          <w:tcPr>
            <w:tcW w:w="2604"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b/>
                <w:bCs/>
                <w:color w:val="000000"/>
                <w:kern w:val="0"/>
                <w:sz w:val="18"/>
                <w:szCs w:val="18"/>
              </w:rPr>
            </w:pPr>
            <w:r>
              <w:rPr>
                <w:rFonts w:hint="eastAsia" w:ascii="仿宋_GB2312" w:hAnsi="宋体" w:eastAsia="仿宋_GB2312"/>
                <w:kern w:val="0"/>
                <w:sz w:val="18"/>
                <w:szCs w:val="18"/>
              </w:rPr>
              <w:t>科技转化与推广服务</w:t>
            </w:r>
          </w:p>
        </w:tc>
        <w:tc>
          <w:tcPr>
            <w:tcW w:w="18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33</w:t>
            </w:r>
          </w:p>
        </w:tc>
        <w:tc>
          <w:tcPr>
            <w:tcW w:w="18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w:t>
            </w: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33</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tcPr>
          <w:p>
            <w:pPr>
              <w:widowControl/>
              <w:jc w:val="left"/>
              <w:outlineLvl w:val="1"/>
              <w:rPr>
                <w:rFonts w:ascii="仿宋_GB2312" w:hAnsi="宋体" w:eastAsia="仿宋_GB2312" w:cs="宋体"/>
                <w:b/>
                <w:bCs/>
                <w:color w:val="000000"/>
                <w:kern w:val="0"/>
                <w:sz w:val="18"/>
                <w:szCs w:val="18"/>
              </w:rPr>
            </w:pPr>
            <w:r>
              <w:rPr>
                <w:rFonts w:hint="eastAsia" w:ascii="仿宋" w:hAnsi="仿宋" w:eastAsia="仿宋" w:cs="仿宋"/>
                <w:kern w:val="0"/>
                <w:sz w:val="18"/>
                <w:szCs w:val="18"/>
              </w:rPr>
              <w:t>213　</w:t>
            </w:r>
          </w:p>
        </w:tc>
        <w:tc>
          <w:tcPr>
            <w:tcW w:w="400" w:type="dxa"/>
            <w:tcBorders>
              <w:top w:val="nil"/>
              <w:left w:val="nil"/>
              <w:bottom w:val="single" w:color="auto" w:sz="4" w:space="0"/>
              <w:right w:val="single" w:color="auto" w:sz="4" w:space="0"/>
            </w:tcBorders>
            <w:shd w:val="clear" w:color="auto" w:fill="auto"/>
          </w:tcPr>
          <w:p>
            <w:pPr>
              <w:widowControl/>
              <w:jc w:val="left"/>
              <w:outlineLvl w:val="1"/>
              <w:rPr>
                <w:rFonts w:ascii="仿宋_GB2312" w:hAnsi="宋体" w:eastAsia="仿宋_GB2312" w:cs="宋体"/>
                <w:b/>
                <w:bCs/>
                <w:color w:val="000000"/>
                <w:kern w:val="0"/>
                <w:sz w:val="18"/>
                <w:szCs w:val="18"/>
              </w:rPr>
            </w:pPr>
            <w:r>
              <w:rPr>
                <w:rFonts w:hint="eastAsia" w:ascii="仿宋" w:hAnsi="仿宋" w:eastAsia="仿宋" w:cs="仿宋"/>
                <w:kern w:val="0"/>
                <w:sz w:val="18"/>
                <w:szCs w:val="18"/>
              </w:rPr>
              <w:t>01　</w:t>
            </w:r>
          </w:p>
        </w:tc>
        <w:tc>
          <w:tcPr>
            <w:tcW w:w="400"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b/>
                <w:bCs/>
                <w:color w:val="000000"/>
                <w:kern w:val="0"/>
                <w:sz w:val="18"/>
                <w:szCs w:val="18"/>
              </w:rPr>
            </w:pPr>
            <w:r>
              <w:rPr>
                <w:rFonts w:hint="eastAsia" w:ascii="仿宋_GB2312" w:hAnsi="宋体" w:eastAsia="仿宋_GB2312"/>
                <w:kern w:val="0"/>
                <w:sz w:val="18"/>
                <w:szCs w:val="18"/>
              </w:rPr>
              <w:t>99</w:t>
            </w:r>
          </w:p>
        </w:tc>
        <w:tc>
          <w:tcPr>
            <w:tcW w:w="2604"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b/>
                <w:bCs/>
                <w:color w:val="000000"/>
                <w:kern w:val="0"/>
                <w:sz w:val="18"/>
                <w:szCs w:val="18"/>
              </w:rPr>
            </w:pPr>
            <w:r>
              <w:rPr>
                <w:rFonts w:hint="eastAsia" w:ascii="仿宋_GB2312" w:hAnsi="宋体" w:eastAsia="仿宋_GB2312"/>
                <w:kern w:val="0"/>
                <w:sz w:val="18"/>
                <w:szCs w:val="18"/>
              </w:rPr>
              <w:t>其他农业农村支出</w:t>
            </w:r>
          </w:p>
        </w:tc>
        <w:tc>
          <w:tcPr>
            <w:tcW w:w="18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10</w:t>
            </w:r>
          </w:p>
        </w:tc>
        <w:tc>
          <w:tcPr>
            <w:tcW w:w="18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w:t>
            </w: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10</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85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689.1</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636.1</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53</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color w:val="auto"/>
          <w:kern w:val="0"/>
          <w:sz w:val="24"/>
          <w:highlight w:val="none"/>
        </w:rPr>
        <w:t>编制部门：</w:t>
      </w:r>
      <w:r>
        <w:rPr>
          <w:rFonts w:hint="eastAsia" w:ascii="仿宋_GB2312" w:hAnsi="宋体" w:eastAsia="仿宋_GB2312"/>
          <w:color w:val="auto"/>
          <w:kern w:val="0"/>
          <w:sz w:val="24"/>
          <w:highlight w:val="none"/>
          <w:lang w:val="en-US" w:eastAsia="zh-CN"/>
        </w:rPr>
        <w:t>昌吉回族自治州农业技术推广中心</w:t>
      </w:r>
      <w:r>
        <w:rPr>
          <w:rFonts w:hint="eastAsia" w:ascii="仿宋_GB2312" w:hAnsi="宋体" w:eastAsia="仿宋_GB2312"/>
          <w:kern w:val="0"/>
          <w:sz w:val="28"/>
          <w:szCs w:val="28"/>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689.1</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689.1</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689.1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689.1</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689.1</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689.1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689.1</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olor w:val="auto"/>
                <w:kern w:val="0"/>
                <w:sz w:val="24"/>
                <w:highlight w:val="none"/>
              </w:rPr>
              <w:t>编制部门：</w:t>
            </w:r>
            <w:r>
              <w:rPr>
                <w:rFonts w:hint="eastAsia" w:ascii="仿宋_GB2312" w:hAnsi="宋体" w:eastAsia="仿宋_GB2312"/>
                <w:color w:val="auto"/>
                <w:kern w:val="0"/>
                <w:sz w:val="24"/>
                <w:highlight w:val="none"/>
                <w:lang w:val="en-US" w:eastAsia="zh-CN"/>
              </w:rPr>
              <w:t>昌吉回族自治州农业技术推广中心</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bCs/>
                <w:color w:val="000000"/>
                <w:kern w:val="0"/>
                <w:sz w:val="18"/>
                <w:szCs w:val="18"/>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bCs/>
                <w:color w:val="000000"/>
                <w:kern w:val="0"/>
                <w:sz w:val="18"/>
                <w:szCs w:val="18"/>
              </w:rPr>
              <w:t>01</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bCs/>
                <w:color w:val="000000"/>
                <w:kern w:val="0"/>
                <w:sz w:val="18"/>
                <w:szCs w:val="18"/>
              </w:rPr>
              <w:t>04</w:t>
            </w: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 w:hAnsi="仿宋" w:eastAsia="仿宋" w:cs="仿宋"/>
                <w:color w:val="000000"/>
                <w:kern w:val="0"/>
                <w:sz w:val="24"/>
              </w:rPr>
              <w:t>事业运行</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bCs/>
                <w:color w:val="000000"/>
                <w:kern w:val="0"/>
                <w:sz w:val="18"/>
                <w:szCs w:val="18"/>
              </w:rPr>
              <w:t>636.1</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bCs/>
                <w:color w:val="000000"/>
                <w:kern w:val="0"/>
                <w:sz w:val="18"/>
                <w:szCs w:val="18"/>
              </w:rPr>
              <w:t>636.1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bCs/>
                <w:color w:val="000000"/>
                <w:kern w:val="0"/>
                <w:sz w:val="18"/>
                <w:szCs w:val="18"/>
              </w:rPr>
              <w:t>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tcPr>
          <w:p>
            <w:pPr>
              <w:widowControl/>
              <w:jc w:val="left"/>
              <w:outlineLvl w:val="1"/>
              <w:rPr>
                <w:rFonts w:ascii="仿宋_GB2312" w:hAnsi="宋体" w:eastAsia="仿宋_GB2312" w:cs="宋体"/>
                <w:color w:val="000000"/>
                <w:kern w:val="0"/>
                <w:sz w:val="18"/>
                <w:szCs w:val="18"/>
              </w:rPr>
            </w:pPr>
            <w:r>
              <w:rPr>
                <w:rFonts w:hint="eastAsia" w:ascii="仿宋" w:hAnsi="仿宋" w:eastAsia="仿宋" w:cs="仿宋"/>
                <w:kern w:val="0"/>
                <w:sz w:val="18"/>
                <w:szCs w:val="18"/>
              </w:rPr>
              <w:t>213　</w:t>
            </w:r>
          </w:p>
        </w:tc>
        <w:tc>
          <w:tcPr>
            <w:tcW w:w="492" w:type="dxa"/>
            <w:tcBorders>
              <w:top w:val="nil"/>
              <w:left w:val="nil"/>
              <w:bottom w:val="single" w:color="auto" w:sz="4" w:space="0"/>
              <w:right w:val="single" w:color="auto" w:sz="4" w:space="0"/>
            </w:tcBorders>
            <w:shd w:val="clear" w:color="auto" w:fill="auto"/>
          </w:tcPr>
          <w:p>
            <w:pPr>
              <w:widowControl/>
              <w:jc w:val="left"/>
              <w:outlineLvl w:val="1"/>
              <w:rPr>
                <w:rFonts w:ascii="仿宋_GB2312" w:hAnsi="宋体" w:eastAsia="仿宋_GB2312" w:cs="宋体"/>
                <w:color w:val="000000"/>
                <w:kern w:val="0"/>
                <w:sz w:val="18"/>
                <w:szCs w:val="18"/>
              </w:rPr>
            </w:pPr>
            <w:r>
              <w:rPr>
                <w:rFonts w:hint="eastAsia" w:ascii="仿宋" w:hAnsi="仿宋" w:eastAsia="仿宋" w:cs="仿宋"/>
                <w:kern w:val="0"/>
                <w:sz w:val="18"/>
                <w:szCs w:val="18"/>
              </w:rPr>
              <w:t>01　</w:t>
            </w:r>
          </w:p>
        </w:tc>
        <w:tc>
          <w:tcPr>
            <w:tcW w:w="417"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color w:val="000000"/>
                <w:kern w:val="0"/>
                <w:sz w:val="18"/>
                <w:szCs w:val="18"/>
              </w:rPr>
            </w:pPr>
            <w:r>
              <w:rPr>
                <w:rFonts w:hint="eastAsia" w:ascii="仿宋_GB2312" w:hAnsi="宋体" w:eastAsia="仿宋_GB2312"/>
                <w:kern w:val="0"/>
                <w:sz w:val="18"/>
                <w:szCs w:val="18"/>
              </w:rPr>
              <w:t>19</w:t>
            </w:r>
          </w:p>
        </w:tc>
        <w:tc>
          <w:tcPr>
            <w:tcW w:w="2510"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color w:val="000000"/>
                <w:kern w:val="0"/>
                <w:sz w:val="18"/>
                <w:szCs w:val="18"/>
              </w:rPr>
            </w:pPr>
            <w:r>
              <w:rPr>
                <w:rFonts w:hint="eastAsia" w:ascii="仿宋_GB2312" w:hAnsi="宋体" w:eastAsia="仿宋_GB2312"/>
                <w:kern w:val="0"/>
                <w:sz w:val="18"/>
                <w:szCs w:val="18"/>
              </w:rPr>
              <w:t>防灾减灾</w:t>
            </w: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10</w:t>
            </w:r>
          </w:p>
        </w:tc>
        <w:tc>
          <w:tcPr>
            <w:tcW w:w="1842"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tcPr>
          <w:p>
            <w:pPr>
              <w:widowControl/>
              <w:jc w:val="left"/>
              <w:outlineLvl w:val="1"/>
              <w:rPr>
                <w:rFonts w:ascii="仿宋_GB2312" w:hAnsi="宋体" w:eastAsia="仿宋_GB2312" w:cs="宋体"/>
                <w:color w:val="000000"/>
                <w:kern w:val="0"/>
                <w:sz w:val="18"/>
                <w:szCs w:val="18"/>
              </w:rPr>
            </w:pPr>
            <w:r>
              <w:rPr>
                <w:rFonts w:hint="eastAsia" w:ascii="仿宋" w:hAnsi="仿宋" w:eastAsia="仿宋" w:cs="仿宋"/>
                <w:kern w:val="0"/>
                <w:sz w:val="18"/>
                <w:szCs w:val="18"/>
              </w:rPr>
              <w:t>213　</w:t>
            </w:r>
          </w:p>
        </w:tc>
        <w:tc>
          <w:tcPr>
            <w:tcW w:w="492" w:type="dxa"/>
            <w:tcBorders>
              <w:top w:val="nil"/>
              <w:left w:val="nil"/>
              <w:bottom w:val="single" w:color="auto" w:sz="4" w:space="0"/>
              <w:right w:val="single" w:color="auto" w:sz="4" w:space="0"/>
            </w:tcBorders>
            <w:shd w:val="clear" w:color="auto" w:fill="auto"/>
          </w:tcPr>
          <w:p>
            <w:pPr>
              <w:widowControl/>
              <w:jc w:val="left"/>
              <w:outlineLvl w:val="1"/>
              <w:rPr>
                <w:rFonts w:ascii="仿宋_GB2312" w:hAnsi="宋体" w:eastAsia="仿宋_GB2312" w:cs="宋体"/>
                <w:color w:val="000000"/>
                <w:kern w:val="0"/>
                <w:sz w:val="18"/>
                <w:szCs w:val="18"/>
              </w:rPr>
            </w:pPr>
            <w:r>
              <w:rPr>
                <w:rFonts w:hint="eastAsia" w:ascii="仿宋" w:hAnsi="仿宋" w:eastAsia="仿宋" w:cs="仿宋"/>
                <w:kern w:val="0"/>
                <w:sz w:val="18"/>
                <w:szCs w:val="18"/>
              </w:rPr>
              <w:t>01　</w:t>
            </w:r>
          </w:p>
        </w:tc>
        <w:tc>
          <w:tcPr>
            <w:tcW w:w="417"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color w:val="000000"/>
                <w:kern w:val="0"/>
                <w:sz w:val="18"/>
                <w:szCs w:val="18"/>
              </w:rPr>
            </w:pPr>
            <w:r>
              <w:rPr>
                <w:rFonts w:hint="eastAsia" w:ascii="仿宋_GB2312" w:hAnsi="宋体" w:eastAsia="仿宋_GB2312"/>
                <w:kern w:val="0"/>
                <w:sz w:val="18"/>
                <w:szCs w:val="18"/>
              </w:rPr>
              <w:t>06</w:t>
            </w:r>
          </w:p>
        </w:tc>
        <w:tc>
          <w:tcPr>
            <w:tcW w:w="2510"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color w:val="000000"/>
                <w:kern w:val="0"/>
                <w:sz w:val="18"/>
                <w:szCs w:val="18"/>
              </w:rPr>
            </w:pPr>
            <w:r>
              <w:rPr>
                <w:rFonts w:hint="eastAsia" w:ascii="仿宋_GB2312" w:hAnsi="宋体" w:eastAsia="仿宋_GB2312"/>
                <w:kern w:val="0"/>
                <w:sz w:val="18"/>
                <w:szCs w:val="18"/>
              </w:rPr>
              <w:t>科技转化与推广服务</w:t>
            </w: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33</w:t>
            </w:r>
          </w:p>
        </w:tc>
        <w:tc>
          <w:tcPr>
            <w:tcW w:w="1842"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33</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tcPr>
          <w:p>
            <w:pPr>
              <w:widowControl/>
              <w:jc w:val="left"/>
              <w:outlineLvl w:val="1"/>
              <w:rPr>
                <w:rFonts w:ascii="仿宋_GB2312" w:hAnsi="宋体" w:eastAsia="仿宋_GB2312" w:cs="宋体"/>
                <w:color w:val="000000"/>
                <w:kern w:val="0"/>
                <w:sz w:val="18"/>
                <w:szCs w:val="18"/>
              </w:rPr>
            </w:pPr>
            <w:r>
              <w:rPr>
                <w:rFonts w:hint="eastAsia" w:ascii="仿宋" w:hAnsi="仿宋" w:eastAsia="仿宋" w:cs="仿宋"/>
                <w:kern w:val="0"/>
                <w:sz w:val="18"/>
                <w:szCs w:val="18"/>
              </w:rPr>
              <w:t>213　</w:t>
            </w:r>
          </w:p>
        </w:tc>
        <w:tc>
          <w:tcPr>
            <w:tcW w:w="492" w:type="dxa"/>
            <w:tcBorders>
              <w:top w:val="nil"/>
              <w:left w:val="nil"/>
              <w:bottom w:val="single" w:color="auto" w:sz="4" w:space="0"/>
              <w:right w:val="single" w:color="auto" w:sz="4" w:space="0"/>
            </w:tcBorders>
            <w:shd w:val="clear" w:color="auto" w:fill="auto"/>
          </w:tcPr>
          <w:p>
            <w:pPr>
              <w:widowControl/>
              <w:jc w:val="left"/>
              <w:outlineLvl w:val="1"/>
              <w:rPr>
                <w:rFonts w:ascii="仿宋_GB2312" w:hAnsi="宋体" w:eastAsia="仿宋_GB2312" w:cs="宋体"/>
                <w:color w:val="000000"/>
                <w:kern w:val="0"/>
                <w:sz w:val="18"/>
                <w:szCs w:val="18"/>
              </w:rPr>
            </w:pPr>
            <w:r>
              <w:rPr>
                <w:rFonts w:hint="eastAsia" w:ascii="仿宋" w:hAnsi="仿宋" w:eastAsia="仿宋" w:cs="仿宋"/>
                <w:kern w:val="0"/>
                <w:sz w:val="18"/>
                <w:szCs w:val="18"/>
              </w:rPr>
              <w:t>01　</w:t>
            </w:r>
          </w:p>
        </w:tc>
        <w:tc>
          <w:tcPr>
            <w:tcW w:w="417"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color w:val="000000"/>
                <w:kern w:val="0"/>
                <w:sz w:val="18"/>
                <w:szCs w:val="18"/>
              </w:rPr>
            </w:pPr>
            <w:r>
              <w:rPr>
                <w:rFonts w:hint="eastAsia" w:ascii="仿宋_GB2312" w:hAnsi="宋体" w:eastAsia="仿宋_GB2312"/>
                <w:kern w:val="0"/>
                <w:sz w:val="18"/>
                <w:szCs w:val="18"/>
              </w:rPr>
              <w:t>99</w:t>
            </w:r>
          </w:p>
        </w:tc>
        <w:tc>
          <w:tcPr>
            <w:tcW w:w="2510" w:type="dxa"/>
            <w:tcBorders>
              <w:top w:val="nil"/>
              <w:left w:val="nil"/>
              <w:bottom w:val="single" w:color="auto" w:sz="4" w:space="0"/>
              <w:right w:val="single" w:color="auto" w:sz="4" w:space="0"/>
            </w:tcBorders>
            <w:shd w:val="clear" w:color="auto" w:fill="auto"/>
          </w:tcPr>
          <w:p>
            <w:pPr>
              <w:widowControl/>
              <w:jc w:val="center"/>
              <w:outlineLvl w:val="1"/>
              <w:rPr>
                <w:rFonts w:ascii="仿宋_GB2312" w:hAnsi="宋体" w:eastAsia="仿宋_GB2312" w:cs="宋体"/>
                <w:color w:val="000000"/>
                <w:kern w:val="0"/>
                <w:sz w:val="18"/>
                <w:szCs w:val="18"/>
              </w:rPr>
            </w:pPr>
            <w:r>
              <w:rPr>
                <w:rFonts w:hint="eastAsia" w:ascii="仿宋_GB2312" w:hAnsi="宋体" w:eastAsia="仿宋_GB2312"/>
                <w:kern w:val="0"/>
                <w:sz w:val="18"/>
                <w:szCs w:val="18"/>
              </w:rPr>
              <w:t>其他农业农村支出</w:t>
            </w: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10</w:t>
            </w:r>
          </w:p>
        </w:tc>
        <w:tc>
          <w:tcPr>
            <w:tcW w:w="1842"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689.1</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636.1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53</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olor w:val="auto"/>
                <w:kern w:val="0"/>
                <w:sz w:val="24"/>
                <w:highlight w:val="none"/>
              </w:rPr>
              <w:t>编制部门：</w:t>
            </w:r>
            <w:r>
              <w:rPr>
                <w:rFonts w:hint="eastAsia" w:ascii="仿宋_GB2312" w:hAnsi="宋体" w:eastAsia="仿宋_GB2312"/>
                <w:color w:val="auto"/>
                <w:kern w:val="0"/>
                <w:sz w:val="24"/>
                <w:highlight w:val="none"/>
                <w:lang w:val="en-US" w:eastAsia="zh-CN"/>
              </w:rPr>
              <w:t>昌吉回族自治州农业技术推广中心</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209.26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209.26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14.56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14.56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06</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 w:cs="宋体"/>
                <w:color w:val="000000"/>
                <w:kern w:val="0"/>
                <w:sz w:val="18"/>
                <w:szCs w:val="18"/>
              </w:rPr>
            </w:pPr>
            <w:r>
              <w:rPr>
                <w:rFonts w:hint="eastAsia" w:ascii="仿宋" w:hAnsi="仿宋" w:eastAsia="仿宋" w:cs="仿宋"/>
                <w:color w:val="000000"/>
                <w:kern w:val="0"/>
                <w:sz w:val="24"/>
              </w:rPr>
              <w:t>伙食补助费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49.14</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49.14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绩效工资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109.04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109.04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53.26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53.26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301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10</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职工基本医疗保险缴费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52.12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52.12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公务员医疗补助缴费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21.95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21.95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2.69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2.69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39.94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39.94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302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7.3</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05</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06</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2.76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2.76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08　</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取暖费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2.94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2.94</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物业管理费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17.76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17.76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维修（护）费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16</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培训费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26</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劳务费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4.19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4.19</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29</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9.63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9.63</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31</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公务车运行维护费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其他商品和服务支出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13.17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13.17</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rPr>
              <w:t>离休费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3.43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3.43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　</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生活补助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0.44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0.44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09</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奖励金</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2.94</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2.94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14</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职工住宅取暖费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Layout w:type="fixed"/>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合计</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636.1</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568.77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67.33</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olor w:val="auto"/>
                <w:kern w:val="0"/>
                <w:sz w:val="24"/>
                <w:highlight w:val="none"/>
              </w:rPr>
              <w:t>编制部门：</w:t>
            </w:r>
            <w:r>
              <w:rPr>
                <w:rFonts w:hint="eastAsia" w:ascii="仿宋_GB2312" w:hAnsi="宋体" w:eastAsia="仿宋_GB2312"/>
                <w:color w:val="auto"/>
                <w:kern w:val="0"/>
                <w:sz w:val="24"/>
                <w:highlight w:val="none"/>
                <w:lang w:val="en-US" w:eastAsia="zh-CN"/>
              </w:rPr>
              <w:t>昌吉回族自治州农业技术推广中心</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Cs w:val="21"/>
              </w:rPr>
            </w:pPr>
            <w:r>
              <w:rPr>
                <w:rFonts w:hint="eastAsia" w:ascii="仿宋" w:hAnsi="仿宋" w:eastAsia="仿宋" w:cs="仿宋"/>
                <w:kern w:val="0"/>
                <w:szCs w:val="21"/>
              </w:rPr>
              <w:t>213　</w:t>
            </w:r>
          </w:p>
        </w:tc>
        <w:tc>
          <w:tcPr>
            <w:tcW w:w="397" w:type="dxa"/>
            <w:shd w:val="clear" w:color="auto" w:fill="auto"/>
          </w:tcPr>
          <w:p>
            <w:pPr>
              <w:widowControl/>
              <w:jc w:val="left"/>
              <w:outlineLvl w:val="1"/>
              <w:rPr>
                <w:rFonts w:ascii="仿宋_GB2312" w:hAnsi="宋体" w:eastAsia="仿宋_GB2312"/>
                <w:kern w:val="0"/>
                <w:szCs w:val="21"/>
              </w:rPr>
            </w:pPr>
            <w:r>
              <w:rPr>
                <w:rFonts w:hint="eastAsia" w:ascii="仿宋" w:hAnsi="仿宋" w:eastAsia="仿宋" w:cs="仿宋"/>
                <w:kern w:val="0"/>
                <w:szCs w:val="21"/>
              </w:rPr>
              <w:t>01　</w:t>
            </w:r>
          </w:p>
        </w:tc>
        <w:tc>
          <w:tcPr>
            <w:tcW w:w="397"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19</w:t>
            </w:r>
          </w:p>
        </w:tc>
        <w:tc>
          <w:tcPr>
            <w:tcW w:w="851"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防灾减灾</w:t>
            </w:r>
          </w:p>
        </w:tc>
        <w:tc>
          <w:tcPr>
            <w:tcW w:w="1456"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2020年农药化肥减量增效项目</w:t>
            </w:r>
          </w:p>
        </w:tc>
        <w:tc>
          <w:tcPr>
            <w:tcW w:w="750"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w:t>
            </w: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w:t>
            </w: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Cs w:val="21"/>
              </w:rPr>
            </w:pPr>
            <w:r>
              <w:rPr>
                <w:rFonts w:hint="eastAsia" w:ascii="仿宋" w:hAnsi="仿宋" w:eastAsia="仿宋" w:cs="仿宋"/>
                <w:kern w:val="0"/>
                <w:szCs w:val="21"/>
              </w:rPr>
              <w:t>213　</w:t>
            </w:r>
          </w:p>
        </w:tc>
        <w:tc>
          <w:tcPr>
            <w:tcW w:w="397" w:type="dxa"/>
            <w:shd w:val="clear" w:color="auto" w:fill="auto"/>
          </w:tcPr>
          <w:p>
            <w:pPr>
              <w:widowControl/>
              <w:jc w:val="left"/>
              <w:outlineLvl w:val="1"/>
              <w:rPr>
                <w:rFonts w:ascii="仿宋_GB2312" w:hAnsi="宋体" w:eastAsia="仿宋_GB2312"/>
                <w:kern w:val="0"/>
                <w:szCs w:val="21"/>
              </w:rPr>
            </w:pPr>
            <w:r>
              <w:rPr>
                <w:rFonts w:hint="eastAsia" w:ascii="仿宋" w:hAnsi="仿宋" w:eastAsia="仿宋" w:cs="仿宋"/>
                <w:kern w:val="0"/>
                <w:szCs w:val="21"/>
              </w:rPr>
              <w:t>01　</w:t>
            </w:r>
          </w:p>
        </w:tc>
        <w:tc>
          <w:tcPr>
            <w:tcW w:w="397"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06</w:t>
            </w:r>
          </w:p>
        </w:tc>
        <w:tc>
          <w:tcPr>
            <w:tcW w:w="851"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科技转化与推广服务</w:t>
            </w:r>
          </w:p>
        </w:tc>
        <w:tc>
          <w:tcPr>
            <w:tcW w:w="1456"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2020年昌吉州“菜篮子”建设工作项目</w:t>
            </w:r>
          </w:p>
        </w:tc>
        <w:tc>
          <w:tcPr>
            <w:tcW w:w="750"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13</w:t>
            </w: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13</w:t>
            </w: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Cs w:val="21"/>
              </w:rPr>
            </w:pPr>
            <w:r>
              <w:rPr>
                <w:rFonts w:hint="eastAsia" w:ascii="仿宋" w:hAnsi="仿宋" w:eastAsia="仿宋" w:cs="仿宋"/>
                <w:kern w:val="0"/>
                <w:szCs w:val="21"/>
              </w:rPr>
              <w:t>213　</w:t>
            </w:r>
          </w:p>
        </w:tc>
        <w:tc>
          <w:tcPr>
            <w:tcW w:w="397" w:type="dxa"/>
            <w:shd w:val="clear" w:color="auto" w:fill="auto"/>
          </w:tcPr>
          <w:p>
            <w:pPr>
              <w:widowControl/>
              <w:jc w:val="left"/>
              <w:outlineLvl w:val="1"/>
              <w:rPr>
                <w:rFonts w:ascii="仿宋_GB2312" w:hAnsi="宋体" w:eastAsia="仿宋_GB2312"/>
                <w:kern w:val="0"/>
                <w:szCs w:val="21"/>
              </w:rPr>
            </w:pPr>
            <w:r>
              <w:rPr>
                <w:rFonts w:hint="eastAsia" w:ascii="仿宋" w:hAnsi="仿宋" w:eastAsia="仿宋" w:cs="仿宋"/>
                <w:kern w:val="0"/>
                <w:szCs w:val="21"/>
              </w:rPr>
              <w:t>01　</w:t>
            </w:r>
          </w:p>
        </w:tc>
        <w:tc>
          <w:tcPr>
            <w:tcW w:w="397"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06</w:t>
            </w:r>
          </w:p>
        </w:tc>
        <w:tc>
          <w:tcPr>
            <w:tcW w:w="851"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科技转化与推广服务</w:t>
            </w:r>
          </w:p>
        </w:tc>
        <w:tc>
          <w:tcPr>
            <w:tcW w:w="1456"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试验示范基地建设</w:t>
            </w:r>
          </w:p>
        </w:tc>
        <w:tc>
          <w:tcPr>
            <w:tcW w:w="750"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w:t>
            </w: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w:t>
            </w: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Cs w:val="21"/>
              </w:rPr>
            </w:pPr>
            <w:r>
              <w:rPr>
                <w:rFonts w:hint="eastAsia" w:ascii="仿宋" w:hAnsi="仿宋" w:eastAsia="仿宋" w:cs="仿宋"/>
                <w:kern w:val="0"/>
                <w:szCs w:val="21"/>
              </w:rPr>
              <w:t>213　</w:t>
            </w:r>
          </w:p>
        </w:tc>
        <w:tc>
          <w:tcPr>
            <w:tcW w:w="397" w:type="dxa"/>
            <w:shd w:val="clear" w:color="auto" w:fill="auto"/>
          </w:tcPr>
          <w:p>
            <w:pPr>
              <w:widowControl/>
              <w:jc w:val="left"/>
              <w:outlineLvl w:val="1"/>
              <w:rPr>
                <w:rFonts w:ascii="仿宋_GB2312" w:hAnsi="宋体" w:eastAsia="仿宋_GB2312"/>
                <w:kern w:val="0"/>
                <w:szCs w:val="21"/>
              </w:rPr>
            </w:pPr>
            <w:r>
              <w:rPr>
                <w:rFonts w:hint="eastAsia" w:ascii="仿宋" w:hAnsi="仿宋" w:eastAsia="仿宋" w:cs="仿宋"/>
                <w:kern w:val="0"/>
                <w:szCs w:val="21"/>
              </w:rPr>
              <w:t>01　</w:t>
            </w:r>
          </w:p>
        </w:tc>
        <w:tc>
          <w:tcPr>
            <w:tcW w:w="397"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99</w:t>
            </w:r>
          </w:p>
        </w:tc>
        <w:tc>
          <w:tcPr>
            <w:tcW w:w="851"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其他农业农村支出</w:t>
            </w:r>
          </w:p>
        </w:tc>
        <w:tc>
          <w:tcPr>
            <w:tcW w:w="1456"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百千万工程培训经费</w:t>
            </w:r>
          </w:p>
        </w:tc>
        <w:tc>
          <w:tcPr>
            <w:tcW w:w="750"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w:t>
            </w: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w:t>
            </w: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合计</w:t>
            </w:r>
          </w:p>
        </w:tc>
        <w:tc>
          <w:tcPr>
            <w:tcW w:w="750"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53</w:t>
            </w: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53</w:t>
            </w: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color w:val="auto"/>
          <w:kern w:val="0"/>
          <w:sz w:val="24"/>
          <w:highlight w:val="none"/>
        </w:rPr>
        <w:t>编制部门：</w:t>
      </w:r>
      <w:r>
        <w:rPr>
          <w:rFonts w:hint="eastAsia" w:ascii="仿宋_GB2312" w:hAnsi="宋体" w:eastAsia="仿宋_GB2312"/>
          <w:color w:val="auto"/>
          <w:kern w:val="0"/>
          <w:sz w:val="24"/>
          <w:highlight w:val="none"/>
          <w:lang w:val="en-US" w:eastAsia="zh-CN"/>
        </w:rPr>
        <w:t>昌吉回族自治州农业技术推广中心</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color w:val="auto"/>
          <w:kern w:val="0"/>
          <w:sz w:val="24"/>
          <w:highlight w:val="none"/>
        </w:rPr>
        <w:t>编制部门：</w:t>
      </w:r>
      <w:r>
        <w:rPr>
          <w:rFonts w:hint="eastAsia" w:ascii="仿宋_GB2312" w:hAnsi="宋体" w:eastAsia="仿宋_GB2312"/>
          <w:color w:val="auto"/>
          <w:kern w:val="0"/>
          <w:sz w:val="24"/>
          <w:highlight w:val="none"/>
          <w:lang w:val="en-US" w:eastAsia="zh-CN"/>
        </w:rPr>
        <w:t>昌吉回族自治州农业技术推广中心</w:t>
      </w:r>
      <w:r>
        <w:rPr>
          <w:rFonts w:hint="eastAsia" w:ascii="仿宋_GB2312" w:hAnsi="宋体" w:eastAsia="仿宋_GB2312"/>
          <w:kern w:val="0"/>
          <w:sz w:val="24"/>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kern w:val="0"/>
                <w:sz w:val="24"/>
              </w:rPr>
              <w:t>无政府性基金预算</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备注：我单位2020年无</w:t>
      </w:r>
      <w:r>
        <w:rPr>
          <w:rFonts w:hint="eastAsia" w:ascii="仿宋_GB2312" w:hAnsi="宋体" w:eastAsia="仿宋_GB2312"/>
          <w:b/>
          <w:kern w:val="0"/>
          <w:sz w:val="32"/>
          <w:szCs w:val="32"/>
        </w:rPr>
        <w:t>政府性基金预算</w:t>
      </w:r>
      <w:r>
        <w:rPr>
          <w:rFonts w:hint="eastAsia" w:ascii="仿宋_GB2312" w:hAnsi="宋体" w:eastAsia="仿宋_GB2312"/>
          <w:b/>
          <w:kern w:val="0"/>
          <w:sz w:val="28"/>
          <w:szCs w:val="32"/>
        </w:rPr>
        <w:t>。</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2020年部门预算情况说明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关于昌吉州农业技术推广中心2020年收支预算情况的总体说明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按照全口径预算的原则，昌吉州农业技术推广中心2020年所有收入和支出均纳入部门预算管理。收支总预算689.1万元。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收入预算包括：一般公共预算689.1万元。</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支出预算包括：农林水支出689.1万元。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二、关于昌吉州农业技术推广中心2020年收入预算情况说明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昌吉州农业技术推广中心收入预算689.1万元，其中：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一般公共预算689.1万元，占100 %，比上年减少8.52万元，主要原因是:基本支出中人员经费较上年减少3.22万元， 主要是社保费用降低，退休人员3人死亡，社保费用减少；公用经费较上年减少3.3万元，主要是按政策规定核减公用经费；项目经费减少2万元。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三、关于昌吉州农业技术推广中心2020年支出预算情况说明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昌吉州农业技术推广中心2020年支出预算689.1万元，其中：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基本支出636.1万元，占92.31%，比上年减少6.52万元，主要原因是人员经费减少：社保费用降低、退休人员3人死亡，社保费用减少；按政策规定核减公用经费；</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项目支出53万元，占7.69 %，比上年减少2万元，主要原因是财政审批项目内容有变化。</w:t>
      </w:r>
    </w:p>
    <w:p>
      <w:pPr>
        <w:widowControl/>
        <w:spacing w:line="580" w:lineRule="exact"/>
        <w:ind w:firstLine="640"/>
        <w:jc w:val="left"/>
        <w:rPr>
          <w:rFonts w:ascii="黑体" w:hAnsi="黑体" w:eastAsia="黑体" w:cs="宋体"/>
          <w:bCs/>
          <w:kern w:val="0"/>
          <w:sz w:val="32"/>
          <w:szCs w:val="32"/>
          <w:highlight w:val="none"/>
        </w:rPr>
      </w:pPr>
      <w:r>
        <w:rPr>
          <w:rFonts w:hint="eastAsia" w:ascii="黑体" w:hAnsi="黑体" w:eastAsia="黑体" w:cs="宋体"/>
          <w:bCs/>
          <w:kern w:val="0"/>
          <w:sz w:val="32"/>
          <w:szCs w:val="32"/>
          <w:highlight w:val="none"/>
        </w:rPr>
        <w:t>四、关于昌吉州农业技术推广中心2020年财政拨款收支预算情况的总体说明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2020年财政拨款收支总预算689.1万元。</w:t>
      </w:r>
    </w:p>
    <w:p>
      <w:pPr>
        <w:spacing w:line="58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收入全部为一般公共预算拨款689.1万元，无政府性基金预算拨款。</w:t>
      </w:r>
    </w:p>
    <w:p>
      <w:pPr>
        <w:spacing w:line="58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w:t>
      </w:r>
      <w:r>
        <w:rPr>
          <w:rFonts w:hint="eastAsia" w:ascii="仿宋_GB2312" w:hAnsi="宋体" w:eastAsia="仿宋_GB2312" w:cs="宋体"/>
          <w:kern w:val="0"/>
          <w:sz w:val="32"/>
          <w:szCs w:val="32"/>
          <w:lang w:val="en-US" w:eastAsia="zh-CN"/>
        </w:rPr>
        <w:t>689.1</w:t>
      </w:r>
      <w:r>
        <w:rPr>
          <w:rFonts w:hint="eastAsia" w:ascii="仿宋_GB2312" w:hAnsi="宋体" w:eastAsia="仿宋_GB2312" w:cs="宋体"/>
          <w:kern w:val="0"/>
          <w:sz w:val="32"/>
          <w:szCs w:val="32"/>
        </w:rPr>
        <w:t>万元，主要用于保障本单位正常运转的人员经费、公用经费以及充分发挥本单位职能作用的专项业务经费。</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五、关于昌吉州农业技术推广中心2020年一般公共预算当年拨款情况说明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昌吉州农业技术推广中心2020年一般公共预算拨款基本支出 689.1万元，比上年执行数减少8.52万元，下降1.22 %。主要原因是：基本支出中人员经费减少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社保费用降低、退休人员3人死亡，社保费用减少；按政策规定核减公用经费；财政审批项目内容有变化。</w:t>
      </w:r>
    </w:p>
    <w:p>
      <w:pPr>
        <w:widowControl/>
        <w:spacing w:line="580" w:lineRule="exact"/>
        <w:ind w:firstLine="64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highlight w:val="none"/>
        </w:rPr>
      </w:pPr>
      <w:r>
        <w:rPr>
          <w:rFonts w:hint="eastAsia" w:ascii="仿宋_GB2312" w:eastAsia="仿宋_GB2312"/>
          <w:sz w:val="32"/>
          <w:szCs w:val="32"/>
          <w:highlight w:val="none"/>
        </w:rPr>
        <w:t>农林水支出（类）</w:t>
      </w:r>
      <w:r>
        <w:rPr>
          <w:rFonts w:hint="eastAsia" w:ascii="仿宋_GB2312" w:eastAsia="仿宋_GB2312"/>
          <w:sz w:val="32"/>
          <w:szCs w:val="32"/>
          <w:highlight w:val="none"/>
          <w:lang w:val="en-US" w:eastAsia="zh-CN"/>
        </w:rPr>
        <w:t>689.1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，占一般预算支出的100%。</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1、农林水支出（213）农业（01）事业运行（04）</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2020年预算数为636.1万元，比上年执行数减少</w:t>
      </w:r>
      <w:r>
        <w:rPr>
          <w:rFonts w:hint="eastAsia" w:ascii="仿宋_GB2312" w:hAnsi="宋体" w:eastAsia="仿宋_GB2312" w:cs="宋体"/>
          <w:kern w:val="0"/>
          <w:sz w:val="32"/>
          <w:szCs w:val="32"/>
          <w:lang w:val="en-US" w:eastAsia="zh-CN"/>
        </w:rPr>
        <w:t>61.52</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8.82</w:t>
      </w:r>
      <w:r>
        <w:rPr>
          <w:rFonts w:hint="eastAsia" w:ascii="仿宋_GB2312" w:hAnsi="宋体" w:eastAsia="仿宋_GB2312" w:cs="宋体"/>
          <w:kern w:val="0"/>
          <w:sz w:val="32"/>
          <w:szCs w:val="32"/>
        </w:rPr>
        <w:t>%，主要原因是：基本支出中人员经费较上年减少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主要是社保费用降低，退休人员3人死亡，社保费用减少；公用经费减少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主要是按政策规定核减公用经费。</w:t>
      </w:r>
    </w:p>
    <w:p>
      <w:pPr>
        <w:spacing w:line="580" w:lineRule="exact"/>
        <w:ind w:firstLine="64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2、农林水支出（213）农业（01）防灾减灾（19）2020年预算数为10万元，比上年执行数增加10万元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增长100%，</w:t>
      </w:r>
      <w:r>
        <w:rPr>
          <w:rFonts w:hint="eastAsia" w:ascii="仿宋_GB2312" w:hAnsi="宋体" w:eastAsia="仿宋_GB2312" w:cs="宋体"/>
          <w:kern w:val="0"/>
          <w:sz w:val="32"/>
          <w:szCs w:val="32"/>
          <w:highlight w:val="none"/>
        </w:rPr>
        <w:t>主要原因是财政审批项目内容有变化；</w:t>
      </w:r>
    </w:p>
    <w:p>
      <w:pPr>
        <w:spacing w:line="580" w:lineRule="exact"/>
        <w:ind w:firstLine="64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农林水支出（213）农业（01）科技转化与推广服务（06）2020年预算数为33万元，比上年执行数增加33万元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增长100%，</w:t>
      </w:r>
      <w:r>
        <w:rPr>
          <w:rFonts w:hint="eastAsia" w:ascii="仿宋_GB2312" w:hAnsi="宋体" w:eastAsia="仿宋_GB2312" w:cs="宋体"/>
          <w:kern w:val="0"/>
          <w:sz w:val="32"/>
          <w:szCs w:val="32"/>
          <w:highlight w:val="none"/>
        </w:rPr>
        <w:t>主要原因是财政审批项目内容有变化；</w:t>
      </w:r>
    </w:p>
    <w:p>
      <w:pPr>
        <w:spacing w:line="58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rPr>
        <w:t>农林水支出（213）农业（01）其他农业农村支出（99）2020年预算数为10万元，比上年执行数增加10万元，</w:t>
      </w:r>
      <w:r>
        <w:rPr>
          <w:rFonts w:hint="eastAsia" w:ascii="仿宋_GB2312" w:hAnsi="宋体" w:eastAsia="仿宋_GB2312" w:cs="宋体"/>
          <w:kern w:val="0"/>
          <w:sz w:val="32"/>
          <w:szCs w:val="32"/>
          <w:highlight w:val="none"/>
          <w:lang w:val="en-US" w:eastAsia="zh-CN"/>
        </w:rPr>
        <w:t>增长100%，</w:t>
      </w:r>
      <w:r>
        <w:rPr>
          <w:rFonts w:hint="eastAsia" w:ascii="仿宋_GB2312" w:hAnsi="宋体" w:eastAsia="仿宋_GB2312" w:cs="宋体"/>
          <w:kern w:val="0"/>
          <w:sz w:val="32"/>
          <w:szCs w:val="32"/>
          <w:highlight w:val="none"/>
        </w:rPr>
        <w:t>主要原因是财政审批项目内容有变化。</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六、关于昌吉州农业技术推广中心2020年一般公共预算基本支出情况说明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昌吉州农业技术推广中心2020年一般公共预算基本支出636.1万元，其中：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568.77万元，主要包括：基本工资209.26万元、奖金14.56万元、伙食补助费49.14万元、绩效工资109.04万元、机关事业单位基本养老保险缴费53.26万元、职工基本医疗保险缴费52.12万元、公务员医疗补助缴费21.95万元、其他社会保障缴费2.69万元、住房公积金39.94万元、离休费3.43万元、生活补助0.44万元、奖励金2.94万元、对个人和家庭的补助10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67.33万元，主要包括：办公费7.3万元、水费0.5万元、电费1万元、邮电费2.76万元、取暖费2.94万元、物业管理费1.5万元、差旅费17.76万元、维修（护）费2万元、培训费1.08万元、劳务费2.5万元、工会经费4.19万元、福利费9.63万元、公务用车运行维护费1万元、其他商品和服务支出13.17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七、关于昌吉州农业技术推广中心2020年项目支出情况说明</w:t>
      </w:r>
    </w:p>
    <w:p>
      <w:pPr>
        <w:spacing w:line="56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项目</w:t>
      </w:r>
      <w:r>
        <w:rPr>
          <w:rFonts w:ascii="仿宋_GB2312" w:hAnsi="黑体" w:eastAsia="仿宋_GB2312"/>
          <w:b/>
          <w:bCs/>
          <w:sz w:val="32"/>
          <w:szCs w:val="32"/>
        </w:rPr>
        <w:t>名称</w:t>
      </w:r>
      <w:r>
        <w:rPr>
          <w:rFonts w:hint="eastAsia" w:ascii="仿宋_GB2312" w:hAnsi="黑体" w:eastAsia="仿宋_GB2312"/>
          <w:b/>
          <w:bCs/>
          <w:sz w:val="32"/>
          <w:szCs w:val="32"/>
        </w:rPr>
        <w:t>：1、2020年昌吉州“菜篮子”建设工作项目</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中华人民共和国农业技术推广法》、《新疆维吾尔自治区“菜篮子”市长负责制考核办法（2018）71号）》、《昌吉州乡村振兴战略行动计划（2018-2022年）》、《昌吉州创建国家农产品质量安全州实施方案》、国家、自治区、州其他农业有关政策、法规规定等。</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13万元</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：昌吉州农业技术推广中心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全年遴选、示范和推广蔬菜生产主导品种10个以上；示范、推广蔬菜生产主推技术5项以上；建设“菜篮子”生产示范基地4000亩；良种、良法配套覆盖率95%以上；组织技术服务12次；示范基地农产品质量安全抽检实现全覆盖，农产品质量安全抽检合格率99%以上；每亩节约生产投入达到130元；每亩纯收入增加130元左右；示范基地受益农户≥30户；示范区农民满意度达到90%以上。</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2020年度</w:t>
      </w:r>
    </w:p>
    <w:p>
      <w:pPr>
        <w:widowControl/>
        <w:spacing w:line="580" w:lineRule="exact"/>
        <w:ind w:firstLine="640"/>
        <w:jc w:val="left"/>
        <w:rPr>
          <w:rFonts w:ascii="仿宋_GB2312" w:hAnsi="黑体" w:eastAsia="仿宋_GB2312"/>
          <w:b/>
          <w:bCs/>
          <w:sz w:val="32"/>
          <w:szCs w:val="32"/>
        </w:rPr>
      </w:pPr>
      <w:r>
        <w:rPr>
          <w:rFonts w:hint="eastAsia" w:ascii="仿宋_GB2312" w:hAnsi="黑体" w:eastAsia="仿宋_GB2312"/>
          <w:b/>
          <w:bCs/>
          <w:sz w:val="32"/>
          <w:szCs w:val="32"/>
        </w:rPr>
        <w:t>项目</w:t>
      </w:r>
      <w:r>
        <w:rPr>
          <w:rFonts w:ascii="仿宋_GB2312" w:hAnsi="黑体" w:eastAsia="仿宋_GB2312"/>
          <w:b/>
          <w:bCs/>
          <w:sz w:val="32"/>
          <w:szCs w:val="32"/>
        </w:rPr>
        <w:t>名称</w:t>
      </w:r>
      <w:r>
        <w:rPr>
          <w:rFonts w:hint="eastAsia" w:ascii="仿宋_GB2312" w:hAnsi="黑体" w:eastAsia="仿宋_GB2312"/>
          <w:b/>
          <w:bCs/>
          <w:sz w:val="32"/>
          <w:szCs w:val="32"/>
        </w:rPr>
        <w:t>：2、2020年农药化肥减量增效项目</w:t>
      </w:r>
    </w:p>
    <w:p>
      <w:pPr>
        <w:spacing w:line="360" w:lineRule="auto"/>
        <w:ind w:firstLine="627" w:firstLineChars="196"/>
        <w:rPr>
          <w:rFonts w:ascii="仿宋_GB2312" w:hAnsi="黑体" w:eastAsia="仿宋_GB2312" w:cs="宋体"/>
          <w:bCs/>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1、单位职能：昌吉州农业技术推广中心承担农业新技术新品种及科研成果引进、试验、示范推广、培训等工作。负责病虫害监测预警和耕地肥力长期监测等工作。2、化肥农药减量增效是2020年州党委、政府重点工作。</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：10万元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：昌吉州农业技术推广中心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：农药减量增效示范区2个；在木垒县新建1个耕地质量监测点；开展技术指导或观摩2次；培训覆盖率30%；示范区节本增效20元/亩。</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2020年度</w:t>
      </w:r>
    </w:p>
    <w:p>
      <w:pPr>
        <w:widowControl/>
        <w:spacing w:line="580" w:lineRule="exact"/>
        <w:ind w:firstLine="640"/>
        <w:jc w:val="left"/>
        <w:rPr>
          <w:rFonts w:ascii="仿宋_GB2312" w:hAnsi="黑体" w:eastAsia="仿宋_GB2312"/>
          <w:b/>
          <w:bCs/>
          <w:sz w:val="32"/>
          <w:szCs w:val="32"/>
        </w:rPr>
      </w:pPr>
      <w:r>
        <w:rPr>
          <w:rFonts w:hint="eastAsia" w:ascii="仿宋_GB2312" w:hAnsi="黑体" w:eastAsia="仿宋_GB2312"/>
          <w:b/>
          <w:bCs/>
          <w:sz w:val="32"/>
          <w:szCs w:val="32"/>
        </w:rPr>
        <w:t>项目</w:t>
      </w:r>
      <w:r>
        <w:rPr>
          <w:rFonts w:ascii="仿宋_GB2312" w:hAnsi="黑体" w:eastAsia="仿宋_GB2312"/>
          <w:b/>
          <w:bCs/>
          <w:sz w:val="32"/>
          <w:szCs w:val="32"/>
        </w:rPr>
        <w:t>名称</w:t>
      </w:r>
      <w:r>
        <w:rPr>
          <w:rFonts w:hint="eastAsia" w:ascii="仿宋_GB2312" w:hAnsi="黑体" w:eastAsia="仿宋_GB2312"/>
          <w:b/>
          <w:bCs/>
          <w:sz w:val="32"/>
          <w:szCs w:val="32"/>
        </w:rPr>
        <w:t>：3、百千万工程培训经费</w:t>
      </w:r>
    </w:p>
    <w:p>
      <w:pPr>
        <w:spacing w:line="360" w:lineRule="auto"/>
        <w:ind w:firstLine="627" w:firstLineChars="196"/>
        <w:rPr>
          <w:rFonts w:ascii="仿宋_GB2312" w:hAnsi="黑体" w:eastAsia="仿宋_GB2312" w:cs="宋体"/>
          <w:bCs/>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：根据单位职能。负责农业系统专业技术人员继续教育培训；负责农牧民科技培训。</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：10万元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：昌吉州农业技术推广中心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：选派优秀农业专家赴自治区及内地学习掌握先进农业技术推广模式方法，解决当前昌吉州农业技术推广工作中在实际难题。开展好农业专家服务乡村活动及科技之冬、脱贫攻坚等科技服务。</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2020年度</w:t>
      </w:r>
    </w:p>
    <w:p>
      <w:pPr>
        <w:widowControl/>
        <w:spacing w:line="580" w:lineRule="exact"/>
        <w:ind w:firstLine="640"/>
        <w:jc w:val="left"/>
        <w:rPr>
          <w:rFonts w:ascii="仿宋_GB2312" w:hAnsi="黑体" w:eastAsia="仿宋_GB2312"/>
          <w:b/>
          <w:bCs/>
          <w:sz w:val="32"/>
          <w:szCs w:val="32"/>
        </w:rPr>
      </w:pPr>
      <w:r>
        <w:rPr>
          <w:rFonts w:hint="eastAsia" w:ascii="仿宋_GB2312" w:hAnsi="黑体" w:eastAsia="仿宋_GB2312"/>
          <w:b/>
          <w:bCs/>
          <w:sz w:val="32"/>
          <w:szCs w:val="32"/>
        </w:rPr>
        <w:t>项目</w:t>
      </w:r>
      <w:r>
        <w:rPr>
          <w:rFonts w:ascii="仿宋_GB2312" w:hAnsi="黑体" w:eastAsia="仿宋_GB2312"/>
          <w:b/>
          <w:bCs/>
          <w:sz w:val="32"/>
          <w:szCs w:val="32"/>
        </w:rPr>
        <w:t>名称</w:t>
      </w:r>
      <w:r>
        <w:rPr>
          <w:rFonts w:hint="eastAsia" w:ascii="仿宋_GB2312" w:hAnsi="黑体" w:eastAsia="仿宋_GB2312"/>
          <w:b/>
          <w:bCs/>
          <w:sz w:val="32"/>
          <w:szCs w:val="32"/>
        </w:rPr>
        <w:t>：4、试验示范基地建设</w:t>
      </w:r>
    </w:p>
    <w:p>
      <w:pPr>
        <w:spacing w:line="360" w:lineRule="auto"/>
        <w:ind w:firstLine="627" w:firstLineChars="196"/>
        <w:rPr>
          <w:rFonts w:ascii="仿宋_GB2312" w:hAnsi="黑体" w:eastAsia="仿宋_GB2312" w:cs="宋体"/>
          <w:bCs/>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单位主要职能：承担农业新技术、新品种及科研成果的引进、试验、示范、推广及培训、指导、咨询等；负责对植物检疫及农业有害生物的监测、预警、防控；负责对农业灾害的监测、预报、防治；负责土壤农化分析监测、耕地土壤肥力和墒情的长期定位监测；负责农牧民科技培训。</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：昌吉州农业技术推广中心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：引进新品种新技术示范展示15个；现场会、农民科技培训，考察学习3场次；农作物病虫害绿色放空覆盖率提高；农业机械化率60%；示范区每亩节本增效提高。发表论文1篇以上。</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2020年度</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八、关于昌吉州农业技术推广中心2020年一般公共预算“三公”经费预算情况说明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昌吉州农业技术推广中心2020年“三公”经费财政拨款预算数为1万元，其中：因公出国（境）费0万元，公务用车购置0万元，公务用车运行费1 万元，公务接待费0万元。</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2020年“三公”经费财政拨款预算比上年增加（减少）   0万元，其中：因公出国（境）费增加（减少）0万元，主要原因是我单位严格执行中央八项规定和区州十条规定，未安排因公出国（境）工作；公务用车购置费为0，未安排预算。公务用车运行费增加（减少）0万元，主要原因是我单位严格贯彻中央和区州厉行节约的规定，严格控制公务用车运行维护费；公务接待费增加（减少）0万元，主要原因是我单位按照中央和区州厉行节约的规定，严格控制公务接待费批次和人数。</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九、关于昌吉州农业技术推广中心2020年政府性基金预算拨款情况说明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昌吉州农业技术推广中心2020年没有使用政府性基金预算拨款安排的支出，政府性基金预算支出情况表为空表。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2020年，昌吉州农业技术推广中心本级机关运行经费财政拨款预算67.33万元，比上年预算减少3.3万元，减少4.68%，主要原因是按政策规定核减公用经费。</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2020年，昌吉州农业技术推广中心政府采购预算8.67万元，其中：政府采购货物预算5.5万元，政府采购工程预算0万元，政府采购服务预算3.17万元。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截至2019年底，昌吉州农业技术推广中心占用使用国有资产总体情况为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1.房屋1367.15平方米，价值77.86万元。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2.车辆4辆，价值81.76万元；其中：一般公务用车4  辆，价值81.76万元；执法执勤用车0辆，价值0万元；其他车辆0辆，价值0万元。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3.办公家具价值17.85元。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4.其他资产价值387.02万元。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2020年部门预算未安排购置车辆经费（或安排购置车辆经费0万元），安排购置50万元以上大型设备0台（套），单位价值100万元以上大型设备0台（套）。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2020年度，本年度实行绩效管理的项目4个，涉及预算金额53万元。具体情况见下表（按项目分别填报）：</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1632"/>
        <w:gridCol w:w="563"/>
        <w:gridCol w:w="2437"/>
        <w:gridCol w:w="15"/>
        <w:gridCol w:w="90"/>
        <w:gridCol w:w="1479"/>
        <w:gridCol w:w="1810"/>
        <w:gridCol w:w="1925"/>
        <w:gridCol w:w="249"/>
        <w:gridCol w:w="162"/>
        <w:gridCol w:w="970"/>
        <w:gridCol w:w="2641"/>
      </w:tblGrid>
      <w:tr>
        <w:tblPrEx>
          <w:tblLayout w:type="fixed"/>
          <w:tblCellMar>
            <w:top w:w="0" w:type="dxa"/>
            <w:left w:w="108" w:type="dxa"/>
            <w:bottom w:w="0" w:type="dxa"/>
            <w:right w:w="108" w:type="dxa"/>
          </w:tblCellMar>
        </w:tblPrEx>
        <w:trPr>
          <w:trHeight w:val="503" w:hRule="atLeast"/>
        </w:trPr>
        <w:tc>
          <w:tcPr>
            <w:tcW w:w="13973" w:type="dxa"/>
            <w:gridSpan w:val="12"/>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rPr>
            </w:pPr>
            <w:r>
              <w:rPr>
                <w:rFonts w:hint="eastAsia" w:ascii="宋体" w:hAnsi="宋体" w:cs="宋体"/>
                <w:b/>
                <w:bCs/>
                <w:color w:val="000000"/>
                <w:kern w:val="0"/>
                <w:sz w:val="20"/>
                <w:szCs w:val="20"/>
              </w:rPr>
              <w:t>预算单位</w:t>
            </w:r>
          </w:p>
        </w:tc>
        <w:tc>
          <w:tcPr>
            <w:tcW w:w="639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昌吉回族自治州农业技术推广中心</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rPr>
            </w:pPr>
            <w:r>
              <w:rPr>
                <w:rFonts w:hint="eastAsia" w:ascii="宋体" w:hAnsi="宋体" w:cs="宋体"/>
                <w:b/>
                <w:bCs/>
                <w:color w:val="000000"/>
                <w:kern w:val="0"/>
                <w:sz w:val="20"/>
                <w:szCs w:val="20"/>
              </w:rPr>
              <w:t>项目名称</w:t>
            </w:r>
          </w:p>
        </w:tc>
        <w:tc>
          <w:tcPr>
            <w:tcW w:w="4022"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2020年昌吉州“菜篮子”建设工作项目</w:t>
            </w:r>
          </w:p>
        </w:tc>
      </w:tr>
      <w:tr>
        <w:tblPrEx>
          <w:tblLayout w:type="fixed"/>
          <w:tblCellMar>
            <w:top w:w="0" w:type="dxa"/>
            <w:left w:w="108" w:type="dxa"/>
            <w:bottom w:w="0" w:type="dxa"/>
            <w:right w:w="108" w:type="dxa"/>
          </w:tblCellMar>
        </w:tblPrEx>
        <w:trPr>
          <w:trHeight w:val="451" w:hRule="atLeast"/>
        </w:trPr>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rPr>
            </w:pPr>
            <w:r>
              <w:rPr>
                <w:rFonts w:hint="eastAsia" w:ascii="宋体" w:hAnsi="宋体" w:cs="宋体"/>
                <w:b/>
                <w:bCs/>
                <w:color w:val="000000"/>
                <w:kern w:val="0"/>
                <w:sz w:val="20"/>
                <w:szCs w:val="20"/>
              </w:rPr>
              <w:t>项目资金(万元)</w:t>
            </w:r>
          </w:p>
        </w:tc>
        <w:tc>
          <w:tcPr>
            <w:tcW w:w="30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年度资金总额:</w:t>
            </w:r>
          </w:p>
        </w:tc>
        <w:tc>
          <w:tcPr>
            <w:tcW w:w="1569"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 xml:space="preserve">13.00 </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 xml:space="preserve">13.00 </w:t>
            </w:r>
          </w:p>
        </w:tc>
        <w:tc>
          <w:tcPr>
            <w:tcW w:w="13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其他资金</w:t>
            </w:r>
          </w:p>
        </w:tc>
        <w:tc>
          <w:tcPr>
            <w:tcW w:w="26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1" w:hRule="atLeast"/>
        </w:trPr>
        <w:tc>
          <w:tcPr>
            <w:tcW w:w="163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kern w:val="0"/>
                <w:sz w:val="18"/>
                <w:szCs w:val="18"/>
              </w:rPr>
            </w:pPr>
            <w:r>
              <w:rPr>
                <w:rFonts w:hint="eastAsia" w:ascii="宋体" w:hAnsi="宋体" w:cs="宋体"/>
                <w:b/>
                <w:bCs/>
                <w:color w:val="000000"/>
                <w:kern w:val="0"/>
                <w:sz w:val="20"/>
                <w:szCs w:val="20"/>
              </w:rPr>
              <w:t>项目总体目标</w:t>
            </w:r>
          </w:p>
        </w:tc>
        <w:tc>
          <w:tcPr>
            <w:tcW w:w="12341" w:type="dxa"/>
            <w:gridSpan w:val="11"/>
            <w:tcBorders>
              <w:top w:val="nil"/>
              <w:left w:val="nil"/>
              <w:bottom w:val="single" w:color="000000" w:sz="4" w:space="0"/>
              <w:right w:val="single" w:color="000000" w:sz="4" w:space="0"/>
            </w:tcBorders>
            <w:shd w:val="clear" w:color="auto" w:fill="auto"/>
            <w:vAlign w:val="center"/>
          </w:tcPr>
          <w:p>
            <w:pPr>
              <w:widowControl/>
              <w:adjustRightInd w:val="0"/>
              <w:snapToGrid w:val="0"/>
              <w:spacing w:line="260" w:lineRule="exact"/>
              <w:jc w:val="left"/>
              <w:textAlignment w:val="center"/>
              <w:rPr>
                <w:rFonts w:ascii="宋体" w:hAnsi="宋体" w:cs="宋体"/>
                <w:kern w:val="0"/>
                <w:sz w:val="18"/>
                <w:szCs w:val="18"/>
              </w:rPr>
            </w:pPr>
            <w:r>
              <w:rPr>
                <w:rFonts w:hint="eastAsia" w:ascii="宋体" w:hAnsi="宋体" w:cs="宋体"/>
                <w:color w:val="000000"/>
                <w:kern w:val="0"/>
                <w:sz w:val="16"/>
                <w:szCs w:val="16"/>
              </w:rPr>
              <w:t>全年遴选、示范和推广蔬菜生产主导品种10个以上；示范、推广蔬菜生产主推技术5项以上；建设“菜篮子”生产示范基地4000亩；良种、良法配套覆盖率95%以上；组织技术服务12次；示范基地农产品质量安全抽检实现全覆盖，农产品质量安全抽检合格率99%以上；每亩节约生产投入达到130元；每亩纯收入增加130元左右；示范基地受益农户≥30户；示范区农民满意度达到90%以上。</w:t>
            </w:r>
          </w:p>
        </w:tc>
      </w:tr>
      <w:tr>
        <w:tblPrEx>
          <w:tblLayout w:type="fixed"/>
          <w:tblCellMar>
            <w:top w:w="0" w:type="dxa"/>
            <w:left w:w="108" w:type="dxa"/>
            <w:bottom w:w="0" w:type="dxa"/>
            <w:right w:w="108" w:type="dxa"/>
          </w:tblCellMar>
        </w:tblPrEx>
        <w:trPr>
          <w:trHeight w:val="271" w:hRule="atLeast"/>
        </w:trPr>
        <w:tc>
          <w:tcPr>
            <w:tcW w:w="163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301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7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163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项目完成指标</w:t>
            </w:r>
          </w:p>
        </w:tc>
        <w:tc>
          <w:tcPr>
            <w:tcW w:w="301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数量指标</w:t>
            </w:r>
          </w:p>
        </w:tc>
        <w:tc>
          <w:tcPr>
            <w:tcW w:w="57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建设“菜篮子”生产示范基 地</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=4000亩</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15"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57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 xml:space="preserve">遴选、示范和推广蔬菜生产主导品种 </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≥10个</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1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c>
          <w:tcPr>
            <w:tcW w:w="57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示范、推广蔬菜生产主推技术</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≥5项</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15"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57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良种、良法配套覆盖率</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≥95%</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1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质量指标</w:t>
            </w:r>
          </w:p>
        </w:tc>
        <w:tc>
          <w:tcPr>
            <w:tcW w:w="57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组织技术服务</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=12次</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15"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57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农产品质量抽检合格率</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≥99%</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1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时效指标</w:t>
            </w:r>
          </w:p>
        </w:tc>
        <w:tc>
          <w:tcPr>
            <w:tcW w:w="57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完成时间</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=12个月</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15" w:type="dxa"/>
            <w:gridSpan w:val="3"/>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成本指标</w:t>
            </w:r>
          </w:p>
        </w:tc>
        <w:tc>
          <w:tcPr>
            <w:tcW w:w="57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“菜篮子”基地建设试验、示范等投入</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=13万元</w:t>
            </w:r>
          </w:p>
        </w:tc>
      </w:tr>
      <w:tr>
        <w:tblPrEx>
          <w:tblLayout w:type="fixed"/>
          <w:tblCellMar>
            <w:top w:w="0" w:type="dxa"/>
            <w:left w:w="108" w:type="dxa"/>
            <w:bottom w:w="0" w:type="dxa"/>
            <w:right w:w="108" w:type="dxa"/>
          </w:tblCellMar>
        </w:tblPrEx>
        <w:trPr>
          <w:trHeight w:val="283" w:hRule="atLeast"/>
        </w:trPr>
        <w:tc>
          <w:tcPr>
            <w:tcW w:w="163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项目效益指标</w:t>
            </w:r>
          </w:p>
        </w:tc>
        <w:tc>
          <w:tcPr>
            <w:tcW w:w="301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经济效益指标</w:t>
            </w:r>
          </w:p>
        </w:tc>
        <w:tc>
          <w:tcPr>
            <w:tcW w:w="57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每亩节约生产投入</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≥130元</w:t>
            </w:r>
          </w:p>
        </w:tc>
      </w:tr>
      <w:tr>
        <w:tblPrEx>
          <w:tblLayout w:type="fixed"/>
          <w:tblCellMar>
            <w:top w:w="0" w:type="dxa"/>
            <w:left w:w="108" w:type="dxa"/>
            <w:bottom w:w="0" w:type="dxa"/>
            <w:right w:w="108" w:type="dxa"/>
          </w:tblCellMar>
        </w:tblPrEx>
        <w:trPr>
          <w:trHeight w:val="283"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15"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57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每亩纯收入增加</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≥130元</w:t>
            </w:r>
          </w:p>
        </w:tc>
      </w:tr>
      <w:tr>
        <w:tblPrEx>
          <w:tblLayout w:type="fixed"/>
          <w:tblCellMar>
            <w:top w:w="0" w:type="dxa"/>
            <w:left w:w="108" w:type="dxa"/>
            <w:bottom w:w="0" w:type="dxa"/>
            <w:right w:w="108" w:type="dxa"/>
          </w:tblCellMar>
        </w:tblPrEx>
        <w:trPr>
          <w:trHeight w:val="283"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1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社会效益指标</w:t>
            </w:r>
          </w:p>
        </w:tc>
        <w:tc>
          <w:tcPr>
            <w:tcW w:w="57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 xml:space="preserve">示范基地受益农户 </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≥30户</w:t>
            </w:r>
          </w:p>
        </w:tc>
      </w:tr>
      <w:tr>
        <w:tblPrEx>
          <w:tblLayout w:type="fixed"/>
          <w:tblCellMar>
            <w:top w:w="0" w:type="dxa"/>
            <w:left w:w="108" w:type="dxa"/>
            <w:bottom w:w="0" w:type="dxa"/>
            <w:right w:w="108" w:type="dxa"/>
          </w:tblCellMar>
        </w:tblPrEx>
        <w:trPr>
          <w:trHeight w:val="283" w:hRule="atLeast"/>
        </w:trPr>
        <w:tc>
          <w:tcPr>
            <w:tcW w:w="1632"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满意度指标</w:t>
            </w:r>
          </w:p>
        </w:tc>
        <w:tc>
          <w:tcPr>
            <w:tcW w:w="3015" w:type="dxa"/>
            <w:gridSpan w:val="3"/>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服务对象满意度指标</w:t>
            </w:r>
          </w:p>
        </w:tc>
        <w:tc>
          <w:tcPr>
            <w:tcW w:w="57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 xml:space="preserve">示范区农民满意度 </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≥90%</w:t>
            </w:r>
          </w:p>
        </w:tc>
      </w:tr>
      <w:tr>
        <w:tblPrEx>
          <w:tblLayout w:type="fixed"/>
          <w:tblCellMar>
            <w:top w:w="0" w:type="dxa"/>
            <w:left w:w="108" w:type="dxa"/>
            <w:bottom w:w="0" w:type="dxa"/>
            <w:right w:w="108" w:type="dxa"/>
          </w:tblCellMar>
        </w:tblPrEx>
        <w:trPr>
          <w:trHeight w:val="283" w:hRule="atLeast"/>
        </w:trPr>
        <w:tc>
          <w:tcPr>
            <w:tcW w:w="1632"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项目完成指标</w:t>
            </w:r>
          </w:p>
        </w:tc>
        <w:tc>
          <w:tcPr>
            <w:tcW w:w="301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数量指标</w:t>
            </w:r>
          </w:p>
        </w:tc>
        <w:tc>
          <w:tcPr>
            <w:tcW w:w="57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建设“菜篮子”生产示范基 地</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=4000亩</w:t>
            </w:r>
          </w:p>
        </w:tc>
      </w:tr>
      <w:tr>
        <w:tblPrEx>
          <w:tblLayout w:type="fixed"/>
          <w:tblCellMar>
            <w:top w:w="0" w:type="dxa"/>
            <w:left w:w="108" w:type="dxa"/>
            <w:bottom w:w="0" w:type="dxa"/>
            <w:right w:w="108" w:type="dxa"/>
          </w:tblCellMar>
        </w:tblPrEx>
        <w:trPr>
          <w:trHeight w:val="283"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15"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57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 xml:space="preserve">遴选、示范和推广蔬菜生产主导品种 </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≥10个</w:t>
            </w:r>
          </w:p>
        </w:tc>
      </w:tr>
      <w:tr>
        <w:tblPrEx>
          <w:tblLayout w:type="fixed"/>
          <w:tblCellMar>
            <w:top w:w="0" w:type="dxa"/>
            <w:left w:w="108" w:type="dxa"/>
            <w:bottom w:w="0" w:type="dxa"/>
            <w:right w:w="108" w:type="dxa"/>
          </w:tblCellMar>
        </w:tblPrEx>
        <w:trPr>
          <w:trHeight w:val="283"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1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c>
          <w:tcPr>
            <w:tcW w:w="57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示范、推广蔬菜生产主推技术</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≥5项</w:t>
            </w:r>
          </w:p>
        </w:tc>
      </w:tr>
      <w:tr>
        <w:tblPrEx>
          <w:tblLayout w:type="fixed"/>
          <w:tblCellMar>
            <w:top w:w="0" w:type="dxa"/>
            <w:left w:w="108" w:type="dxa"/>
            <w:bottom w:w="0" w:type="dxa"/>
            <w:right w:w="108" w:type="dxa"/>
          </w:tblCellMar>
        </w:tblPrEx>
        <w:trPr>
          <w:trHeight w:val="283"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15"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57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良种、良法配套覆盖率</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≥95%</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c>
          <w:tcPr>
            <w:tcW w:w="301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质量指标</w:t>
            </w:r>
          </w:p>
        </w:tc>
        <w:tc>
          <w:tcPr>
            <w:tcW w:w="57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组织技术服务</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=12次</w:t>
            </w:r>
          </w:p>
        </w:tc>
      </w:tr>
      <w:tr>
        <w:tblPrEx>
          <w:tblLayout w:type="fixed"/>
          <w:tblCellMar>
            <w:top w:w="0" w:type="dxa"/>
            <w:left w:w="108" w:type="dxa"/>
            <w:bottom w:w="0" w:type="dxa"/>
            <w:right w:w="108" w:type="dxa"/>
          </w:tblCellMar>
        </w:tblPrEx>
        <w:trPr>
          <w:trHeight w:val="406" w:hRule="atLeast"/>
        </w:trPr>
        <w:tc>
          <w:tcPr>
            <w:tcW w:w="13973" w:type="dxa"/>
            <w:gridSpan w:val="12"/>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rPr>
            </w:pPr>
            <w:r>
              <w:rPr>
                <w:rFonts w:hint="eastAsia" w:ascii="宋体" w:hAnsi="宋体" w:cs="宋体"/>
                <w:b/>
                <w:bCs/>
                <w:color w:val="000000"/>
                <w:kern w:val="0"/>
                <w:sz w:val="20"/>
                <w:szCs w:val="20"/>
              </w:rPr>
              <w:t>预算单位</w:t>
            </w:r>
          </w:p>
        </w:tc>
        <w:tc>
          <w:tcPr>
            <w:tcW w:w="639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昌吉回族自治州农业技术推广中心</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rPr>
            </w:pPr>
            <w:r>
              <w:rPr>
                <w:rFonts w:hint="eastAsia" w:ascii="宋体" w:hAnsi="宋体" w:cs="宋体"/>
                <w:b/>
                <w:bCs/>
                <w:color w:val="000000"/>
                <w:kern w:val="0"/>
                <w:sz w:val="20"/>
                <w:szCs w:val="20"/>
              </w:rPr>
              <w:t>项目名称</w:t>
            </w:r>
          </w:p>
        </w:tc>
        <w:tc>
          <w:tcPr>
            <w:tcW w:w="4022"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2020年农药化肥减量增效项目</w:t>
            </w:r>
          </w:p>
        </w:tc>
      </w:tr>
      <w:tr>
        <w:tblPrEx>
          <w:tblLayout w:type="fixed"/>
          <w:tblCellMar>
            <w:top w:w="0" w:type="dxa"/>
            <w:left w:w="108" w:type="dxa"/>
            <w:bottom w:w="0" w:type="dxa"/>
            <w:right w:w="108" w:type="dxa"/>
          </w:tblCellMar>
        </w:tblPrEx>
        <w:trPr>
          <w:trHeight w:val="451" w:hRule="atLeast"/>
        </w:trPr>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rPr>
            </w:pPr>
            <w:r>
              <w:rPr>
                <w:rFonts w:hint="eastAsia" w:ascii="宋体" w:hAnsi="宋体" w:cs="宋体"/>
                <w:b/>
                <w:bCs/>
                <w:color w:val="000000"/>
                <w:kern w:val="0"/>
                <w:sz w:val="20"/>
                <w:szCs w:val="20"/>
              </w:rPr>
              <w:t>项目资金(万元)</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年度资金总额:</w:t>
            </w:r>
          </w:p>
        </w:tc>
        <w:tc>
          <w:tcPr>
            <w:tcW w:w="1584" w:type="dxa"/>
            <w:gridSpan w:val="3"/>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 xml:space="preserve">10.00 </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b/>
                <w:bCs/>
                <w:color w:val="000000"/>
                <w:kern w:val="0"/>
                <w:sz w:val="20"/>
                <w:szCs w:val="20"/>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 xml:space="preserve">10.00 </w:t>
            </w:r>
          </w:p>
        </w:tc>
        <w:tc>
          <w:tcPr>
            <w:tcW w:w="13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rPr>
            </w:pPr>
            <w:r>
              <w:rPr>
                <w:rFonts w:hint="eastAsia" w:ascii="宋体" w:hAnsi="宋体" w:cs="宋体"/>
                <w:b/>
                <w:bCs/>
                <w:color w:val="000000"/>
                <w:kern w:val="0"/>
                <w:sz w:val="20"/>
                <w:szCs w:val="20"/>
              </w:rPr>
              <w:t>其他资金</w:t>
            </w:r>
          </w:p>
        </w:tc>
        <w:tc>
          <w:tcPr>
            <w:tcW w:w="26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401" w:hRule="atLeast"/>
        </w:trPr>
        <w:tc>
          <w:tcPr>
            <w:tcW w:w="163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kern w:val="0"/>
                <w:sz w:val="18"/>
                <w:szCs w:val="18"/>
              </w:rPr>
            </w:pPr>
            <w:r>
              <w:rPr>
                <w:rFonts w:hint="eastAsia" w:ascii="宋体" w:hAnsi="宋体" w:cs="宋体"/>
                <w:b/>
                <w:bCs/>
                <w:color w:val="000000"/>
                <w:kern w:val="0"/>
                <w:sz w:val="20"/>
                <w:szCs w:val="20"/>
              </w:rPr>
              <w:t>项目总体目标</w:t>
            </w:r>
          </w:p>
        </w:tc>
        <w:tc>
          <w:tcPr>
            <w:tcW w:w="12341" w:type="dxa"/>
            <w:gridSpan w:val="11"/>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农药减量增效示范区2个；在木垒县新建1个耕地质量监测点；开展技术指导或观摩2次；培训覆盖率30%；示范区节本增效20元/亩。</w:t>
            </w:r>
          </w:p>
        </w:tc>
      </w:tr>
      <w:tr>
        <w:tblPrEx>
          <w:tblLayout w:type="fixed"/>
          <w:tblCellMar>
            <w:top w:w="0" w:type="dxa"/>
            <w:left w:w="108" w:type="dxa"/>
            <w:bottom w:w="0" w:type="dxa"/>
            <w:right w:w="108" w:type="dxa"/>
          </w:tblCellMar>
        </w:tblPrEx>
        <w:trPr>
          <w:trHeight w:val="271" w:hRule="atLeast"/>
        </w:trPr>
        <w:tc>
          <w:tcPr>
            <w:tcW w:w="163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300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163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项目完成指标</w:t>
            </w:r>
          </w:p>
        </w:tc>
        <w:tc>
          <w:tcPr>
            <w:tcW w:w="30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数量指标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农药减量增效示范区</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=2个</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 xml:space="preserve">在木垒县新建1个耕地质量监测点 </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=1个</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 xml:space="preserve">开展技术指导或观摩 </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=2次</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质量指标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 xml:space="preserve">培训覆盖率 </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≥30%</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 xml:space="preserve">物化补贴发放（%） </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时效指标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 xml:space="preserve">按照规定时限完成 </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11月底完成</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成本指标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 xml:space="preserve">印刷费用、劳务、物资采购支出 </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=8万元</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 xml:space="preserve">观摩租车、燃油费等 </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=2万元</w:t>
            </w:r>
          </w:p>
        </w:tc>
      </w:tr>
      <w:tr>
        <w:tblPrEx>
          <w:tblLayout w:type="fixed"/>
          <w:tblCellMar>
            <w:top w:w="0" w:type="dxa"/>
            <w:left w:w="108" w:type="dxa"/>
            <w:bottom w:w="0" w:type="dxa"/>
            <w:right w:w="108" w:type="dxa"/>
          </w:tblCellMar>
        </w:tblPrEx>
        <w:trPr>
          <w:trHeight w:val="283" w:hRule="atLeast"/>
        </w:trPr>
        <w:tc>
          <w:tcPr>
            <w:tcW w:w="163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项目效益指标</w:t>
            </w:r>
          </w:p>
        </w:tc>
        <w:tc>
          <w:tcPr>
            <w:tcW w:w="300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经济效益指标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 xml:space="preserve">示范区节本增效 </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≥20元/亩</w:t>
            </w:r>
          </w:p>
        </w:tc>
      </w:tr>
      <w:tr>
        <w:tblPrEx>
          <w:tblLayout w:type="fixed"/>
          <w:tblCellMar>
            <w:top w:w="0" w:type="dxa"/>
            <w:left w:w="108" w:type="dxa"/>
            <w:bottom w:w="0" w:type="dxa"/>
            <w:right w:w="108" w:type="dxa"/>
          </w:tblCellMar>
        </w:tblPrEx>
        <w:trPr>
          <w:trHeight w:val="283" w:hRule="atLeast"/>
        </w:trPr>
        <w:tc>
          <w:tcPr>
            <w:tcW w:w="1632"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满意度指标</w:t>
            </w:r>
          </w:p>
        </w:tc>
        <w:tc>
          <w:tcPr>
            <w:tcW w:w="3000" w:type="dxa"/>
            <w:gridSpan w:val="2"/>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服务对象满意度指标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农户满意度</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≥80%</w:t>
            </w:r>
          </w:p>
        </w:tc>
      </w:tr>
      <w:tr>
        <w:tblPrEx>
          <w:tblLayout w:type="fixed"/>
          <w:tblCellMar>
            <w:top w:w="0" w:type="dxa"/>
            <w:left w:w="108" w:type="dxa"/>
            <w:bottom w:w="0" w:type="dxa"/>
            <w:right w:w="108" w:type="dxa"/>
          </w:tblCellMar>
        </w:tblPrEx>
        <w:trPr>
          <w:trHeight w:val="283" w:hRule="atLeast"/>
        </w:trPr>
        <w:tc>
          <w:tcPr>
            <w:tcW w:w="1632"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项目完成指标</w:t>
            </w:r>
          </w:p>
        </w:tc>
        <w:tc>
          <w:tcPr>
            <w:tcW w:w="30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数量指标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农药减量增效示范区</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=2个</w:t>
            </w:r>
          </w:p>
        </w:tc>
      </w:tr>
      <w:tr>
        <w:tblPrEx>
          <w:tblLayout w:type="fixed"/>
          <w:tblCellMar>
            <w:top w:w="0" w:type="dxa"/>
            <w:left w:w="108" w:type="dxa"/>
            <w:bottom w:w="0" w:type="dxa"/>
            <w:right w:w="108" w:type="dxa"/>
          </w:tblCellMar>
        </w:tblPrEx>
        <w:trPr>
          <w:trHeight w:val="283"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 xml:space="preserve">在木垒县新建1个耕地质量监测点 </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=1个</w:t>
            </w:r>
          </w:p>
        </w:tc>
      </w:tr>
      <w:tr>
        <w:tblPrEx>
          <w:tblLayout w:type="fixed"/>
          <w:tblCellMar>
            <w:top w:w="0" w:type="dxa"/>
            <w:left w:w="108" w:type="dxa"/>
            <w:bottom w:w="0" w:type="dxa"/>
            <w:right w:w="108" w:type="dxa"/>
          </w:tblCellMar>
        </w:tblPrEx>
        <w:trPr>
          <w:trHeight w:val="283"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 xml:space="preserve">开展技术指导或观摩 </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=2次</w:t>
            </w:r>
          </w:p>
        </w:tc>
      </w:tr>
      <w:tr>
        <w:tblPrEx>
          <w:tblLayout w:type="fixed"/>
          <w:tblCellMar>
            <w:top w:w="0" w:type="dxa"/>
            <w:left w:w="108" w:type="dxa"/>
            <w:bottom w:w="0" w:type="dxa"/>
            <w:right w:w="108" w:type="dxa"/>
          </w:tblCellMar>
        </w:tblPrEx>
        <w:trPr>
          <w:trHeight w:val="283"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质量指标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 xml:space="preserve">培训覆盖率 </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≥30%</w:t>
            </w:r>
          </w:p>
        </w:tc>
      </w:tr>
      <w:tr>
        <w:tblPrEx>
          <w:tblLayout w:type="fixed"/>
          <w:tblCellMar>
            <w:top w:w="0" w:type="dxa"/>
            <w:left w:w="108" w:type="dxa"/>
            <w:bottom w:w="0" w:type="dxa"/>
            <w:right w:w="108" w:type="dxa"/>
          </w:tblCellMar>
        </w:tblPrEx>
        <w:trPr>
          <w:trHeight w:val="283"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 xml:space="preserve">物化补贴发放（%） </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283"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时效指标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 xml:space="preserve">按照规定时限完成 </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11月底完成</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c>
          <w:tcPr>
            <w:tcW w:w="300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成本指标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 xml:space="preserve">印刷费用、劳务、物资采购支出 </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=8万元</w:t>
            </w:r>
          </w:p>
        </w:tc>
      </w:tr>
      <w:tr>
        <w:tblPrEx>
          <w:tblLayout w:type="fixed"/>
          <w:tblCellMar>
            <w:top w:w="0" w:type="dxa"/>
            <w:left w:w="108" w:type="dxa"/>
            <w:bottom w:w="0" w:type="dxa"/>
            <w:right w:w="108" w:type="dxa"/>
          </w:tblCellMar>
        </w:tblPrEx>
        <w:trPr>
          <w:trHeight w:val="406" w:hRule="atLeast"/>
        </w:trPr>
        <w:tc>
          <w:tcPr>
            <w:tcW w:w="13973" w:type="dxa"/>
            <w:gridSpan w:val="12"/>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rPr>
            </w:pPr>
            <w:r>
              <w:rPr>
                <w:rFonts w:hint="eastAsia" w:ascii="宋体" w:hAnsi="宋体" w:cs="宋体"/>
                <w:b/>
                <w:bCs/>
                <w:color w:val="000000"/>
                <w:kern w:val="0"/>
                <w:sz w:val="20"/>
                <w:szCs w:val="20"/>
              </w:rPr>
              <w:t>预算单位</w:t>
            </w:r>
          </w:p>
        </w:tc>
        <w:tc>
          <w:tcPr>
            <w:tcW w:w="639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昌吉回族自治州农业技术推广中心</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rPr>
            </w:pPr>
            <w:r>
              <w:rPr>
                <w:rFonts w:hint="eastAsia" w:ascii="宋体" w:hAnsi="宋体" w:cs="宋体"/>
                <w:b/>
                <w:bCs/>
                <w:color w:val="000000"/>
                <w:kern w:val="0"/>
                <w:sz w:val="20"/>
                <w:szCs w:val="20"/>
              </w:rPr>
              <w:t>项目名称</w:t>
            </w:r>
          </w:p>
        </w:tc>
        <w:tc>
          <w:tcPr>
            <w:tcW w:w="4022"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百千万工程培训经费</w:t>
            </w:r>
          </w:p>
        </w:tc>
      </w:tr>
      <w:tr>
        <w:tblPrEx>
          <w:tblLayout w:type="fixed"/>
          <w:tblCellMar>
            <w:top w:w="0" w:type="dxa"/>
            <w:left w:w="108" w:type="dxa"/>
            <w:bottom w:w="0" w:type="dxa"/>
            <w:right w:w="108" w:type="dxa"/>
          </w:tblCellMar>
        </w:tblPrEx>
        <w:trPr>
          <w:trHeight w:val="451" w:hRule="atLeast"/>
        </w:trPr>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rPr>
            </w:pPr>
            <w:r>
              <w:rPr>
                <w:rFonts w:hint="eastAsia" w:ascii="宋体" w:hAnsi="宋体" w:cs="宋体"/>
                <w:b/>
                <w:bCs/>
                <w:color w:val="000000"/>
                <w:kern w:val="0"/>
                <w:sz w:val="20"/>
                <w:szCs w:val="20"/>
              </w:rPr>
              <w:t>项目资金(万元)</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年度资金总额:</w:t>
            </w:r>
          </w:p>
        </w:tc>
        <w:tc>
          <w:tcPr>
            <w:tcW w:w="1584" w:type="dxa"/>
            <w:gridSpan w:val="3"/>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 xml:space="preserve">10.00 </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b/>
                <w:bCs/>
                <w:color w:val="000000"/>
                <w:kern w:val="0"/>
                <w:sz w:val="20"/>
                <w:szCs w:val="20"/>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 xml:space="preserve">10.00 </w:t>
            </w:r>
          </w:p>
        </w:tc>
        <w:tc>
          <w:tcPr>
            <w:tcW w:w="13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b/>
                <w:bCs/>
                <w:color w:val="000000"/>
                <w:kern w:val="0"/>
                <w:sz w:val="20"/>
                <w:szCs w:val="20"/>
              </w:rPr>
              <w:t>其他资金</w:t>
            </w:r>
          </w:p>
        </w:tc>
        <w:tc>
          <w:tcPr>
            <w:tcW w:w="26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1" w:hRule="atLeast"/>
        </w:trPr>
        <w:tc>
          <w:tcPr>
            <w:tcW w:w="1632" w:type="dxa"/>
            <w:tcBorders>
              <w:top w:val="nil"/>
              <w:left w:val="single" w:color="000000" w:sz="4" w:space="0"/>
              <w:bottom w:val="single" w:color="000000" w:sz="4" w:space="0"/>
              <w:right w:val="single" w:color="000000" w:sz="4" w:space="0"/>
            </w:tcBorders>
            <w:shd w:val="clear" w:color="auto" w:fill="auto"/>
            <w:vAlign w:val="center"/>
          </w:tcPr>
          <w:p>
            <w:pPr>
              <w:widowControl/>
              <w:snapToGrid w:val="0"/>
              <w:spacing w:line="240" w:lineRule="exact"/>
              <w:jc w:val="center"/>
              <w:textAlignment w:val="center"/>
              <w:rPr>
                <w:rFonts w:ascii="宋体" w:hAnsi="宋体" w:cs="宋体"/>
                <w:b/>
                <w:bCs/>
                <w:kern w:val="0"/>
                <w:sz w:val="18"/>
                <w:szCs w:val="18"/>
              </w:rPr>
            </w:pPr>
            <w:r>
              <w:rPr>
                <w:rFonts w:hint="eastAsia" w:ascii="宋体" w:hAnsi="宋体" w:cs="宋体"/>
                <w:b/>
                <w:bCs/>
                <w:color w:val="000000"/>
                <w:kern w:val="0"/>
                <w:sz w:val="20"/>
                <w:szCs w:val="20"/>
              </w:rPr>
              <w:t>项目总体目标</w:t>
            </w:r>
          </w:p>
        </w:tc>
        <w:tc>
          <w:tcPr>
            <w:tcW w:w="12341" w:type="dxa"/>
            <w:gridSpan w:val="11"/>
            <w:tcBorders>
              <w:top w:val="nil"/>
              <w:left w:val="nil"/>
              <w:bottom w:val="single" w:color="000000" w:sz="4" w:space="0"/>
              <w:right w:val="single" w:color="000000" w:sz="4" w:space="0"/>
            </w:tcBorders>
            <w:shd w:val="clear" w:color="auto" w:fill="auto"/>
            <w:vAlign w:val="center"/>
          </w:tcPr>
          <w:p>
            <w:pPr>
              <w:widowControl/>
              <w:snapToGrid w:val="0"/>
              <w:spacing w:line="240" w:lineRule="exact"/>
              <w:jc w:val="left"/>
              <w:textAlignment w:val="center"/>
              <w:rPr>
                <w:rFonts w:ascii="宋体" w:hAnsi="宋体" w:cs="宋体"/>
                <w:kern w:val="0"/>
                <w:sz w:val="18"/>
                <w:szCs w:val="18"/>
              </w:rPr>
            </w:pPr>
            <w:r>
              <w:rPr>
                <w:rFonts w:hint="eastAsia" w:ascii="宋体" w:hAnsi="宋体" w:cs="宋体"/>
                <w:color w:val="000000"/>
                <w:kern w:val="0"/>
                <w:sz w:val="20"/>
                <w:szCs w:val="20"/>
              </w:rPr>
              <w:t>选派优秀农业专家赴自治区及内地学习掌握先进农业技术推广模式方法，解决当前昌吉州农业技术推广工作中在实际难题。开展好农业专家服务乡村活动及科技之冬、脱贫攻坚等科技服务。</w:t>
            </w:r>
          </w:p>
        </w:tc>
      </w:tr>
      <w:tr>
        <w:tblPrEx>
          <w:tblLayout w:type="fixed"/>
          <w:tblCellMar>
            <w:top w:w="0" w:type="dxa"/>
            <w:left w:w="108" w:type="dxa"/>
            <w:bottom w:w="0" w:type="dxa"/>
            <w:right w:w="108" w:type="dxa"/>
          </w:tblCellMar>
        </w:tblPrEx>
        <w:trPr>
          <w:trHeight w:val="271" w:hRule="atLeast"/>
        </w:trPr>
        <w:tc>
          <w:tcPr>
            <w:tcW w:w="163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300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163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项目完成指标</w:t>
            </w:r>
          </w:p>
        </w:tc>
        <w:tc>
          <w:tcPr>
            <w:tcW w:w="30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数量指标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color w:val="000000"/>
                <w:kern w:val="0"/>
                <w:sz w:val="18"/>
                <w:szCs w:val="18"/>
              </w:rPr>
              <w:t>全州农业专业技术人员培训完成人次</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=2000人次</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color w:val="000000"/>
                <w:kern w:val="0"/>
                <w:sz w:val="18"/>
                <w:szCs w:val="18"/>
              </w:rPr>
              <w:t>专业技术人员农牧民技术骨干培训完成人次</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=10000</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质量指标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color w:val="000000"/>
                <w:kern w:val="0"/>
                <w:sz w:val="18"/>
                <w:szCs w:val="18"/>
              </w:rPr>
              <w:t>农业专业技术人员培训人均完成</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=60课时</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时效指标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color w:val="000000"/>
                <w:kern w:val="0"/>
                <w:sz w:val="18"/>
                <w:szCs w:val="18"/>
              </w:rPr>
              <w:t>全年完成</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=12月</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成本指标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color w:val="000000"/>
                <w:kern w:val="0"/>
                <w:sz w:val="18"/>
                <w:szCs w:val="18"/>
              </w:rPr>
              <w:t>投入培训费用</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=13万元</w:t>
            </w:r>
          </w:p>
        </w:tc>
      </w:tr>
      <w:tr>
        <w:tblPrEx>
          <w:tblLayout w:type="fixed"/>
          <w:tblCellMar>
            <w:top w:w="0" w:type="dxa"/>
            <w:left w:w="108" w:type="dxa"/>
            <w:bottom w:w="0" w:type="dxa"/>
            <w:right w:w="108" w:type="dxa"/>
          </w:tblCellMar>
        </w:tblPrEx>
        <w:trPr>
          <w:trHeight w:val="271" w:hRule="atLeast"/>
        </w:trPr>
        <w:tc>
          <w:tcPr>
            <w:tcW w:w="1632"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项目效益指标</w:t>
            </w:r>
          </w:p>
        </w:tc>
        <w:tc>
          <w:tcPr>
            <w:tcW w:w="3000" w:type="dxa"/>
            <w:gridSpan w:val="2"/>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社会效益指标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snapToGrid w:val="0"/>
              <w:spacing w:line="220" w:lineRule="exact"/>
              <w:jc w:val="left"/>
              <w:textAlignment w:val="center"/>
              <w:rPr>
                <w:rFonts w:ascii="宋体" w:hAnsi="宋体" w:cs="宋体"/>
                <w:kern w:val="0"/>
                <w:sz w:val="18"/>
                <w:szCs w:val="18"/>
              </w:rPr>
            </w:pPr>
            <w:r>
              <w:rPr>
                <w:rFonts w:hint="eastAsia" w:ascii="宋体" w:hAnsi="宋体" w:cs="宋体"/>
                <w:color w:val="000000"/>
                <w:kern w:val="0"/>
                <w:sz w:val="18"/>
                <w:szCs w:val="18"/>
              </w:rPr>
              <w:t>提高农业科技生产能力水平，为乡村振兴和农业现代化提供技术支撑。</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提高</w:t>
            </w:r>
          </w:p>
        </w:tc>
      </w:tr>
      <w:tr>
        <w:tblPrEx>
          <w:tblLayout w:type="fixed"/>
          <w:tblCellMar>
            <w:top w:w="0" w:type="dxa"/>
            <w:left w:w="108" w:type="dxa"/>
            <w:bottom w:w="0" w:type="dxa"/>
            <w:right w:w="108" w:type="dxa"/>
          </w:tblCellMar>
        </w:tblPrEx>
        <w:trPr>
          <w:trHeight w:val="271"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可持续影响指标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snapToGrid w:val="0"/>
              <w:spacing w:line="220" w:lineRule="exact"/>
              <w:jc w:val="left"/>
              <w:textAlignment w:val="center"/>
              <w:rPr>
                <w:rFonts w:ascii="宋体" w:hAnsi="宋体" w:cs="宋体"/>
                <w:kern w:val="0"/>
                <w:sz w:val="18"/>
                <w:szCs w:val="18"/>
              </w:rPr>
            </w:pPr>
            <w:r>
              <w:rPr>
                <w:rFonts w:hint="eastAsia" w:ascii="宋体" w:hAnsi="宋体" w:cs="宋体"/>
                <w:color w:val="000000"/>
                <w:kern w:val="0"/>
                <w:sz w:val="18"/>
                <w:szCs w:val="18"/>
              </w:rPr>
              <w:t>进一步促进专业技术人员知识更新，优化基层技术人员和农牧民技术骨干，掌握党的惠民政策和农业科技新知识、新方法。</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提高</w:t>
            </w:r>
          </w:p>
        </w:tc>
      </w:tr>
      <w:tr>
        <w:tblPrEx>
          <w:tblLayout w:type="fixed"/>
          <w:tblCellMar>
            <w:top w:w="0" w:type="dxa"/>
            <w:left w:w="108" w:type="dxa"/>
            <w:bottom w:w="0" w:type="dxa"/>
            <w:right w:w="108" w:type="dxa"/>
          </w:tblCellMar>
        </w:tblPrEx>
        <w:trPr>
          <w:trHeight w:val="271" w:hRule="atLeast"/>
        </w:trPr>
        <w:tc>
          <w:tcPr>
            <w:tcW w:w="1632"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满意度指标</w:t>
            </w:r>
          </w:p>
        </w:tc>
        <w:tc>
          <w:tcPr>
            <w:tcW w:w="3000" w:type="dxa"/>
            <w:gridSpan w:val="2"/>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服务对象满意度指标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snapToGrid w:val="0"/>
              <w:spacing w:line="220" w:lineRule="exact"/>
              <w:jc w:val="left"/>
              <w:textAlignment w:val="center"/>
              <w:rPr>
                <w:rFonts w:ascii="宋体" w:hAnsi="宋体" w:cs="宋体"/>
                <w:kern w:val="0"/>
                <w:sz w:val="18"/>
                <w:szCs w:val="18"/>
              </w:rPr>
            </w:pPr>
            <w:r>
              <w:rPr>
                <w:rFonts w:hint="eastAsia" w:ascii="宋体" w:hAnsi="宋体" w:cs="宋体"/>
                <w:color w:val="000000"/>
                <w:kern w:val="0"/>
                <w:sz w:val="18"/>
                <w:szCs w:val="18"/>
              </w:rPr>
              <w:t>受训人员满意</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≥95%</w:t>
            </w:r>
          </w:p>
        </w:tc>
      </w:tr>
      <w:tr>
        <w:tblPrEx>
          <w:tblLayout w:type="fixed"/>
          <w:tblCellMar>
            <w:top w:w="0" w:type="dxa"/>
            <w:left w:w="108" w:type="dxa"/>
            <w:bottom w:w="0" w:type="dxa"/>
            <w:right w:w="108" w:type="dxa"/>
          </w:tblCellMar>
        </w:tblPrEx>
        <w:trPr>
          <w:trHeight w:val="283" w:hRule="atLeast"/>
        </w:trPr>
        <w:tc>
          <w:tcPr>
            <w:tcW w:w="163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项目完成指标</w:t>
            </w:r>
          </w:p>
        </w:tc>
        <w:tc>
          <w:tcPr>
            <w:tcW w:w="30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数量指标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snapToGrid w:val="0"/>
              <w:spacing w:line="220" w:lineRule="exact"/>
              <w:jc w:val="left"/>
              <w:textAlignment w:val="center"/>
              <w:rPr>
                <w:rFonts w:ascii="宋体" w:hAnsi="宋体" w:cs="宋体"/>
                <w:kern w:val="0"/>
                <w:sz w:val="18"/>
                <w:szCs w:val="18"/>
              </w:rPr>
            </w:pPr>
            <w:r>
              <w:rPr>
                <w:rFonts w:hint="eastAsia" w:ascii="宋体" w:hAnsi="宋体" w:cs="宋体"/>
                <w:color w:val="000000"/>
                <w:kern w:val="0"/>
                <w:sz w:val="18"/>
                <w:szCs w:val="18"/>
              </w:rPr>
              <w:t>全州农业专业技术人员培训完成人次</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=2000人次</w:t>
            </w:r>
          </w:p>
        </w:tc>
      </w:tr>
      <w:tr>
        <w:tblPrEx>
          <w:tblLayout w:type="fixed"/>
          <w:tblCellMar>
            <w:top w:w="0" w:type="dxa"/>
            <w:left w:w="108" w:type="dxa"/>
            <w:bottom w:w="0" w:type="dxa"/>
            <w:right w:w="108" w:type="dxa"/>
          </w:tblCellMar>
        </w:tblPrEx>
        <w:trPr>
          <w:trHeight w:val="283"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snapToGrid w:val="0"/>
              <w:spacing w:line="220" w:lineRule="exact"/>
              <w:jc w:val="left"/>
              <w:textAlignment w:val="center"/>
              <w:rPr>
                <w:rFonts w:ascii="宋体" w:hAnsi="宋体" w:cs="宋体"/>
                <w:kern w:val="0"/>
                <w:sz w:val="18"/>
                <w:szCs w:val="18"/>
              </w:rPr>
            </w:pPr>
            <w:r>
              <w:rPr>
                <w:rFonts w:hint="eastAsia" w:ascii="宋体" w:hAnsi="宋体" w:cs="宋体"/>
                <w:color w:val="000000"/>
                <w:kern w:val="0"/>
                <w:sz w:val="18"/>
                <w:szCs w:val="18"/>
              </w:rPr>
              <w:t>专业技术人员农牧民技术骨干培训完成人次</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=10000</w:t>
            </w:r>
          </w:p>
        </w:tc>
      </w:tr>
      <w:tr>
        <w:tblPrEx>
          <w:tblLayout w:type="fixed"/>
          <w:tblCellMar>
            <w:top w:w="0" w:type="dxa"/>
            <w:left w:w="108" w:type="dxa"/>
            <w:bottom w:w="0" w:type="dxa"/>
            <w:right w:w="108" w:type="dxa"/>
          </w:tblCellMar>
        </w:tblPrEx>
        <w:trPr>
          <w:trHeight w:val="283"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质量指标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snapToGrid w:val="0"/>
              <w:spacing w:line="220" w:lineRule="exact"/>
              <w:jc w:val="left"/>
              <w:textAlignment w:val="center"/>
              <w:rPr>
                <w:rFonts w:ascii="宋体" w:hAnsi="宋体" w:cs="宋体"/>
                <w:kern w:val="0"/>
                <w:sz w:val="18"/>
                <w:szCs w:val="18"/>
              </w:rPr>
            </w:pPr>
            <w:r>
              <w:rPr>
                <w:rFonts w:hint="eastAsia" w:ascii="宋体" w:hAnsi="宋体" w:cs="宋体"/>
                <w:color w:val="000000"/>
                <w:kern w:val="0"/>
                <w:sz w:val="18"/>
                <w:szCs w:val="18"/>
              </w:rPr>
              <w:t>农业专业技术人员培训人均完成</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=60课时</w:t>
            </w:r>
          </w:p>
        </w:tc>
      </w:tr>
      <w:tr>
        <w:tblPrEx>
          <w:tblLayout w:type="fixed"/>
          <w:tblCellMar>
            <w:top w:w="0" w:type="dxa"/>
            <w:left w:w="108" w:type="dxa"/>
            <w:bottom w:w="0" w:type="dxa"/>
            <w:right w:w="108" w:type="dxa"/>
          </w:tblCellMar>
        </w:tblPrEx>
        <w:trPr>
          <w:trHeight w:val="283"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时效指标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snapToGrid w:val="0"/>
              <w:spacing w:line="220" w:lineRule="exact"/>
              <w:jc w:val="left"/>
              <w:textAlignment w:val="center"/>
              <w:rPr>
                <w:rFonts w:ascii="宋体" w:hAnsi="宋体" w:cs="宋体"/>
                <w:kern w:val="0"/>
                <w:sz w:val="18"/>
                <w:szCs w:val="18"/>
              </w:rPr>
            </w:pPr>
            <w:r>
              <w:rPr>
                <w:rFonts w:hint="eastAsia" w:ascii="宋体" w:hAnsi="宋体" w:cs="宋体"/>
                <w:color w:val="000000"/>
                <w:kern w:val="0"/>
                <w:sz w:val="18"/>
                <w:szCs w:val="18"/>
              </w:rPr>
              <w:t>全年完成</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=12月</w:t>
            </w:r>
          </w:p>
        </w:tc>
      </w:tr>
      <w:tr>
        <w:tblPrEx>
          <w:tblLayout w:type="fixed"/>
          <w:tblCellMar>
            <w:top w:w="0" w:type="dxa"/>
            <w:left w:w="108" w:type="dxa"/>
            <w:bottom w:w="0" w:type="dxa"/>
            <w:right w:w="108" w:type="dxa"/>
          </w:tblCellMar>
        </w:tblPrEx>
        <w:trPr>
          <w:trHeight w:val="283"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成本指标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snapToGrid w:val="0"/>
              <w:spacing w:line="220" w:lineRule="exact"/>
              <w:jc w:val="left"/>
              <w:textAlignment w:val="center"/>
              <w:rPr>
                <w:rFonts w:ascii="宋体" w:hAnsi="宋体" w:cs="宋体"/>
                <w:kern w:val="0"/>
                <w:sz w:val="18"/>
                <w:szCs w:val="18"/>
              </w:rPr>
            </w:pPr>
            <w:r>
              <w:rPr>
                <w:rFonts w:hint="eastAsia" w:ascii="宋体" w:hAnsi="宋体" w:cs="宋体"/>
                <w:color w:val="000000"/>
                <w:kern w:val="0"/>
                <w:sz w:val="18"/>
                <w:szCs w:val="18"/>
              </w:rPr>
              <w:t>投入培训费用</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=13万元</w:t>
            </w:r>
          </w:p>
        </w:tc>
      </w:tr>
      <w:tr>
        <w:tblPrEx>
          <w:tblLayout w:type="fixed"/>
          <w:tblCellMar>
            <w:top w:w="0" w:type="dxa"/>
            <w:left w:w="108" w:type="dxa"/>
            <w:bottom w:w="0" w:type="dxa"/>
            <w:right w:w="108" w:type="dxa"/>
          </w:tblCellMar>
        </w:tblPrEx>
        <w:trPr>
          <w:trHeight w:val="283" w:hRule="atLeast"/>
        </w:trPr>
        <w:tc>
          <w:tcPr>
            <w:tcW w:w="1632"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项目效益指标</w:t>
            </w:r>
          </w:p>
        </w:tc>
        <w:tc>
          <w:tcPr>
            <w:tcW w:w="3000" w:type="dxa"/>
            <w:gridSpan w:val="2"/>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社会效益指标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snapToGrid w:val="0"/>
              <w:spacing w:line="220" w:lineRule="exact"/>
              <w:jc w:val="left"/>
              <w:textAlignment w:val="center"/>
              <w:rPr>
                <w:rFonts w:ascii="宋体" w:hAnsi="宋体" w:cs="宋体"/>
                <w:kern w:val="0"/>
                <w:sz w:val="18"/>
                <w:szCs w:val="18"/>
              </w:rPr>
            </w:pPr>
            <w:r>
              <w:rPr>
                <w:rFonts w:hint="eastAsia" w:ascii="宋体" w:hAnsi="宋体" w:cs="宋体"/>
                <w:color w:val="000000"/>
                <w:kern w:val="0"/>
                <w:sz w:val="18"/>
                <w:szCs w:val="18"/>
              </w:rPr>
              <w:t>提高农业科技生产能力水平，为乡村振兴和农业现代化提供技术支撑。</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提高</w:t>
            </w:r>
          </w:p>
        </w:tc>
      </w:tr>
      <w:tr>
        <w:tblPrEx>
          <w:tblLayout w:type="fixed"/>
          <w:tblCellMar>
            <w:top w:w="0" w:type="dxa"/>
            <w:left w:w="108" w:type="dxa"/>
            <w:bottom w:w="0" w:type="dxa"/>
            <w:right w:w="108" w:type="dxa"/>
          </w:tblCellMar>
        </w:tblPrEx>
        <w:trPr>
          <w:trHeight w:val="283" w:hRule="atLeast"/>
        </w:trPr>
        <w:tc>
          <w:tcPr>
            <w:tcW w:w="1632"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300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可持续影响指标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color w:val="000000"/>
                <w:kern w:val="0"/>
                <w:sz w:val="18"/>
                <w:szCs w:val="18"/>
              </w:rPr>
              <w:t>进一步促进专业技术人员知识更新，优化基层技术人员和农牧民技术骨干，掌握党的惠民政策和农业科技新知识、新方法。</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提高</w:t>
            </w:r>
          </w:p>
        </w:tc>
      </w:tr>
      <w:tr>
        <w:tblPrEx>
          <w:tblLayout w:type="fixed"/>
          <w:tblCellMar>
            <w:top w:w="0" w:type="dxa"/>
            <w:left w:w="108" w:type="dxa"/>
            <w:bottom w:w="0" w:type="dxa"/>
            <w:right w:w="108" w:type="dxa"/>
          </w:tblCellMar>
        </w:tblPrEx>
        <w:trPr>
          <w:trHeight w:val="283" w:hRule="atLeast"/>
        </w:trPr>
        <w:tc>
          <w:tcPr>
            <w:tcW w:w="1632"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满意度指标</w:t>
            </w:r>
          </w:p>
        </w:tc>
        <w:tc>
          <w:tcPr>
            <w:tcW w:w="3000" w:type="dxa"/>
            <w:gridSpan w:val="2"/>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服务对象满意度指标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color w:val="000000"/>
                <w:kern w:val="0"/>
                <w:sz w:val="18"/>
                <w:szCs w:val="18"/>
              </w:rPr>
              <w:t>受训人员满意</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≥95%</w:t>
            </w:r>
          </w:p>
        </w:tc>
      </w:tr>
      <w:tr>
        <w:tblPrEx>
          <w:tblLayout w:type="fixed"/>
          <w:tblCellMar>
            <w:top w:w="0" w:type="dxa"/>
            <w:left w:w="108" w:type="dxa"/>
            <w:bottom w:w="0" w:type="dxa"/>
            <w:right w:w="108" w:type="dxa"/>
          </w:tblCellMar>
        </w:tblPrEx>
        <w:trPr>
          <w:trHeight w:val="271" w:hRule="atLeast"/>
        </w:trPr>
        <w:tc>
          <w:tcPr>
            <w:tcW w:w="163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项目完成指标</w:t>
            </w:r>
          </w:p>
        </w:tc>
        <w:tc>
          <w:tcPr>
            <w:tcW w:w="300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数量指标</w:t>
            </w:r>
          </w:p>
        </w:tc>
        <w:tc>
          <w:tcPr>
            <w:tcW w:w="573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color w:val="000000"/>
                <w:kern w:val="0"/>
                <w:sz w:val="18"/>
                <w:szCs w:val="18"/>
              </w:rPr>
              <w:t>全州农业专业技术人员培训完成人次</w:t>
            </w:r>
          </w:p>
        </w:tc>
        <w:tc>
          <w:tcPr>
            <w:tcW w:w="361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=2000人次</w:t>
            </w:r>
          </w:p>
        </w:tc>
      </w:tr>
      <w:tr>
        <w:tblPrEx>
          <w:tblLayout w:type="fixed"/>
          <w:tblCellMar>
            <w:top w:w="0" w:type="dxa"/>
            <w:left w:w="108" w:type="dxa"/>
            <w:bottom w:w="0" w:type="dxa"/>
            <w:right w:w="108" w:type="dxa"/>
          </w:tblCellMar>
        </w:tblPrEx>
        <w:trPr>
          <w:trHeight w:val="406" w:hRule="atLeast"/>
        </w:trPr>
        <w:tc>
          <w:tcPr>
            <w:tcW w:w="13973" w:type="dxa"/>
            <w:gridSpan w:val="12"/>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rPr>
            </w:pPr>
            <w:r>
              <w:rPr>
                <w:rFonts w:hint="eastAsia" w:ascii="宋体" w:hAnsi="宋体" w:cs="宋体"/>
                <w:b/>
                <w:bCs/>
                <w:color w:val="000000"/>
                <w:kern w:val="0"/>
                <w:sz w:val="20"/>
                <w:szCs w:val="20"/>
              </w:rPr>
              <w:t>预算单位</w:t>
            </w:r>
          </w:p>
        </w:tc>
        <w:tc>
          <w:tcPr>
            <w:tcW w:w="583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昌吉回族自治州农业技术推广中心</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rPr>
            </w:pPr>
            <w:r>
              <w:rPr>
                <w:rFonts w:hint="eastAsia" w:ascii="宋体" w:hAnsi="宋体" w:cs="宋体"/>
                <w:b/>
                <w:bCs/>
                <w:color w:val="000000"/>
                <w:kern w:val="0"/>
                <w:sz w:val="20"/>
                <w:szCs w:val="20"/>
              </w:rPr>
              <w:t>项目名称</w:t>
            </w:r>
          </w:p>
        </w:tc>
        <w:tc>
          <w:tcPr>
            <w:tcW w:w="4022"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试验示范基地建设</w:t>
            </w:r>
          </w:p>
        </w:tc>
      </w:tr>
      <w:tr>
        <w:tblPrEx>
          <w:tblLayout w:type="fixed"/>
          <w:tblCellMar>
            <w:top w:w="0" w:type="dxa"/>
            <w:left w:w="108" w:type="dxa"/>
            <w:bottom w:w="0" w:type="dxa"/>
            <w:right w:w="108" w:type="dxa"/>
          </w:tblCellMar>
        </w:tblPrEx>
        <w:trPr>
          <w:trHeight w:val="451" w:hRule="atLeast"/>
        </w:trPr>
        <w:tc>
          <w:tcPr>
            <w:tcW w:w="219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rPr>
            </w:pPr>
            <w:r>
              <w:rPr>
                <w:rFonts w:hint="eastAsia" w:ascii="宋体" w:hAnsi="宋体" w:cs="宋体"/>
                <w:b/>
                <w:bCs/>
                <w:color w:val="000000"/>
                <w:kern w:val="0"/>
                <w:sz w:val="20"/>
                <w:szCs w:val="20"/>
              </w:rPr>
              <w:t>项目资金(万元)</w:t>
            </w:r>
          </w:p>
        </w:tc>
        <w:tc>
          <w:tcPr>
            <w:tcW w:w="254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年度资金总额:</w:t>
            </w:r>
          </w:p>
        </w:tc>
        <w:tc>
          <w:tcPr>
            <w:tcW w:w="147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 xml:space="preserve">20.00 </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b/>
                <w:bCs/>
                <w:color w:val="000000"/>
                <w:kern w:val="0"/>
                <w:sz w:val="20"/>
                <w:szCs w:val="20"/>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 xml:space="preserve">20.00 </w:t>
            </w:r>
          </w:p>
        </w:tc>
        <w:tc>
          <w:tcPr>
            <w:tcW w:w="13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b/>
                <w:bCs/>
                <w:color w:val="000000"/>
                <w:kern w:val="0"/>
                <w:sz w:val="20"/>
                <w:szCs w:val="20"/>
              </w:rPr>
              <w:t>其他资金</w:t>
            </w:r>
          </w:p>
        </w:tc>
        <w:tc>
          <w:tcPr>
            <w:tcW w:w="26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1" w:hRule="atLeast"/>
        </w:trPr>
        <w:tc>
          <w:tcPr>
            <w:tcW w:w="219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kern w:val="0"/>
                <w:sz w:val="18"/>
                <w:szCs w:val="18"/>
              </w:rPr>
            </w:pPr>
            <w:r>
              <w:rPr>
                <w:rFonts w:hint="eastAsia" w:ascii="宋体" w:hAnsi="宋体" w:cs="宋体"/>
                <w:b/>
                <w:bCs/>
                <w:color w:val="000000"/>
                <w:kern w:val="0"/>
                <w:sz w:val="20"/>
                <w:szCs w:val="20"/>
              </w:rPr>
              <w:t>项目总体目标</w:t>
            </w:r>
          </w:p>
        </w:tc>
        <w:tc>
          <w:tcPr>
            <w:tcW w:w="11778" w:type="dxa"/>
            <w:gridSpan w:val="10"/>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引进新品种新技术示范展示15个；现场会、农民科技培训，考察学习3场次；农作物病虫害绿色放空覆盖率提高；农业机械化率60%；示范区每亩节本增效提高。发表论文1篇以上。</w:t>
            </w:r>
          </w:p>
        </w:tc>
      </w:tr>
      <w:tr>
        <w:tblPrEx>
          <w:tblLayout w:type="fixed"/>
          <w:tblCellMar>
            <w:top w:w="0" w:type="dxa"/>
            <w:left w:w="108" w:type="dxa"/>
            <w:bottom w:w="0" w:type="dxa"/>
            <w:right w:w="108" w:type="dxa"/>
          </w:tblCellMar>
        </w:tblPrEx>
        <w:trPr>
          <w:trHeight w:val="271" w:hRule="atLeast"/>
        </w:trPr>
        <w:tc>
          <w:tcPr>
            <w:tcW w:w="219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54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46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项目完成指标</w:t>
            </w:r>
          </w:p>
        </w:tc>
        <w:tc>
          <w:tcPr>
            <w:tcW w:w="254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数量指标</w:t>
            </w:r>
          </w:p>
        </w:tc>
        <w:tc>
          <w:tcPr>
            <w:tcW w:w="546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建设示范基地数量</w:t>
            </w:r>
          </w:p>
        </w:tc>
        <w:tc>
          <w:tcPr>
            <w:tcW w:w="377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=1个</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2542"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546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推广新品种新技术数量</w:t>
            </w:r>
          </w:p>
        </w:tc>
        <w:tc>
          <w:tcPr>
            <w:tcW w:w="377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≥15个</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254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c>
          <w:tcPr>
            <w:tcW w:w="546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农业机械使用率</w:t>
            </w:r>
          </w:p>
        </w:tc>
        <w:tc>
          <w:tcPr>
            <w:tcW w:w="377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≥60</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2542"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546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组织农科技培训、技术指导、考察学习</w:t>
            </w:r>
          </w:p>
        </w:tc>
        <w:tc>
          <w:tcPr>
            <w:tcW w:w="377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≥3场次</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254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c>
          <w:tcPr>
            <w:tcW w:w="546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新技术推广率</w:t>
            </w:r>
          </w:p>
        </w:tc>
        <w:tc>
          <w:tcPr>
            <w:tcW w:w="377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≥40</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2542"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546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发表论文数</w:t>
            </w:r>
          </w:p>
        </w:tc>
        <w:tc>
          <w:tcPr>
            <w:tcW w:w="377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≥1篇</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254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质量指标</w:t>
            </w:r>
          </w:p>
        </w:tc>
        <w:tc>
          <w:tcPr>
            <w:tcW w:w="546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物化补助发放</w:t>
            </w:r>
          </w:p>
        </w:tc>
        <w:tc>
          <w:tcPr>
            <w:tcW w:w="377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2542"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546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培训覆盖率</w:t>
            </w:r>
          </w:p>
        </w:tc>
        <w:tc>
          <w:tcPr>
            <w:tcW w:w="377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≥90%</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c>
          <w:tcPr>
            <w:tcW w:w="254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时效指标</w:t>
            </w:r>
          </w:p>
        </w:tc>
        <w:tc>
          <w:tcPr>
            <w:tcW w:w="546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规定时间内完成</w:t>
            </w:r>
          </w:p>
        </w:tc>
        <w:tc>
          <w:tcPr>
            <w:tcW w:w="377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≥8月</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2542" w:type="dxa"/>
            <w:gridSpan w:val="3"/>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成本指标</w:t>
            </w:r>
          </w:p>
        </w:tc>
        <w:tc>
          <w:tcPr>
            <w:tcW w:w="546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劳务费占比</w:t>
            </w:r>
          </w:p>
        </w:tc>
        <w:tc>
          <w:tcPr>
            <w:tcW w:w="377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=15%</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254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c>
          <w:tcPr>
            <w:tcW w:w="546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其他交通费占比</w:t>
            </w:r>
          </w:p>
        </w:tc>
        <w:tc>
          <w:tcPr>
            <w:tcW w:w="377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=15%</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2542"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546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专用材料费占比</w:t>
            </w:r>
          </w:p>
        </w:tc>
        <w:tc>
          <w:tcPr>
            <w:tcW w:w="377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=50%</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254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c>
          <w:tcPr>
            <w:tcW w:w="546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其他商品或服务</w:t>
            </w:r>
          </w:p>
        </w:tc>
        <w:tc>
          <w:tcPr>
            <w:tcW w:w="377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=5%</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2542"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546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租赁费占比</w:t>
            </w:r>
          </w:p>
        </w:tc>
        <w:tc>
          <w:tcPr>
            <w:tcW w:w="377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=15%</w:t>
            </w:r>
          </w:p>
        </w:tc>
      </w:tr>
      <w:tr>
        <w:tblPrEx>
          <w:tblLayout w:type="fixed"/>
          <w:tblCellMar>
            <w:top w:w="0" w:type="dxa"/>
            <w:left w:w="108" w:type="dxa"/>
            <w:bottom w:w="0" w:type="dxa"/>
            <w:right w:w="108" w:type="dxa"/>
          </w:tblCellMar>
        </w:tblPrEx>
        <w:trPr>
          <w:trHeight w:val="283" w:hRule="atLeast"/>
        </w:trPr>
        <w:tc>
          <w:tcPr>
            <w:tcW w:w="2195" w:type="dxa"/>
            <w:gridSpan w:val="2"/>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项目效益指标</w:t>
            </w:r>
          </w:p>
        </w:tc>
        <w:tc>
          <w:tcPr>
            <w:tcW w:w="254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经济效益指标</w:t>
            </w:r>
          </w:p>
        </w:tc>
        <w:tc>
          <w:tcPr>
            <w:tcW w:w="546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单位面积节本增效率</w:t>
            </w:r>
          </w:p>
        </w:tc>
        <w:tc>
          <w:tcPr>
            <w:tcW w:w="377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提高</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kern w:val="0"/>
                <w:sz w:val="18"/>
                <w:szCs w:val="18"/>
              </w:rPr>
            </w:pPr>
          </w:p>
        </w:tc>
        <w:tc>
          <w:tcPr>
            <w:tcW w:w="2542" w:type="dxa"/>
            <w:gridSpan w:val="3"/>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社会效益指标</w:t>
            </w:r>
          </w:p>
        </w:tc>
        <w:tc>
          <w:tcPr>
            <w:tcW w:w="546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病虫害绿色覆盖率</w:t>
            </w:r>
          </w:p>
        </w:tc>
        <w:tc>
          <w:tcPr>
            <w:tcW w:w="377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提高</w:t>
            </w:r>
          </w:p>
        </w:tc>
      </w:tr>
      <w:tr>
        <w:tblPrEx>
          <w:tblLayout w:type="fixed"/>
          <w:tblCellMar>
            <w:top w:w="0" w:type="dxa"/>
            <w:left w:w="108" w:type="dxa"/>
            <w:bottom w:w="0" w:type="dxa"/>
            <w:right w:w="108" w:type="dxa"/>
          </w:tblCellMar>
        </w:tblPrEx>
        <w:trPr>
          <w:trHeight w:val="271" w:hRule="atLeast"/>
        </w:trPr>
        <w:tc>
          <w:tcPr>
            <w:tcW w:w="219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满意度指标</w:t>
            </w:r>
          </w:p>
        </w:tc>
        <w:tc>
          <w:tcPr>
            <w:tcW w:w="254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服务对象满意度指标</w:t>
            </w:r>
          </w:p>
        </w:tc>
        <w:tc>
          <w:tcPr>
            <w:tcW w:w="546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rPr>
              <w:t>满意和较满意的农民比例</w:t>
            </w:r>
          </w:p>
        </w:tc>
        <w:tc>
          <w:tcPr>
            <w:tcW w:w="377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rPr>
              <w:t>≥80%</w:t>
            </w:r>
          </w:p>
        </w:tc>
      </w:tr>
    </w:tbl>
    <w:p>
      <w:pPr>
        <w:widowControl/>
        <w:spacing w:line="600" w:lineRule="exact"/>
        <w:rPr>
          <w:rFonts w:ascii="仿宋_GB2312" w:hAnsi="宋体" w:eastAsia="仿宋_GB2312" w:cs="宋体"/>
          <w:kern w:val="0"/>
          <w:sz w:val="32"/>
          <w:szCs w:val="32"/>
        </w:rPr>
        <w:sectPr>
          <w:pgSz w:w="16838" w:h="11906" w:orient="landscape"/>
          <w:pgMar w:top="1803" w:right="1440" w:bottom="1803" w:left="1440" w:header="851" w:footer="992" w:gutter="0"/>
          <w:pgNumType w:fmt="numberInDash" w:start="32"/>
          <w:cols w:space="0" w:num="1"/>
          <w:docGrid w:type="lines" w:linePitch="319" w:charSpace="0"/>
        </w:sectPr>
      </w:pPr>
    </w:p>
    <w:p>
      <w:pPr>
        <w:widowControl/>
        <w:spacing w:line="520" w:lineRule="exact"/>
        <w:ind w:firstLine="643" w:firstLineChars="200"/>
        <w:jc w:val="left"/>
        <w:rPr>
          <w:rFonts w:ascii="楷体_GB2312" w:hAnsi="宋体" w:eastAsia="楷体_GB2312" w:cs="宋体"/>
          <w:b/>
          <w:kern w:val="0"/>
          <w:sz w:val="32"/>
          <w:szCs w:val="32"/>
        </w:rPr>
      </w:pPr>
      <w:bookmarkStart w:id="0" w:name="_GoBack"/>
      <w:bookmarkEnd w:id="0"/>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无其他需说明的事项。</w:t>
      </w:r>
    </w:p>
    <w:p>
      <w:pPr>
        <w:widowControl/>
        <w:spacing w:line="520" w:lineRule="exact"/>
        <w:jc w:val="left"/>
        <w:rPr>
          <w:rFonts w:ascii="仿宋_GB2312" w:hAnsi="宋体" w:eastAsia="仿宋_GB2312" w:cs="宋体"/>
          <w:kern w:val="0"/>
          <w:sz w:val="32"/>
          <w:szCs w:val="32"/>
        </w:rPr>
      </w:pPr>
    </w:p>
    <w:p>
      <w:pPr>
        <w:widowControl/>
        <w:spacing w:before="159"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9"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60" w:lineRule="exact"/>
        <w:ind w:left="5440" w:hanging="5440" w:hangingChars="17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昌吉州农业技术推广中心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22</w:t>
      </w:r>
      <w:r>
        <w:rPr>
          <w:rFonts w:ascii="仿宋_GB2312" w:hAnsi="宋体" w:eastAsia="仿宋_GB2312" w:cs="宋体"/>
          <w:kern w:val="0"/>
          <w:sz w:val="32"/>
          <w:szCs w:val="32"/>
        </w:rPr>
        <w:t>日</w:t>
      </w:r>
    </w:p>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855232"/>
    </w:sdtPr>
    <w:sdtContent>
      <w:p>
        <w:pPr>
          <w:pStyle w:val="3"/>
          <w:jc w:val="center"/>
        </w:pPr>
        <w:r>
          <w:fldChar w:fldCharType="begin"/>
        </w:r>
        <w:r>
          <w:instrText xml:space="preserve">PAGE   \* MERGEFORMAT</w:instrText>
        </w:r>
        <w:r>
          <w:fldChar w:fldCharType="separate"/>
        </w:r>
        <w:r>
          <w:t>36</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- 12 -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2120"/>
    <w:rsid w:val="00172A27"/>
    <w:rsid w:val="001C0DD1"/>
    <w:rsid w:val="00206E59"/>
    <w:rsid w:val="002A1A64"/>
    <w:rsid w:val="002A7FC8"/>
    <w:rsid w:val="00382DA6"/>
    <w:rsid w:val="00396503"/>
    <w:rsid w:val="003E370E"/>
    <w:rsid w:val="005618A6"/>
    <w:rsid w:val="00575B0A"/>
    <w:rsid w:val="005D3738"/>
    <w:rsid w:val="00660995"/>
    <w:rsid w:val="00752BA1"/>
    <w:rsid w:val="0080719A"/>
    <w:rsid w:val="008E5C62"/>
    <w:rsid w:val="0091715F"/>
    <w:rsid w:val="00944B81"/>
    <w:rsid w:val="00981B38"/>
    <w:rsid w:val="00A1570F"/>
    <w:rsid w:val="00A32CCD"/>
    <w:rsid w:val="00AF2B7C"/>
    <w:rsid w:val="00B9590B"/>
    <w:rsid w:val="00C22925"/>
    <w:rsid w:val="00C8617D"/>
    <w:rsid w:val="00D00CDC"/>
    <w:rsid w:val="00D15DFB"/>
    <w:rsid w:val="00D85033"/>
    <w:rsid w:val="00D95A5D"/>
    <w:rsid w:val="00FB1621"/>
    <w:rsid w:val="03CB66ED"/>
    <w:rsid w:val="09DB4282"/>
    <w:rsid w:val="0D6822A5"/>
    <w:rsid w:val="13AB15C2"/>
    <w:rsid w:val="1CBA33AB"/>
    <w:rsid w:val="1CF47EFB"/>
    <w:rsid w:val="1D7E080C"/>
    <w:rsid w:val="1DBD4E5A"/>
    <w:rsid w:val="1EF240C7"/>
    <w:rsid w:val="21A7447D"/>
    <w:rsid w:val="2326028C"/>
    <w:rsid w:val="31097D48"/>
    <w:rsid w:val="31B52C31"/>
    <w:rsid w:val="3434220A"/>
    <w:rsid w:val="354C6DB0"/>
    <w:rsid w:val="37A80603"/>
    <w:rsid w:val="3A501317"/>
    <w:rsid w:val="3B4B5575"/>
    <w:rsid w:val="42915693"/>
    <w:rsid w:val="49F00D3B"/>
    <w:rsid w:val="52697208"/>
    <w:rsid w:val="57A578A1"/>
    <w:rsid w:val="59C70633"/>
    <w:rsid w:val="5F391C98"/>
    <w:rsid w:val="62791D84"/>
    <w:rsid w:val="6C0D71D3"/>
    <w:rsid w:val="722B7B32"/>
    <w:rsid w:val="748C6C5D"/>
    <w:rsid w:val="753B79F7"/>
    <w:rsid w:val="77A30DE9"/>
    <w:rsid w:val="7DA728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semiHidden/>
    <w:uiPriority w:val="0"/>
    <w:rPr>
      <w:sz w:val="18"/>
      <w:szCs w:val="18"/>
      <w:lang w:val="zh-CN"/>
    </w:rPr>
  </w:style>
  <w:style w:type="paragraph" w:styleId="3">
    <w:name w:val="footer"/>
    <w:basedOn w:val="1"/>
    <w:link w:val="12"/>
    <w:uiPriority w:val="99"/>
    <w:pPr>
      <w:tabs>
        <w:tab w:val="center" w:pos="4153"/>
        <w:tab w:val="right" w:pos="8306"/>
      </w:tabs>
      <w:snapToGrid w:val="0"/>
      <w:jc w:val="left"/>
    </w:pPr>
    <w:rPr>
      <w:rFonts w:eastAsia="黑体"/>
      <w:snapToGrid w:val="0"/>
      <w:kern w:val="0"/>
      <w:sz w:val="18"/>
      <w:szCs w:val="18"/>
      <w:lang w:val="zh-CN"/>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lang w:val="zh-CN"/>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lang w:val="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lang w:val="zh-CN" w:eastAsia="zh-CN"/>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lang w:val="zh-CN" w:eastAsia="zh-CN"/>
    </w:rPr>
  </w:style>
  <w:style w:type="character" w:customStyle="1" w:styleId="15">
    <w:name w:val="页眉 字符"/>
    <w:basedOn w:val="9"/>
    <w:link w:val="4"/>
    <w:qFormat/>
    <w:uiPriority w:val="0"/>
    <w:rPr>
      <w:rFonts w:ascii="Times New Roman" w:hAnsi="Times New Roman" w:eastAsia="宋体" w:cs="Times New Roman"/>
      <w:sz w:val="18"/>
      <w:szCs w:val="18"/>
      <w:lang w:val="zh-CN" w:eastAsia="zh-CN"/>
    </w:rPr>
  </w:style>
  <w:style w:type="character" w:customStyle="1" w:styleId="16">
    <w:name w:val="正文文本缩进 3 字符"/>
    <w:basedOn w:val="9"/>
    <w:link w:val="5"/>
    <w:qFormat/>
    <w:uiPriority w:val="0"/>
    <w:rPr>
      <w:rFonts w:ascii="Times New Roman" w:hAnsi="Times New Roman" w:eastAsia="仿宋_GB2312" w:cs="Times New Roman"/>
      <w:sz w:val="32"/>
      <w:szCs w:val="24"/>
      <w:lang w:val="zh-CN" w:eastAsia="zh-CN"/>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C6AF71-D20A-43A7-835D-E38397B8628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28</Pages>
  <Words>1928</Words>
  <Characters>10993</Characters>
  <Lines>91</Lines>
  <Paragraphs>25</Paragraphs>
  <TotalTime>0</TotalTime>
  <ScaleCrop>false</ScaleCrop>
  <LinksUpToDate>false</LinksUpToDate>
  <CharactersWithSpaces>12896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2020-01-09T07:32:00Z</dcterms:created>
  <dc:creator>闫超</dc:creator>
  <cp:lastModifiedBy>Administrator</cp:lastModifiedBy>
  <dcterms:modified xsi:type="dcterms:W3CDTF">2021-05-27T05:19:34Z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