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1BE8D" w14:textId="77777777" w:rsidR="00C04278" w:rsidRPr="00F20778" w:rsidRDefault="000860DD">
      <w:pPr>
        <w:rPr>
          <w:rFonts w:ascii="黑体" w:eastAsia="黑体" w:hAnsi="黑体"/>
          <w:sz w:val="32"/>
          <w:szCs w:val="32"/>
        </w:rPr>
      </w:pPr>
      <w:r w:rsidRPr="00F20778">
        <w:rPr>
          <w:rFonts w:ascii="黑体" w:eastAsia="黑体" w:hAnsi="黑体" w:hint="eastAsia"/>
          <w:sz w:val="32"/>
          <w:szCs w:val="32"/>
        </w:rPr>
        <w:t>附件：</w:t>
      </w:r>
    </w:p>
    <w:p w14:paraId="38680C14" w14:textId="77777777" w:rsidR="00C04278" w:rsidRPr="00F20778" w:rsidRDefault="00C04278"/>
    <w:p w14:paraId="0AA4217A" w14:textId="77777777" w:rsidR="00C04278" w:rsidRPr="00F20778" w:rsidRDefault="00C04278"/>
    <w:p w14:paraId="55A5005D" w14:textId="77777777" w:rsidR="00C04278" w:rsidRPr="00F20778" w:rsidRDefault="00C04278">
      <w:pPr>
        <w:widowControl/>
        <w:spacing w:before="100" w:beforeAutospacing="1" w:after="100" w:afterAutospacing="1"/>
        <w:outlineLvl w:val="1"/>
        <w:rPr>
          <w:rFonts w:ascii="黑体" w:eastAsia="黑体" w:hAnsi="黑体" w:cs="宋体"/>
          <w:kern w:val="0"/>
          <w:sz w:val="32"/>
          <w:szCs w:val="32"/>
        </w:rPr>
      </w:pPr>
    </w:p>
    <w:p w14:paraId="360BCEB8" w14:textId="77777777" w:rsidR="00C04278" w:rsidRPr="00F20778" w:rsidRDefault="00C04278">
      <w:pPr>
        <w:widowControl/>
        <w:spacing w:before="100" w:beforeAutospacing="1" w:after="100" w:afterAutospacing="1"/>
        <w:outlineLvl w:val="1"/>
        <w:rPr>
          <w:rFonts w:ascii="黑体" w:eastAsia="黑体" w:hAnsi="黑体" w:cs="宋体"/>
          <w:kern w:val="0"/>
          <w:sz w:val="32"/>
          <w:szCs w:val="32"/>
        </w:rPr>
      </w:pPr>
    </w:p>
    <w:p w14:paraId="7E064800" w14:textId="77777777" w:rsidR="00C04278" w:rsidRPr="00F20778" w:rsidRDefault="00C04278">
      <w:pPr>
        <w:widowControl/>
        <w:spacing w:before="100" w:beforeAutospacing="1" w:after="100" w:afterAutospacing="1"/>
        <w:outlineLvl w:val="1"/>
        <w:rPr>
          <w:rFonts w:ascii="宋体" w:hAnsi="宋体" w:cs="宋体"/>
          <w:b/>
          <w:bCs/>
          <w:kern w:val="0"/>
          <w:sz w:val="44"/>
          <w:szCs w:val="44"/>
        </w:rPr>
      </w:pPr>
    </w:p>
    <w:p w14:paraId="52051C10" w14:textId="77777777" w:rsidR="00C04278" w:rsidRPr="00F20778" w:rsidRDefault="000860DD">
      <w:pPr>
        <w:widowControl/>
        <w:spacing w:before="100" w:beforeAutospacing="1" w:after="100" w:afterAutospacing="1"/>
        <w:jc w:val="center"/>
        <w:outlineLvl w:val="1"/>
        <w:rPr>
          <w:rFonts w:ascii="方正小标宋_GBK" w:eastAsia="方正小标宋_GBK" w:hAnsi="宋体"/>
          <w:kern w:val="0"/>
          <w:sz w:val="44"/>
          <w:szCs w:val="44"/>
        </w:rPr>
      </w:pPr>
      <w:r w:rsidRPr="00F20778">
        <w:rPr>
          <w:rFonts w:ascii="方正小标宋_GBK" w:eastAsia="方正小标宋_GBK" w:hAnsi="宋体" w:hint="eastAsia"/>
          <w:kern w:val="0"/>
          <w:sz w:val="44"/>
          <w:szCs w:val="44"/>
        </w:rPr>
        <w:t>昌吉州中级人民法院2019年部门预算公开</w:t>
      </w:r>
    </w:p>
    <w:p w14:paraId="29127997"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44CF5F49"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62874DA8"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7BBB1393"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52EADDAC"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1746DF49"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14F0B828"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71D598B1"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2A4FA70D"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4CC8752A" w14:textId="77777777" w:rsidR="00C04278" w:rsidRPr="00F20778" w:rsidRDefault="00C04278">
      <w:pPr>
        <w:widowControl/>
        <w:spacing w:before="100" w:beforeAutospacing="1" w:after="100" w:afterAutospacing="1"/>
        <w:jc w:val="center"/>
        <w:outlineLvl w:val="1"/>
        <w:rPr>
          <w:rFonts w:ascii="宋体" w:hAnsi="宋体"/>
          <w:b/>
          <w:kern w:val="0"/>
          <w:sz w:val="44"/>
          <w:szCs w:val="44"/>
        </w:rPr>
      </w:pPr>
    </w:p>
    <w:p w14:paraId="4143A51F" w14:textId="77777777" w:rsidR="00C04278" w:rsidRPr="00F20778" w:rsidRDefault="000860DD">
      <w:pPr>
        <w:widowControl/>
        <w:spacing w:line="500" w:lineRule="exact"/>
        <w:jc w:val="center"/>
        <w:outlineLvl w:val="1"/>
        <w:rPr>
          <w:rFonts w:ascii="黑体" w:eastAsia="黑体" w:hAnsi="黑体"/>
          <w:kern w:val="0"/>
          <w:sz w:val="44"/>
          <w:szCs w:val="44"/>
        </w:rPr>
      </w:pPr>
      <w:r w:rsidRPr="00F20778">
        <w:rPr>
          <w:rFonts w:ascii="黑体" w:eastAsia="黑体" w:hAnsi="黑体" w:hint="eastAsia"/>
          <w:kern w:val="0"/>
          <w:sz w:val="44"/>
          <w:szCs w:val="44"/>
        </w:rPr>
        <w:lastRenderedPageBreak/>
        <w:t>目录</w:t>
      </w:r>
    </w:p>
    <w:p w14:paraId="5B22806F" w14:textId="77777777" w:rsidR="00C04278" w:rsidRPr="00F20778" w:rsidRDefault="00C04278">
      <w:pPr>
        <w:widowControl/>
        <w:spacing w:line="500" w:lineRule="exact"/>
        <w:jc w:val="center"/>
        <w:outlineLvl w:val="1"/>
        <w:rPr>
          <w:rFonts w:ascii="宋体" w:hAnsi="宋体"/>
          <w:b/>
          <w:kern w:val="0"/>
          <w:sz w:val="44"/>
          <w:szCs w:val="44"/>
        </w:rPr>
      </w:pPr>
    </w:p>
    <w:p w14:paraId="55A60AEC" w14:textId="77777777" w:rsidR="00C04278" w:rsidRPr="00F20778" w:rsidRDefault="000860DD">
      <w:pPr>
        <w:widowControl/>
        <w:spacing w:line="460" w:lineRule="exac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第一部分  昌吉州中级人民法院单位概况</w:t>
      </w:r>
    </w:p>
    <w:p w14:paraId="5DFDEF73"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一、主要职能</w:t>
      </w:r>
    </w:p>
    <w:p w14:paraId="71D8084F"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二、机构设置及人员情况</w:t>
      </w:r>
    </w:p>
    <w:p w14:paraId="07C3B05F" w14:textId="77777777" w:rsidR="00C04278" w:rsidRPr="00F20778" w:rsidRDefault="000860DD">
      <w:pPr>
        <w:widowControl/>
        <w:spacing w:line="460" w:lineRule="exac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 xml:space="preserve">第二部分  </w:t>
      </w:r>
      <w:r w:rsidRPr="00F20778">
        <w:rPr>
          <w:rFonts w:ascii="宋体" w:eastAsia="仿宋_GB2312" w:hAnsi="宋体" w:hint="eastAsia"/>
          <w:b/>
          <w:kern w:val="0"/>
          <w:sz w:val="32"/>
          <w:szCs w:val="32"/>
        </w:rPr>
        <w:t>2019</w:t>
      </w:r>
      <w:r w:rsidRPr="00F20778">
        <w:rPr>
          <w:rFonts w:ascii="仿宋_GB2312" w:eastAsia="仿宋_GB2312" w:hAnsi="宋体" w:hint="eastAsia"/>
          <w:b/>
          <w:kern w:val="0"/>
          <w:sz w:val="32"/>
          <w:szCs w:val="32"/>
        </w:rPr>
        <w:t>年部门预算公开表</w:t>
      </w:r>
    </w:p>
    <w:p w14:paraId="7951CEC0"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一、部门收支总体情况表</w:t>
      </w:r>
    </w:p>
    <w:p w14:paraId="52759C53"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二、部门收入总体情况表</w:t>
      </w:r>
    </w:p>
    <w:p w14:paraId="04FB10AB"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三、部门支出总体情况表</w:t>
      </w:r>
    </w:p>
    <w:p w14:paraId="2EBB34E8"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四、财政拨款收支总体情况表</w:t>
      </w:r>
    </w:p>
    <w:p w14:paraId="5EE97861"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五、一般公共预算支出情况表</w:t>
      </w:r>
    </w:p>
    <w:p w14:paraId="3DBC01BF"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六、一般公共预算基本支出情况表</w:t>
      </w:r>
    </w:p>
    <w:p w14:paraId="709BD46D"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七、</w:t>
      </w:r>
      <w:r w:rsidRPr="00F20778">
        <w:rPr>
          <w:rFonts w:ascii="仿宋_GB2312" w:eastAsia="仿宋_GB2312" w:hAnsi="宋体" w:hint="eastAsia"/>
          <w:bCs/>
          <w:kern w:val="0"/>
          <w:sz w:val="32"/>
          <w:szCs w:val="32"/>
        </w:rPr>
        <w:t>项目支出情况表</w:t>
      </w:r>
    </w:p>
    <w:p w14:paraId="253143D9"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八、一般公共预算“三公”经费支出情况表</w:t>
      </w:r>
    </w:p>
    <w:p w14:paraId="6E04A52F"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九、政府性基金预算支出情况表</w:t>
      </w:r>
    </w:p>
    <w:p w14:paraId="4341F59C" w14:textId="77777777" w:rsidR="00C04278" w:rsidRPr="00F20778" w:rsidRDefault="000860DD">
      <w:pPr>
        <w:widowControl/>
        <w:spacing w:line="460" w:lineRule="exac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第三部分 2019年部门预算情况说明</w:t>
      </w:r>
    </w:p>
    <w:p w14:paraId="54782D20"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一、关于昌吉州中级人民法院2019年收支预算情况的总体说明</w:t>
      </w:r>
    </w:p>
    <w:p w14:paraId="2167FB18"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二、关于昌吉州中级人民法院2019年收入预算情况说明</w:t>
      </w:r>
    </w:p>
    <w:p w14:paraId="2D1892B9"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三、关于昌吉州中级人民法院2019年支出预算情况说明</w:t>
      </w:r>
    </w:p>
    <w:p w14:paraId="22C1963B"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四、关于昌吉州中级人民法院2019年财政拨款收支预算情况的总体说明</w:t>
      </w:r>
    </w:p>
    <w:p w14:paraId="77AD12CC"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五、关于昌吉州中级人民法院2019年一般公共预算当年拨款情况说明</w:t>
      </w:r>
    </w:p>
    <w:p w14:paraId="45B7133F"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六、关于昌吉州中级人民法院2019年一般公共预算基本支出情况说明</w:t>
      </w:r>
    </w:p>
    <w:p w14:paraId="1B6A2A89"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七、关于昌吉州中级人民法院2019年项目支出情况说明</w:t>
      </w:r>
    </w:p>
    <w:p w14:paraId="52EE8AA8"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lastRenderedPageBreak/>
        <w:t>八、关于昌吉州中级人民法院2019年一般公共预算“三公”经费预算情况说明</w:t>
      </w:r>
    </w:p>
    <w:p w14:paraId="244A3469"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九、关于昌吉州中级人民法院2019年政府性基金预算拨款情况说明</w:t>
      </w:r>
    </w:p>
    <w:p w14:paraId="4DC970C4" w14:textId="77777777" w:rsidR="00C04278" w:rsidRPr="00F20778" w:rsidRDefault="000860DD">
      <w:pPr>
        <w:widowControl/>
        <w:spacing w:line="460" w:lineRule="exac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十、其他重要事项的情况说明</w:t>
      </w:r>
    </w:p>
    <w:p w14:paraId="43F7FA20" w14:textId="77777777" w:rsidR="00C04278" w:rsidRPr="00F20778" w:rsidRDefault="00C04278">
      <w:pPr>
        <w:widowControl/>
        <w:spacing w:line="460" w:lineRule="exact"/>
        <w:outlineLvl w:val="1"/>
        <w:rPr>
          <w:rFonts w:ascii="仿宋_GB2312" w:eastAsia="仿宋_GB2312" w:hAnsi="宋体"/>
          <w:b/>
          <w:kern w:val="0"/>
          <w:sz w:val="32"/>
          <w:szCs w:val="32"/>
        </w:rPr>
      </w:pPr>
    </w:p>
    <w:p w14:paraId="1B437F2F" w14:textId="77777777" w:rsidR="00C04278" w:rsidRPr="00F20778" w:rsidRDefault="000860DD">
      <w:pPr>
        <w:widowControl/>
        <w:spacing w:line="460" w:lineRule="exac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第四部分  名词解释</w:t>
      </w:r>
    </w:p>
    <w:p w14:paraId="0772F496" w14:textId="77777777" w:rsidR="00C04278" w:rsidRPr="00F20778" w:rsidRDefault="00C04278">
      <w:pPr>
        <w:widowControl/>
        <w:spacing w:line="460" w:lineRule="exact"/>
        <w:outlineLvl w:val="1"/>
        <w:rPr>
          <w:rFonts w:ascii="仿宋_GB2312" w:eastAsia="仿宋_GB2312" w:hAnsi="宋体"/>
          <w:b/>
          <w:kern w:val="0"/>
          <w:sz w:val="32"/>
          <w:szCs w:val="32"/>
        </w:rPr>
      </w:pPr>
    </w:p>
    <w:p w14:paraId="601DCF0B" w14:textId="77777777" w:rsidR="00C04278" w:rsidRPr="00F20778" w:rsidRDefault="00C04278">
      <w:pPr>
        <w:widowControl/>
        <w:spacing w:line="460" w:lineRule="exact"/>
        <w:outlineLvl w:val="1"/>
        <w:rPr>
          <w:rFonts w:ascii="仿宋_GB2312" w:eastAsia="仿宋_GB2312" w:hAnsi="宋体"/>
          <w:b/>
          <w:kern w:val="0"/>
          <w:sz w:val="32"/>
          <w:szCs w:val="32"/>
        </w:rPr>
      </w:pPr>
    </w:p>
    <w:p w14:paraId="729CCDCE" w14:textId="77777777" w:rsidR="00C04278" w:rsidRPr="00F20778" w:rsidRDefault="000860DD">
      <w:pPr>
        <w:widowControl/>
        <w:jc w:val="center"/>
        <w:outlineLvl w:val="1"/>
        <w:rPr>
          <w:rFonts w:ascii="黑体" w:eastAsia="黑体" w:hAnsi="黑体"/>
          <w:kern w:val="0"/>
          <w:sz w:val="32"/>
          <w:szCs w:val="32"/>
        </w:rPr>
      </w:pPr>
      <w:r w:rsidRPr="00F20778">
        <w:rPr>
          <w:rFonts w:ascii="黑体" w:eastAsia="黑体" w:hAnsi="黑体" w:hint="eastAsia"/>
          <w:kern w:val="0"/>
          <w:sz w:val="32"/>
          <w:szCs w:val="32"/>
        </w:rPr>
        <w:t>第一部分  昌吉州中级人民法院概况</w:t>
      </w:r>
    </w:p>
    <w:p w14:paraId="04905EDC" w14:textId="77777777" w:rsidR="00C04278" w:rsidRPr="00F20778" w:rsidRDefault="000860DD">
      <w:pPr>
        <w:widowControl/>
        <w:spacing w:line="560" w:lineRule="exact"/>
        <w:jc w:val="left"/>
        <w:rPr>
          <w:rFonts w:ascii="黑体" w:eastAsia="黑体" w:hAnsi="黑体" w:cs="宋体"/>
          <w:bCs/>
          <w:kern w:val="0"/>
          <w:sz w:val="32"/>
          <w:szCs w:val="32"/>
        </w:rPr>
      </w:pPr>
      <w:r w:rsidRPr="00F20778">
        <w:rPr>
          <w:rFonts w:ascii="仿宋_GB2312" w:eastAsia="仿宋_GB2312" w:hAnsi="宋体" w:cs="宋体" w:hint="eastAsia"/>
          <w:kern w:val="0"/>
          <w:sz w:val="32"/>
          <w:szCs w:val="32"/>
        </w:rPr>
        <w:t xml:space="preserve">　  </w:t>
      </w:r>
      <w:r w:rsidRPr="00F20778">
        <w:rPr>
          <w:rFonts w:ascii="黑体" w:eastAsia="黑体" w:hAnsi="黑体" w:cs="宋体" w:hint="eastAsia"/>
          <w:bCs/>
          <w:kern w:val="0"/>
          <w:sz w:val="32"/>
          <w:szCs w:val="32"/>
        </w:rPr>
        <w:t>一、主要职能</w:t>
      </w:r>
    </w:p>
    <w:p w14:paraId="3193DDB0" w14:textId="77777777" w:rsidR="00C04278" w:rsidRPr="00F20778" w:rsidRDefault="000860DD">
      <w:pPr>
        <w:spacing w:line="360" w:lineRule="auto"/>
        <w:ind w:firstLineChars="196" w:firstLine="627"/>
        <w:rPr>
          <w:rFonts w:ascii="仿宋_GB2312" w:eastAsia="仿宋_GB2312" w:hAnsi="宋体"/>
          <w:sz w:val="32"/>
          <w:szCs w:val="32"/>
        </w:rPr>
      </w:pPr>
      <w:r w:rsidRPr="00F20778">
        <w:rPr>
          <w:rFonts w:ascii="仿宋_GB2312" w:eastAsia="仿宋_GB2312" w:hAnsi="宋体" w:hint="eastAsia"/>
          <w:sz w:val="32"/>
          <w:szCs w:val="32"/>
        </w:rPr>
        <w:t>昌吉州中级人民法院作为国家审判机关，依法独立行使审判权。依法审判法律规定由昌吉州中级人民法院管辖的和其认为应当由自己审判的刑事、民事、行政等一审案件；依法审判法律规定由昌吉州中级人民法院管辖的刑事、民事、行政等第二审案件；依法办理应由昌吉州中级人民法院管辖的减刑、假释案件；受理不服所辖县（市）人民法院裁判生效的各类申诉和申请再审案件，对其中确有错误的，提审或指令下级人民法院再审；依法审判由昌吉州人民检察院按照审判监督程序提出的抗诉案件；对下级人民法院行使案件指定管辖权；监督下级人民法院的审判工作；依法行使司法执行权和司法决定权；依法决定国家赔偿；开展与法院工作有关的调查研究，针对案件审理中发现的突出问题提出司法建议；在审判工作中宣传法制、教育公民自学遵守宪法和法律；</w:t>
      </w:r>
    </w:p>
    <w:p w14:paraId="10AC7285" w14:textId="77777777" w:rsidR="00C04278" w:rsidRPr="00F20778" w:rsidRDefault="000860DD">
      <w:pPr>
        <w:spacing w:line="360" w:lineRule="auto"/>
        <w:rPr>
          <w:rFonts w:ascii="仿宋_GB2312" w:eastAsia="仿宋_GB2312" w:hAnsi="宋体"/>
          <w:sz w:val="32"/>
          <w:szCs w:val="32"/>
        </w:rPr>
      </w:pPr>
      <w:r w:rsidRPr="00F20778">
        <w:rPr>
          <w:rFonts w:ascii="仿宋_GB2312" w:eastAsia="仿宋_GB2312" w:hAnsi="宋体" w:hint="eastAsia"/>
          <w:sz w:val="32"/>
          <w:szCs w:val="32"/>
        </w:rPr>
        <w:lastRenderedPageBreak/>
        <w:t>监督指导全州法院的执行工作；监督指导全州法院的司法警察工作。</w:t>
      </w:r>
    </w:p>
    <w:p w14:paraId="42B21A07" w14:textId="77777777" w:rsidR="00C04278" w:rsidRPr="00F20778" w:rsidRDefault="000860DD">
      <w:pPr>
        <w:widowControl/>
        <w:spacing w:line="560" w:lineRule="exact"/>
        <w:jc w:val="left"/>
        <w:rPr>
          <w:rFonts w:ascii="黑体" w:eastAsia="黑体" w:hAnsi="黑体" w:cs="宋体"/>
          <w:bCs/>
          <w:kern w:val="0"/>
          <w:sz w:val="32"/>
          <w:szCs w:val="32"/>
        </w:rPr>
      </w:pPr>
      <w:r w:rsidRPr="00F20778">
        <w:rPr>
          <w:rFonts w:ascii="仿宋_GB2312" w:eastAsia="仿宋_GB2312" w:hAnsi="宋体" w:cs="宋体" w:hint="eastAsia"/>
          <w:kern w:val="0"/>
          <w:sz w:val="32"/>
          <w:szCs w:val="32"/>
        </w:rPr>
        <w:t xml:space="preserve">    </w:t>
      </w:r>
      <w:r w:rsidRPr="00F20778">
        <w:rPr>
          <w:rFonts w:ascii="黑体" w:eastAsia="黑体" w:hAnsi="黑体" w:cs="宋体" w:hint="eastAsia"/>
          <w:bCs/>
          <w:kern w:val="0"/>
          <w:sz w:val="32"/>
          <w:szCs w:val="32"/>
        </w:rPr>
        <w:t>二、机构设置及人员情况</w:t>
      </w:r>
    </w:p>
    <w:p w14:paraId="459D63D9" w14:textId="77777777" w:rsidR="00C04278" w:rsidRPr="00F20778" w:rsidRDefault="000860DD">
      <w:pPr>
        <w:spacing w:line="360" w:lineRule="auto"/>
        <w:ind w:firstLineChars="196" w:firstLine="627"/>
        <w:rPr>
          <w:rFonts w:ascii="仿宋_GB2312" w:eastAsia="仿宋_GB2312" w:hAnsi="宋体"/>
          <w:sz w:val="32"/>
          <w:szCs w:val="32"/>
        </w:rPr>
      </w:pPr>
      <w:r w:rsidRPr="00F20778">
        <w:rPr>
          <w:rFonts w:ascii="仿宋_GB2312" w:eastAsia="仿宋_GB2312" w:hAnsi="宋体" w:cs="宋体" w:hint="eastAsia"/>
          <w:kern w:val="0"/>
          <w:sz w:val="32"/>
          <w:szCs w:val="32"/>
        </w:rPr>
        <w:t>我</w:t>
      </w:r>
      <w:r w:rsidRPr="00F20778">
        <w:rPr>
          <w:rFonts w:ascii="仿宋_GB2312" w:eastAsia="仿宋_GB2312" w:hAnsi="黑体" w:cs="宋体" w:hint="eastAsia"/>
          <w:bCs/>
          <w:kern w:val="0"/>
          <w:sz w:val="32"/>
          <w:szCs w:val="32"/>
        </w:rPr>
        <w:t>单位无下属预算单位，下设17个处室，分别是：</w:t>
      </w:r>
      <w:r w:rsidRPr="00F20778">
        <w:rPr>
          <w:rFonts w:ascii="仿宋_GB2312" w:eastAsia="仿宋_GB2312" w:hAnsi="宋体" w:hint="eastAsia"/>
          <w:sz w:val="32"/>
          <w:szCs w:val="32"/>
        </w:rPr>
        <w:t>办公室、政治部、立案一庭、立案二庭、刑事审判第一庭、刑事审判第二庭、民事审判第一庭、民事审判第二庭、民事审判第三庭、行政审判庭、审判监督庭、执行局、法律政策研究室、司法警察支队、信息技术处、纪检监察处、审判管理办公室</w:t>
      </w:r>
    </w:p>
    <w:p w14:paraId="420C457D" w14:textId="626342EA" w:rsidR="00C04278" w:rsidRPr="00F20778" w:rsidRDefault="000860DD">
      <w:pPr>
        <w:widowControl/>
        <w:spacing w:line="560" w:lineRule="exact"/>
        <w:ind w:firstLineChars="250" w:firstLine="80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我单位编制数162人，实有人数21</w:t>
      </w:r>
      <w:r w:rsidR="00D000AA" w:rsidRPr="00F20778">
        <w:rPr>
          <w:rFonts w:ascii="仿宋_GB2312" w:eastAsia="仿宋_GB2312" w:hAnsi="宋体" w:cs="宋体"/>
          <w:kern w:val="0"/>
          <w:sz w:val="32"/>
          <w:szCs w:val="32"/>
        </w:rPr>
        <w:t>4</w:t>
      </w:r>
      <w:r w:rsidRPr="00F20778">
        <w:rPr>
          <w:rFonts w:ascii="仿宋_GB2312" w:eastAsia="仿宋_GB2312" w:hAnsi="宋体" w:cs="宋体" w:hint="eastAsia"/>
          <w:kern w:val="0"/>
          <w:sz w:val="32"/>
          <w:szCs w:val="32"/>
        </w:rPr>
        <w:t>人，其中：在职145人，与上年预算人数相比减少10人；退休68人，与上年预算人数相比增加5人；离休1人，与上年预算人数相同。</w:t>
      </w:r>
    </w:p>
    <w:p w14:paraId="6BD29517" w14:textId="77777777" w:rsidR="00C04278" w:rsidRPr="00F20778" w:rsidRDefault="00C04278">
      <w:pPr>
        <w:widowControl/>
        <w:spacing w:line="560" w:lineRule="exact"/>
        <w:ind w:firstLineChars="250" w:firstLine="800"/>
        <w:jc w:val="left"/>
        <w:rPr>
          <w:rFonts w:ascii="仿宋_GB2312" w:eastAsia="仿宋_GB2312" w:hAnsi="宋体" w:cs="宋体"/>
          <w:kern w:val="0"/>
          <w:sz w:val="32"/>
          <w:szCs w:val="32"/>
        </w:rPr>
      </w:pPr>
    </w:p>
    <w:p w14:paraId="08AE748B" w14:textId="72DA6877" w:rsidR="00C04278" w:rsidRPr="00F20778" w:rsidRDefault="00C04278">
      <w:pPr>
        <w:widowControl/>
        <w:spacing w:line="560" w:lineRule="exact"/>
        <w:ind w:firstLineChars="250" w:firstLine="800"/>
        <w:jc w:val="left"/>
        <w:rPr>
          <w:rFonts w:ascii="仿宋_GB2312" w:eastAsia="仿宋_GB2312" w:hAnsi="宋体" w:cs="宋体"/>
          <w:kern w:val="0"/>
          <w:sz w:val="32"/>
          <w:szCs w:val="32"/>
        </w:rPr>
      </w:pPr>
    </w:p>
    <w:p w14:paraId="3FE69710" w14:textId="6405346E" w:rsidR="00D000AA" w:rsidRPr="00F20778" w:rsidRDefault="00D000AA">
      <w:pPr>
        <w:widowControl/>
        <w:spacing w:line="560" w:lineRule="exact"/>
        <w:ind w:firstLineChars="250" w:firstLine="800"/>
        <w:jc w:val="left"/>
        <w:rPr>
          <w:rFonts w:ascii="仿宋_GB2312" w:eastAsia="仿宋_GB2312" w:hAnsi="宋体" w:cs="宋体"/>
          <w:kern w:val="0"/>
          <w:sz w:val="32"/>
          <w:szCs w:val="32"/>
        </w:rPr>
      </w:pPr>
    </w:p>
    <w:p w14:paraId="36B93F45" w14:textId="5CDE7329" w:rsidR="00D000AA" w:rsidRPr="00F20778" w:rsidRDefault="00D000AA">
      <w:pPr>
        <w:widowControl/>
        <w:spacing w:line="560" w:lineRule="exact"/>
        <w:ind w:firstLineChars="250" w:firstLine="800"/>
        <w:jc w:val="left"/>
        <w:rPr>
          <w:rFonts w:ascii="仿宋_GB2312" w:eastAsia="仿宋_GB2312" w:hAnsi="宋体" w:cs="宋体"/>
          <w:kern w:val="0"/>
          <w:sz w:val="32"/>
          <w:szCs w:val="32"/>
        </w:rPr>
      </w:pPr>
    </w:p>
    <w:p w14:paraId="5CF4DBE9" w14:textId="51E7B564" w:rsidR="00D000AA" w:rsidRPr="00F20778" w:rsidRDefault="00D000AA">
      <w:pPr>
        <w:widowControl/>
        <w:spacing w:line="560" w:lineRule="exact"/>
        <w:ind w:firstLineChars="250" w:firstLine="800"/>
        <w:jc w:val="left"/>
        <w:rPr>
          <w:rFonts w:ascii="仿宋_GB2312" w:eastAsia="仿宋_GB2312" w:hAnsi="宋体" w:cs="宋体"/>
          <w:kern w:val="0"/>
          <w:sz w:val="32"/>
          <w:szCs w:val="32"/>
        </w:rPr>
      </w:pPr>
    </w:p>
    <w:p w14:paraId="4126AC5F" w14:textId="34C6CE74" w:rsidR="00D000AA" w:rsidRPr="00F20778" w:rsidRDefault="00D000AA">
      <w:pPr>
        <w:widowControl/>
        <w:spacing w:line="560" w:lineRule="exact"/>
        <w:ind w:firstLineChars="250" w:firstLine="800"/>
        <w:jc w:val="left"/>
        <w:rPr>
          <w:rFonts w:ascii="仿宋_GB2312" w:eastAsia="仿宋_GB2312" w:hAnsi="宋体" w:cs="宋体"/>
          <w:kern w:val="0"/>
          <w:sz w:val="32"/>
          <w:szCs w:val="32"/>
        </w:rPr>
      </w:pPr>
    </w:p>
    <w:p w14:paraId="49EB0624" w14:textId="2B04895D" w:rsidR="00D000AA" w:rsidRPr="00F20778" w:rsidRDefault="00D000AA">
      <w:pPr>
        <w:widowControl/>
        <w:spacing w:line="560" w:lineRule="exact"/>
        <w:ind w:firstLineChars="250" w:firstLine="800"/>
        <w:jc w:val="left"/>
        <w:rPr>
          <w:rFonts w:ascii="仿宋_GB2312" w:eastAsia="仿宋_GB2312" w:hAnsi="宋体" w:cs="宋体"/>
          <w:kern w:val="0"/>
          <w:sz w:val="32"/>
          <w:szCs w:val="32"/>
        </w:rPr>
      </w:pPr>
    </w:p>
    <w:p w14:paraId="681672D3" w14:textId="6ED8EABD" w:rsidR="00D000AA" w:rsidRPr="00F20778" w:rsidRDefault="00D000AA">
      <w:pPr>
        <w:widowControl/>
        <w:spacing w:line="560" w:lineRule="exact"/>
        <w:ind w:firstLineChars="250" w:firstLine="800"/>
        <w:jc w:val="left"/>
        <w:rPr>
          <w:rFonts w:ascii="仿宋_GB2312" w:eastAsia="仿宋_GB2312" w:hAnsi="宋体" w:cs="宋体"/>
          <w:kern w:val="0"/>
          <w:sz w:val="32"/>
          <w:szCs w:val="32"/>
        </w:rPr>
      </w:pPr>
    </w:p>
    <w:p w14:paraId="12B237CB" w14:textId="65D68D55" w:rsidR="00D000AA" w:rsidRPr="00F20778" w:rsidRDefault="00D000AA">
      <w:pPr>
        <w:widowControl/>
        <w:spacing w:line="560" w:lineRule="exact"/>
        <w:ind w:firstLineChars="250" w:firstLine="800"/>
        <w:jc w:val="left"/>
        <w:rPr>
          <w:rFonts w:ascii="仿宋_GB2312" w:eastAsia="仿宋_GB2312" w:hAnsi="宋体" w:cs="宋体"/>
          <w:kern w:val="0"/>
          <w:sz w:val="32"/>
          <w:szCs w:val="32"/>
        </w:rPr>
      </w:pPr>
    </w:p>
    <w:p w14:paraId="72F8E60B" w14:textId="77777777" w:rsidR="00D000AA" w:rsidRPr="00F20778" w:rsidRDefault="00D000AA">
      <w:pPr>
        <w:widowControl/>
        <w:spacing w:line="560" w:lineRule="exact"/>
        <w:ind w:firstLineChars="250" w:firstLine="800"/>
        <w:jc w:val="left"/>
        <w:rPr>
          <w:rFonts w:ascii="仿宋_GB2312" w:eastAsia="仿宋_GB2312" w:hAnsi="宋体" w:cs="宋体" w:hint="eastAsia"/>
          <w:kern w:val="0"/>
          <w:sz w:val="32"/>
          <w:szCs w:val="32"/>
        </w:rPr>
      </w:pPr>
    </w:p>
    <w:p w14:paraId="16AB9C4A" w14:textId="1CADBE6E" w:rsidR="00C04278" w:rsidRPr="00F20778" w:rsidRDefault="00C04278">
      <w:pPr>
        <w:widowControl/>
        <w:spacing w:line="560" w:lineRule="exact"/>
        <w:jc w:val="left"/>
        <w:rPr>
          <w:rFonts w:ascii="仿宋_GB2312" w:eastAsia="仿宋_GB2312" w:hAnsi="宋体" w:cs="宋体"/>
          <w:kern w:val="0"/>
          <w:sz w:val="32"/>
          <w:szCs w:val="32"/>
        </w:rPr>
      </w:pPr>
    </w:p>
    <w:p w14:paraId="50978B56" w14:textId="77777777" w:rsidR="00C04278" w:rsidRPr="00F20778" w:rsidRDefault="000860DD" w:rsidP="00E91180">
      <w:pPr>
        <w:widowControl/>
        <w:spacing w:beforeLines="50" w:before="120"/>
        <w:jc w:val="center"/>
        <w:outlineLvl w:val="1"/>
        <w:rPr>
          <w:rFonts w:ascii="黑体" w:eastAsia="黑体" w:hAnsi="黑体"/>
          <w:kern w:val="0"/>
          <w:sz w:val="32"/>
          <w:szCs w:val="32"/>
        </w:rPr>
      </w:pPr>
      <w:r w:rsidRPr="00F20778">
        <w:rPr>
          <w:rFonts w:ascii="黑体" w:eastAsia="黑体" w:hAnsi="黑体" w:hint="eastAsia"/>
          <w:kern w:val="0"/>
          <w:sz w:val="32"/>
          <w:szCs w:val="32"/>
        </w:rPr>
        <w:lastRenderedPageBreak/>
        <w:t>第二部分 2019年部门预算公开表</w:t>
      </w:r>
    </w:p>
    <w:p w14:paraId="60C954E1" w14:textId="77777777" w:rsidR="00C04278" w:rsidRPr="00F20778" w:rsidRDefault="000860DD" w:rsidP="00E91180">
      <w:pPr>
        <w:widowControl/>
        <w:spacing w:beforeLines="50" w:before="120"/>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表一：          部门收支总体情况表</w:t>
      </w:r>
    </w:p>
    <w:p w14:paraId="26CA387F" w14:textId="77777777" w:rsidR="00C04278" w:rsidRPr="00F20778" w:rsidRDefault="000860DD">
      <w:pPr>
        <w:widowControl/>
        <w:outlineLvl w:val="1"/>
        <w:rPr>
          <w:rFonts w:ascii="仿宋_GB2312" w:eastAsia="仿宋_GB2312" w:hAnsi="宋体"/>
          <w:kern w:val="0"/>
          <w:sz w:val="24"/>
        </w:rPr>
      </w:pPr>
      <w:r w:rsidRPr="00F20778">
        <w:rPr>
          <w:rFonts w:ascii="仿宋_GB2312" w:eastAsia="仿宋_GB2312" w:hAnsi="宋体" w:hint="eastAsia"/>
          <w:kern w:val="0"/>
          <w:sz w:val="24"/>
        </w:rPr>
        <w:t xml:space="preserve">编制部门： </w:t>
      </w:r>
      <w:r w:rsidRPr="00F20778">
        <w:rPr>
          <w:rFonts w:ascii="仿宋_GB2312" w:eastAsia="仿宋_GB2312" w:hAnsi="宋体" w:hint="eastAsia"/>
          <w:kern w:val="0"/>
          <w:sz w:val="18"/>
          <w:szCs w:val="18"/>
        </w:rPr>
        <w:t xml:space="preserve">昌吉州中级人民法院  </w:t>
      </w:r>
      <w:r w:rsidRPr="00F20778">
        <w:rPr>
          <w:rFonts w:ascii="仿宋_GB2312" w:eastAsia="仿宋_GB2312" w:hAnsi="宋体" w:hint="eastAsia"/>
          <w:kern w:val="0"/>
          <w:sz w:val="24"/>
        </w:rPr>
        <w:t xml:space="preserve">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C04278" w:rsidRPr="00F20778" w14:paraId="32E145FB" w14:textId="77777777">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6E6242C" w14:textId="77777777" w:rsidR="00C04278" w:rsidRPr="00F20778" w:rsidRDefault="000860DD">
            <w:pPr>
              <w:widowControl/>
              <w:jc w:val="center"/>
              <w:rPr>
                <w:rFonts w:ascii="仿宋_GB2312" w:eastAsia="仿宋_GB2312" w:hAnsi="宋体" w:cs="宋体"/>
                <w:b/>
                <w:bCs/>
                <w:kern w:val="0"/>
                <w:sz w:val="24"/>
              </w:rPr>
            </w:pPr>
            <w:r w:rsidRPr="00F20778">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14:paraId="36068320" w14:textId="77777777" w:rsidR="00C04278" w:rsidRPr="00F20778" w:rsidRDefault="000860DD">
            <w:pPr>
              <w:widowControl/>
              <w:jc w:val="center"/>
              <w:rPr>
                <w:rFonts w:ascii="仿宋_GB2312" w:eastAsia="仿宋_GB2312" w:hAnsi="宋体" w:cs="宋体"/>
                <w:b/>
                <w:bCs/>
                <w:kern w:val="0"/>
                <w:sz w:val="24"/>
              </w:rPr>
            </w:pPr>
            <w:r w:rsidRPr="00F20778">
              <w:rPr>
                <w:rFonts w:ascii="仿宋_GB2312" w:eastAsia="仿宋_GB2312" w:hAnsi="宋体" w:cs="宋体" w:hint="eastAsia"/>
                <w:b/>
                <w:bCs/>
                <w:kern w:val="0"/>
                <w:sz w:val="24"/>
              </w:rPr>
              <w:t>支     出</w:t>
            </w:r>
          </w:p>
        </w:tc>
      </w:tr>
      <w:tr w:rsidR="00C04278" w:rsidRPr="00F20778" w14:paraId="1AE5844B"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0746827B" w14:textId="77777777" w:rsidR="00C04278" w:rsidRPr="00F20778" w:rsidRDefault="000860DD">
            <w:pPr>
              <w:widowControl/>
              <w:spacing w:line="300" w:lineRule="exact"/>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tcPr>
          <w:p w14:paraId="3708696C" w14:textId="77777777" w:rsidR="00C04278" w:rsidRPr="00F20778" w:rsidRDefault="000860DD">
            <w:pPr>
              <w:widowControl/>
              <w:spacing w:line="300" w:lineRule="exact"/>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tcPr>
          <w:p w14:paraId="58C12BAD" w14:textId="77777777" w:rsidR="00C04278" w:rsidRPr="00F20778" w:rsidRDefault="000860DD">
            <w:pPr>
              <w:widowControl/>
              <w:spacing w:line="300" w:lineRule="exact"/>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tcPr>
          <w:p w14:paraId="05B564B7" w14:textId="77777777" w:rsidR="00C04278" w:rsidRPr="00F20778" w:rsidRDefault="000860DD">
            <w:pPr>
              <w:widowControl/>
              <w:spacing w:line="300" w:lineRule="exact"/>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预算数</w:t>
            </w:r>
          </w:p>
        </w:tc>
      </w:tr>
      <w:tr w:rsidR="00C04278" w:rsidRPr="00F20778" w14:paraId="5FD19E77"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7210F37B"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14:paraId="0F59A568"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2969.43　</w:t>
            </w:r>
          </w:p>
        </w:tc>
        <w:tc>
          <w:tcPr>
            <w:tcW w:w="2693" w:type="dxa"/>
            <w:tcBorders>
              <w:top w:val="nil"/>
              <w:left w:val="nil"/>
              <w:bottom w:val="single" w:sz="4" w:space="0" w:color="auto"/>
              <w:right w:val="nil"/>
            </w:tcBorders>
            <w:shd w:val="clear" w:color="auto" w:fill="auto"/>
            <w:noWrap/>
            <w:vAlign w:val="center"/>
          </w:tcPr>
          <w:p w14:paraId="7D2B33A9"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69D307"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72803EC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07B91CDE"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14:paraId="639517C2"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2969.43　</w:t>
            </w:r>
          </w:p>
        </w:tc>
        <w:tc>
          <w:tcPr>
            <w:tcW w:w="2693" w:type="dxa"/>
            <w:tcBorders>
              <w:top w:val="nil"/>
              <w:left w:val="nil"/>
              <w:bottom w:val="single" w:sz="4" w:space="0" w:color="auto"/>
              <w:right w:val="nil"/>
            </w:tcBorders>
            <w:shd w:val="clear" w:color="auto" w:fill="auto"/>
            <w:noWrap/>
            <w:vAlign w:val="center"/>
          </w:tcPr>
          <w:p w14:paraId="69BD66A2"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174A0B"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272A0051"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3CF4DCF0"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14:paraId="18CCC738"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30375A1"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C46380"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3AF6E89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115AF39A"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教育收费（财政专户）</w:t>
            </w:r>
          </w:p>
        </w:tc>
        <w:tc>
          <w:tcPr>
            <w:tcW w:w="1988" w:type="dxa"/>
            <w:tcBorders>
              <w:top w:val="nil"/>
              <w:left w:val="nil"/>
              <w:bottom w:val="single" w:sz="4" w:space="0" w:color="auto"/>
              <w:right w:val="single" w:sz="4" w:space="0" w:color="auto"/>
            </w:tcBorders>
            <w:shd w:val="clear" w:color="auto" w:fill="auto"/>
            <w:vAlign w:val="center"/>
          </w:tcPr>
          <w:p w14:paraId="69401C0E"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5B813F5E"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68E3C6"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2969.43　</w:t>
            </w:r>
          </w:p>
        </w:tc>
      </w:tr>
      <w:tr w:rsidR="00C04278" w:rsidRPr="00F20778" w14:paraId="1516558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2D46A607"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tcPr>
          <w:p w14:paraId="0A5C2FF7"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DA8CCE8"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C9A046"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34E92FB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14DCDDF0"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tcPr>
          <w:p w14:paraId="783B0040"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0A857CB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0DDD22"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07EFC0B0"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14:paraId="70D8CC42"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tcPr>
          <w:p w14:paraId="4820EA13"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1C0BC89"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0DA13F"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31E3E31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3BFC867"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14:paraId="3F77CE31"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22DFF2C"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A31EDD"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288D5875"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E8AFAC4"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4C2E0C9"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3363F9C"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330D2E"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7D2EB85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1874390"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D37DAF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2D7B534"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4F81AD"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0837988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463C4EB"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2862C0A"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05425BD"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38C702"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415C7B9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7E35619"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76ADBDE"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981A4DE"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9ED4F5"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11924D8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3FE3FBA"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BDF7D51"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7D74F7C"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A1137B1"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3A92F42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4B41D4A"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CD46809"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BA81E6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A31614"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3E3D2C12"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2AE4661"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62CEBD8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30497FB1"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EB4841E"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57C2D8D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BD078B8"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7B3FDF1"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F21CAE2"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E71331D"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4A6AAEF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905B34D"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1ABC9333"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F67D987"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10ED41"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44D7B02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9C6A66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4EA7623"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1C309E3"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25F15E4"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1A71569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218DD0C4"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588EA7B3"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3C45637"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2C742A"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79D0084E"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9137E7B"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BE7DAD2"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8C29597"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F17986"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23FD9524"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CDB97A4"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F55396E"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13891C69"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E13ADC2"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61671026"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524F3941"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44544EC6"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15EEBCD"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890A90"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1B248D1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9E379D7"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36C6067F"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5F4045C"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14:paraId="5D582F89"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1C68CFC8"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4464C0D"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7E0899A"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7C0BD4F3"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F55FCB"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132971EA"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BF7E7D2"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0855E0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4774D409"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67F73E99"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3565396D"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803DAED"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06F2836D"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0A8B176"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ACAC93"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2066F03F" w14:textId="77777777">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758E30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tcPr>
          <w:p w14:paraId="7809E7D1"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2F0F3530"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14:paraId="75783A71"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2A24866C" w14:textId="77777777">
        <w:trPr>
          <w:trHeight w:hRule="exact" w:val="312"/>
        </w:trPr>
        <w:tc>
          <w:tcPr>
            <w:tcW w:w="2280" w:type="dxa"/>
            <w:tcBorders>
              <w:top w:val="nil"/>
              <w:left w:val="single" w:sz="4" w:space="0" w:color="auto"/>
              <w:bottom w:val="single" w:sz="4" w:space="0" w:color="auto"/>
              <w:right w:val="nil"/>
            </w:tcBorders>
            <w:shd w:val="clear" w:color="auto" w:fill="auto"/>
            <w:noWrap/>
            <w:vAlign w:val="center"/>
          </w:tcPr>
          <w:p w14:paraId="281B69A5"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3EB0A0BB"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vAlign w:val="center"/>
          </w:tcPr>
          <w:p w14:paraId="1912EBD8"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20"/>
                <w:szCs w:val="20"/>
              </w:rPr>
              <w:t>小           计</w:t>
            </w:r>
          </w:p>
        </w:tc>
        <w:tc>
          <w:tcPr>
            <w:tcW w:w="1701" w:type="dxa"/>
            <w:tcBorders>
              <w:top w:val="nil"/>
              <w:left w:val="nil"/>
              <w:bottom w:val="single" w:sz="4" w:space="0" w:color="auto"/>
              <w:right w:val="single" w:sz="4" w:space="0" w:color="auto"/>
            </w:tcBorders>
            <w:shd w:val="clear" w:color="auto" w:fill="auto"/>
            <w:noWrap/>
            <w:vAlign w:val="center"/>
          </w:tcPr>
          <w:p w14:paraId="05EE8302"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6023952D" w14:textId="77777777">
        <w:trPr>
          <w:trHeight w:val="360"/>
        </w:trPr>
        <w:tc>
          <w:tcPr>
            <w:tcW w:w="2280" w:type="dxa"/>
            <w:tcBorders>
              <w:top w:val="nil"/>
              <w:left w:val="single" w:sz="4" w:space="0" w:color="auto"/>
              <w:bottom w:val="single" w:sz="4" w:space="0" w:color="auto"/>
              <w:right w:val="nil"/>
            </w:tcBorders>
            <w:shd w:val="clear" w:color="auto" w:fill="auto"/>
            <w:noWrap/>
            <w:vAlign w:val="center"/>
          </w:tcPr>
          <w:p w14:paraId="56459488" w14:textId="77777777" w:rsidR="00C04278" w:rsidRPr="00F20778" w:rsidRDefault="000860DD">
            <w:pPr>
              <w:widowControl/>
              <w:spacing w:line="300" w:lineRule="exact"/>
              <w:jc w:val="center"/>
              <w:rPr>
                <w:rFonts w:ascii="仿宋_GB2312" w:eastAsia="仿宋_GB2312" w:hAnsi="宋体" w:cs="宋体"/>
                <w:kern w:val="0"/>
                <w:sz w:val="20"/>
                <w:szCs w:val="20"/>
              </w:rPr>
            </w:pPr>
            <w:r w:rsidRPr="00F20778">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tcPr>
          <w:p w14:paraId="46600131"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14:paraId="6C1AA232" w14:textId="77777777" w:rsidR="00C04278" w:rsidRPr="00F20778" w:rsidRDefault="000860DD">
            <w:pPr>
              <w:widowControl/>
              <w:spacing w:line="300" w:lineRule="exact"/>
              <w:jc w:val="center"/>
              <w:rPr>
                <w:rFonts w:ascii="仿宋_GB2312" w:eastAsia="仿宋_GB2312" w:hAnsi="宋体" w:cs="宋体"/>
                <w:kern w:val="0"/>
                <w:sz w:val="20"/>
                <w:szCs w:val="20"/>
              </w:rPr>
            </w:pPr>
            <w:r w:rsidRPr="00F20778">
              <w:rPr>
                <w:rFonts w:ascii="仿宋_GB2312" w:eastAsia="仿宋_GB2312" w:hAnsi="宋体" w:cs="宋体" w:hint="eastAsia"/>
                <w:kern w:val="0"/>
                <w:sz w:val="20"/>
                <w:szCs w:val="20"/>
              </w:rPr>
              <w:t>230 转移性支出</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4CD397F"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r>
      <w:tr w:rsidR="00C04278" w:rsidRPr="00F20778" w14:paraId="4F840CB2" w14:textId="77777777">
        <w:trPr>
          <w:trHeight w:val="365"/>
        </w:trPr>
        <w:tc>
          <w:tcPr>
            <w:tcW w:w="2280" w:type="dxa"/>
            <w:tcBorders>
              <w:top w:val="nil"/>
              <w:left w:val="single" w:sz="4" w:space="0" w:color="auto"/>
              <w:bottom w:val="single" w:sz="4" w:space="0" w:color="auto"/>
              <w:right w:val="nil"/>
            </w:tcBorders>
            <w:shd w:val="clear" w:color="auto" w:fill="auto"/>
            <w:vAlign w:val="center"/>
          </w:tcPr>
          <w:p w14:paraId="501EC998" w14:textId="77777777" w:rsidR="00C04278" w:rsidRPr="00F20778" w:rsidRDefault="000860DD">
            <w:pPr>
              <w:widowControl/>
              <w:spacing w:line="300" w:lineRule="exact"/>
              <w:jc w:val="left"/>
              <w:rPr>
                <w:rFonts w:ascii="仿宋_GB2312" w:eastAsia="仿宋_GB2312" w:hAnsi="宋体" w:cs="宋体"/>
                <w:kern w:val="0"/>
                <w:sz w:val="18"/>
                <w:szCs w:val="18"/>
              </w:rPr>
            </w:pPr>
            <w:r w:rsidRPr="00F20778">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14:paraId="4828BBC9"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2969.43　</w:t>
            </w:r>
          </w:p>
        </w:tc>
        <w:tc>
          <w:tcPr>
            <w:tcW w:w="2693" w:type="dxa"/>
            <w:tcBorders>
              <w:top w:val="nil"/>
              <w:left w:val="nil"/>
              <w:bottom w:val="single" w:sz="4" w:space="0" w:color="auto"/>
              <w:right w:val="nil"/>
            </w:tcBorders>
            <w:shd w:val="clear" w:color="auto" w:fill="auto"/>
            <w:noWrap/>
            <w:vAlign w:val="center"/>
          </w:tcPr>
          <w:p w14:paraId="5DB8F99D" w14:textId="77777777" w:rsidR="00C04278" w:rsidRPr="00F20778" w:rsidRDefault="000860DD">
            <w:pPr>
              <w:widowControl/>
              <w:spacing w:line="300" w:lineRule="exact"/>
              <w:jc w:val="left"/>
              <w:rPr>
                <w:rFonts w:ascii="仿宋_GB2312" w:eastAsia="仿宋_GB2312" w:hAnsi="宋体" w:cs="宋体"/>
                <w:kern w:val="0"/>
                <w:sz w:val="20"/>
                <w:szCs w:val="20"/>
              </w:rPr>
            </w:pPr>
            <w:r w:rsidRPr="00F20778">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C4CF5F2" w14:textId="77777777" w:rsidR="00C04278" w:rsidRPr="00F20778" w:rsidRDefault="000860DD">
            <w:pPr>
              <w:widowControl/>
              <w:spacing w:line="300" w:lineRule="exact"/>
              <w:jc w:val="righ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2969.43　</w:t>
            </w:r>
          </w:p>
        </w:tc>
      </w:tr>
    </w:tbl>
    <w:p w14:paraId="17E7E2F5" w14:textId="52F1F9DC" w:rsidR="00C04278" w:rsidRPr="00F20778" w:rsidRDefault="000860DD">
      <w:pPr>
        <w:widowControl/>
        <w:outlineLvl w:val="1"/>
        <w:rPr>
          <w:rFonts w:ascii="仿宋_GB2312" w:eastAsia="仿宋_GB2312" w:hAnsi="宋体"/>
          <w:b/>
          <w:kern w:val="0"/>
          <w:sz w:val="28"/>
          <w:szCs w:val="32"/>
        </w:rPr>
      </w:pPr>
      <w:r w:rsidRPr="00F20778">
        <w:rPr>
          <w:rFonts w:ascii="仿宋_GB2312" w:eastAsia="仿宋_GB2312" w:hAnsi="宋体" w:hint="eastAsia"/>
          <w:b/>
          <w:kern w:val="0"/>
          <w:sz w:val="28"/>
          <w:szCs w:val="32"/>
        </w:rPr>
        <w:t>备注：无内容应公开空表并说明情况。</w:t>
      </w:r>
    </w:p>
    <w:p w14:paraId="280B5F6A" w14:textId="77777777" w:rsidR="00D000AA" w:rsidRPr="00F20778" w:rsidRDefault="00D000AA">
      <w:pPr>
        <w:widowControl/>
        <w:outlineLvl w:val="1"/>
        <w:rPr>
          <w:rFonts w:ascii="仿宋_GB2312" w:eastAsia="仿宋_GB2312" w:hAnsi="宋体" w:hint="eastAsia"/>
          <w:b/>
          <w:kern w:val="0"/>
          <w:sz w:val="28"/>
          <w:szCs w:val="32"/>
        </w:rPr>
      </w:pPr>
    </w:p>
    <w:p w14:paraId="35FA7FC3" w14:textId="77777777" w:rsidR="00C04278" w:rsidRPr="00F20778" w:rsidRDefault="000860DD">
      <w:pPr>
        <w:widowControl/>
        <w:jc w:val="lef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lastRenderedPageBreak/>
        <w:t>表二：</w:t>
      </w:r>
    </w:p>
    <w:p w14:paraId="66041C80" w14:textId="77777777" w:rsidR="00C04278" w:rsidRPr="00F20778" w:rsidRDefault="000860DD">
      <w:pPr>
        <w:widowControl/>
        <w:jc w:val="center"/>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部门收入总体情况表</w:t>
      </w:r>
    </w:p>
    <w:p w14:paraId="46C65156" w14:textId="77777777" w:rsidR="00C04278" w:rsidRPr="00F20778" w:rsidRDefault="000860DD">
      <w:pPr>
        <w:widowControl/>
        <w:jc w:val="left"/>
        <w:outlineLvl w:val="1"/>
        <w:rPr>
          <w:rFonts w:ascii="仿宋_GB2312" w:eastAsia="仿宋_GB2312" w:hAnsi="宋体"/>
          <w:kern w:val="0"/>
          <w:sz w:val="24"/>
        </w:rPr>
      </w:pPr>
      <w:r w:rsidRPr="00F20778">
        <w:rPr>
          <w:rFonts w:ascii="仿宋_GB2312" w:eastAsia="仿宋_GB2312" w:hAnsi="宋体" w:hint="eastAsia"/>
          <w:kern w:val="0"/>
          <w:sz w:val="24"/>
        </w:rPr>
        <w:t xml:space="preserve">填报部门： </w:t>
      </w:r>
      <w:r w:rsidRPr="00F20778">
        <w:rPr>
          <w:rFonts w:ascii="仿宋_GB2312" w:eastAsia="仿宋_GB2312" w:hAnsi="宋体" w:hint="eastAsia"/>
          <w:kern w:val="0"/>
          <w:sz w:val="18"/>
          <w:szCs w:val="18"/>
        </w:rPr>
        <w:t>昌吉州中级人民法院</w:t>
      </w:r>
      <w:r w:rsidRPr="00F20778">
        <w:rPr>
          <w:rFonts w:ascii="仿宋_GB2312" w:eastAsia="仿宋_GB2312" w:hAnsi="宋体" w:hint="eastAsia"/>
          <w:kern w:val="0"/>
          <w:sz w:val="24"/>
        </w:rPr>
        <w:t xml:space="preserve">                       单位：万元</w:t>
      </w:r>
    </w:p>
    <w:tbl>
      <w:tblPr>
        <w:tblW w:w="9654" w:type="dxa"/>
        <w:tblInd w:w="93" w:type="dxa"/>
        <w:tblLayout w:type="fixed"/>
        <w:tblLook w:val="04A0" w:firstRow="1" w:lastRow="0" w:firstColumn="1" w:lastColumn="0" w:noHBand="0" w:noVBand="1"/>
      </w:tblPr>
      <w:tblGrid>
        <w:gridCol w:w="417"/>
        <w:gridCol w:w="417"/>
        <w:gridCol w:w="417"/>
        <w:gridCol w:w="2145"/>
        <w:gridCol w:w="820"/>
        <w:gridCol w:w="680"/>
        <w:gridCol w:w="680"/>
        <w:gridCol w:w="680"/>
        <w:gridCol w:w="680"/>
        <w:gridCol w:w="680"/>
        <w:gridCol w:w="680"/>
        <w:gridCol w:w="680"/>
        <w:gridCol w:w="678"/>
      </w:tblGrid>
      <w:tr w:rsidR="00C04278" w:rsidRPr="00F20778" w14:paraId="492A0A36" w14:textId="77777777">
        <w:trPr>
          <w:trHeight w:val="510"/>
        </w:trPr>
        <w:tc>
          <w:tcPr>
            <w:tcW w:w="1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B2D3A"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功能分类科目编码</w:t>
            </w:r>
          </w:p>
        </w:tc>
        <w:tc>
          <w:tcPr>
            <w:tcW w:w="21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72F3DF"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50277C5"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总  计</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B99E88"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037258"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5465084"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财政专户管理资金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8BBAC8"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事业收入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C897AE6"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事业单位经营收入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13CA725"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其他收入</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E4E4E6" w14:textId="77777777" w:rsidR="00C04278" w:rsidRPr="00F20778" w:rsidRDefault="000860DD">
            <w:pPr>
              <w:jc w:val="center"/>
              <w:rPr>
                <w:rFonts w:ascii="仿宋_GB2312" w:eastAsia="仿宋_GB2312" w:hAnsi="宋体" w:cs="宋体"/>
                <w:b/>
                <w:color w:val="000000"/>
                <w:sz w:val="20"/>
                <w:szCs w:val="20"/>
              </w:rPr>
            </w:pPr>
            <w:r w:rsidRPr="00F20778">
              <w:rPr>
                <w:rFonts w:ascii="仿宋_GB2312" w:eastAsia="仿宋_GB2312" w:hint="eastAsia"/>
                <w:b/>
                <w:color w:val="000000"/>
                <w:sz w:val="20"/>
                <w:szCs w:val="20"/>
              </w:rPr>
              <w:t>用事业基金弥补收支差额</w:t>
            </w:r>
          </w:p>
        </w:tc>
        <w:tc>
          <w:tcPr>
            <w:tcW w:w="6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E2E16B5" w14:textId="77777777" w:rsidR="00C04278" w:rsidRPr="00F20778" w:rsidRDefault="000860DD">
            <w:pPr>
              <w:jc w:val="center"/>
              <w:rPr>
                <w:rFonts w:ascii="仿宋_GB2312" w:eastAsia="仿宋_GB2312" w:hAnsi="宋体" w:cs="宋体"/>
                <w:b/>
                <w:color w:val="000000"/>
                <w:sz w:val="18"/>
                <w:szCs w:val="18"/>
              </w:rPr>
            </w:pPr>
            <w:r w:rsidRPr="00F20778">
              <w:rPr>
                <w:rFonts w:ascii="仿宋_GB2312" w:eastAsia="仿宋_GB2312" w:hint="eastAsia"/>
                <w:b/>
                <w:color w:val="000000"/>
                <w:sz w:val="18"/>
                <w:szCs w:val="18"/>
              </w:rPr>
              <w:t>单位上年结余（不包括国库集中支付额度结余）</w:t>
            </w:r>
          </w:p>
        </w:tc>
      </w:tr>
      <w:tr w:rsidR="00C04278" w:rsidRPr="00F20778" w14:paraId="4191FE32" w14:textId="77777777">
        <w:trPr>
          <w:trHeight w:val="1870"/>
        </w:trPr>
        <w:tc>
          <w:tcPr>
            <w:tcW w:w="417" w:type="dxa"/>
            <w:tcBorders>
              <w:top w:val="nil"/>
              <w:left w:val="single" w:sz="4" w:space="0" w:color="auto"/>
              <w:bottom w:val="single" w:sz="4" w:space="0" w:color="auto"/>
              <w:right w:val="single" w:sz="4" w:space="0" w:color="auto"/>
            </w:tcBorders>
            <w:shd w:val="clear" w:color="auto" w:fill="auto"/>
            <w:vAlign w:val="center"/>
          </w:tcPr>
          <w:p w14:paraId="6CD6A3CA" w14:textId="77777777" w:rsidR="00C04278" w:rsidRPr="00F20778" w:rsidRDefault="000860DD">
            <w:pPr>
              <w:jc w:val="right"/>
              <w:rPr>
                <w:rFonts w:ascii="仿宋_GB2312" w:eastAsia="仿宋_GB2312" w:hAnsi="宋体" w:cs="宋体"/>
                <w:b/>
                <w:color w:val="000000"/>
                <w:sz w:val="20"/>
                <w:szCs w:val="20"/>
              </w:rPr>
            </w:pPr>
            <w:r w:rsidRPr="00F20778">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tcPr>
          <w:p w14:paraId="015664FD" w14:textId="77777777" w:rsidR="00C04278" w:rsidRPr="00F20778" w:rsidRDefault="000860DD">
            <w:pPr>
              <w:jc w:val="right"/>
              <w:rPr>
                <w:rFonts w:ascii="仿宋_GB2312" w:eastAsia="仿宋_GB2312" w:hAnsi="宋体" w:cs="宋体"/>
                <w:b/>
                <w:color w:val="000000"/>
                <w:sz w:val="20"/>
                <w:szCs w:val="20"/>
              </w:rPr>
            </w:pPr>
            <w:r w:rsidRPr="00F20778">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tcPr>
          <w:p w14:paraId="6A6CE0E6" w14:textId="77777777" w:rsidR="00C04278" w:rsidRPr="00F20778" w:rsidRDefault="000860DD">
            <w:pPr>
              <w:jc w:val="right"/>
              <w:rPr>
                <w:rFonts w:ascii="仿宋_GB2312" w:eastAsia="仿宋_GB2312" w:hAnsi="宋体" w:cs="宋体"/>
                <w:b/>
                <w:color w:val="000000"/>
                <w:sz w:val="20"/>
                <w:szCs w:val="20"/>
              </w:rPr>
            </w:pPr>
            <w:r w:rsidRPr="00F20778">
              <w:rPr>
                <w:rFonts w:ascii="仿宋_GB2312" w:eastAsia="仿宋_GB2312" w:hint="eastAsia"/>
                <w:b/>
                <w:color w:val="000000"/>
                <w:sz w:val="20"/>
                <w:szCs w:val="20"/>
              </w:rPr>
              <w:t>项</w:t>
            </w:r>
          </w:p>
        </w:tc>
        <w:tc>
          <w:tcPr>
            <w:tcW w:w="2145" w:type="dxa"/>
            <w:vMerge/>
            <w:tcBorders>
              <w:top w:val="single" w:sz="4" w:space="0" w:color="auto"/>
              <w:left w:val="single" w:sz="4" w:space="0" w:color="auto"/>
              <w:bottom w:val="single" w:sz="4" w:space="0" w:color="000000"/>
              <w:right w:val="single" w:sz="4" w:space="0" w:color="auto"/>
            </w:tcBorders>
            <w:vAlign w:val="center"/>
          </w:tcPr>
          <w:p w14:paraId="6DFCD116" w14:textId="77777777" w:rsidR="00C04278" w:rsidRPr="00F20778" w:rsidRDefault="00C04278">
            <w:pPr>
              <w:rPr>
                <w:rFonts w:ascii="仿宋_GB2312" w:eastAsia="仿宋_GB2312" w:hAnsi="宋体" w:cs="宋体"/>
                <w:color w:val="000000"/>
                <w:sz w:val="20"/>
                <w:szCs w:val="20"/>
              </w:rPr>
            </w:pPr>
          </w:p>
        </w:tc>
        <w:tc>
          <w:tcPr>
            <w:tcW w:w="820" w:type="dxa"/>
            <w:vMerge/>
            <w:tcBorders>
              <w:top w:val="single" w:sz="4" w:space="0" w:color="auto"/>
              <w:left w:val="single" w:sz="4" w:space="0" w:color="auto"/>
              <w:bottom w:val="single" w:sz="4" w:space="0" w:color="000000"/>
              <w:right w:val="single" w:sz="4" w:space="0" w:color="auto"/>
            </w:tcBorders>
            <w:vAlign w:val="center"/>
          </w:tcPr>
          <w:p w14:paraId="16EE3620" w14:textId="77777777" w:rsidR="00C04278" w:rsidRPr="00F20778" w:rsidRDefault="00C0427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B9F2A4A" w14:textId="77777777" w:rsidR="00C04278" w:rsidRPr="00F20778" w:rsidRDefault="00C0427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3426295B" w14:textId="77777777" w:rsidR="00C04278" w:rsidRPr="00F20778" w:rsidRDefault="00C0427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370D650C" w14:textId="77777777" w:rsidR="00C04278" w:rsidRPr="00F20778" w:rsidRDefault="00C0427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7EA40CC" w14:textId="77777777" w:rsidR="00C04278" w:rsidRPr="00F20778" w:rsidRDefault="00C0427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10C497DF" w14:textId="77777777" w:rsidR="00C04278" w:rsidRPr="00F20778" w:rsidRDefault="00C0427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6102FD9B" w14:textId="77777777" w:rsidR="00C04278" w:rsidRPr="00F20778" w:rsidRDefault="00C04278">
            <w:pPr>
              <w:rPr>
                <w:rFonts w:ascii="仿宋_GB2312" w:eastAsia="仿宋_GB2312" w:hAnsi="宋体" w:cs="宋体"/>
                <w:color w:val="00000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tcPr>
          <w:p w14:paraId="4AC81AF8" w14:textId="77777777" w:rsidR="00C04278" w:rsidRPr="00F20778" w:rsidRDefault="00C04278">
            <w:pPr>
              <w:rPr>
                <w:rFonts w:ascii="仿宋_GB2312" w:eastAsia="仿宋_GB2312" w:hAnsi="宋体" w:cs="宋体"/>
                <w:color w:val="000000"/>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tcPr>
          <w:p w14:paraId="79BF7900" w14:textId="77777777" w:rsidR="00C04278" w:rsidRPr="00F20778" w:rsidRDefault="00C04278">
            <w:pPr>
              <w:rPr>
                <w:rFonts w:ascii="仿宋_GB2312" w:eastAsia="仿宋_GB2312" w:hAnsi="宋体" w:cs="宋体"/>
                <w:color w:val="000000"/>
                <w:sz w:val="20"/>
                <w:szCs w:val="20"/>
              </w:rPr>
            </w:pPr>
          </w:p>
        </w:tc>
      </w:tr>
      <w:tr w:rsidR="00C04278" w:rsidRPr="00F20778" w14:paraId="4B785072"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8D18E1F"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204　</w:t>
            </w:r>
          </w:p>
        </w:tc>
        <w:tc>
          <w:tcPr>
            <w:tcW w:w="417" w:type="dxa"/>
            <w:tcBorders>
              <w:top w:val="nil"/>
              <w:left w:val="nil"/>
              <w:bottom w:val="single" w:sz="4" w:space="0" w:color="auto"/>
              <w:right w:val="single" w:sz="4" w:space="0" w:color="auto"/>
            </w:tcBorders>
            <w:shd w:val="clear" w:color="auto" w:fill="auto"/>
            <w:vAlign w:val="center"/>
          </w:tcPr>
          <w:p w14:paraId="3A45F974"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14:paraId="297FA7D7"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01　</w:t>
            </w:r>
          </w:p>
        </w:tc>
        <w:tc>
          <w:tcPr>
            <w:tcW w:w="2145" w:type="dxa"/>
            <w:tcBorders>
              <w:top w:val="nil"/>
              <w:left w:val="nil"/>
              <w:bottom w:val="single" w:sz="4" w:space="0" w:color="auto"/>
              <w:right w:val="single" w:sz="4" w:space="0" w:color="auto"/>
            </w:tcBorders>
            <w:shd w:val="clear" w:color="auto" w:fill="auto"/>
            <w:vAlign w:val="center"/>
          </w:tcPr>
          <w:p w14:paraId="2156AEA3"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行政运行</w:t>
            </w:r>
          </w:p>
        </w:tc>
        <w:tc>
          <w:tcPr>
            <w:tcW w:w="820" w:type="dxa"/>
            <w:tcBorders>
              <w:top w:val="nil"/>
              <w:left w:val="nil"/>
              <w:bottom w:val="single" w:sz="4" w:space="0" w:color="auto"/>
              <w:right w:val="single" w:sz="4" w:space="0" w:color="auto"/>
            </w:tcBorders>
            <w:shd w:val="clear" w:color="000000" w:fill="FFFFFF"/>
            <w:noWrap/>
            <w:vAlign w:val="center"/>
          </w:tcPr>
          <w:p w14:paraId="15765A4A"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2949.43　</w:t>
            </w:r>
          </w:p>
        </w:tc>
        <w:tc>
          <w:tcPr>
            <w:tcW w:w="680" w:type="dxa"/>
            <w:tcBorders>
              <w:top w:val="nil"/>
              <w:left w:val="nil"/>
              <w:bottom w:val="single" w:sz="4" w:space="0" w:color="auto"/>
              <w:right w:val="single" w:sz="4" w:space="0" w:color="auto"/>
            </w:tcBorders>
            <w:shd w:val="clear" w:color="000000" w:fill="FFFFFF"/>
            <w:noWrap/>
            <w:vAlign w:val="center"/>
          </w:tcPr>
          <w:p w14:paraId="78728FC3"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2949.43</w:t>
            </w:r>
          </w:p>
        </w:tc>
        <w:tc>
          <w:tcPr>
            <w:tcW w:w="680" w:type="dxa"/>
            <w:tcBorders>
              <w:top w:val="nil"/>
              <w:left w:val="nil"/>
              <w:bottom w:val="single" w:sz="4" w:space="0" w:color="auto"/>
              <w:right w:val="single" w:sz="4" w:space="0" w:color="auto"/>
            </w:tcBorders>
            <w:shd w:val="clear" w:color="000000" w:fill="FFFFFF"/>
            <w:noWrap/>
            <w:vAlign w:val="center"/>
          </w:tcPr>
          <w:p w14:paraId="5E022599"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13693EDE"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479D8DC9"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02552846"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17F6A726"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000000" w:fill="FFFFFF"/>
            <w:noWrap/>
            <w:vAlign w:val="center"/>
          </w:tcPr>
          <w:p w14:paraId="6C772C9A"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000000" w:fill="FFFFFF"/>
            <w:noWrap/>
            <w:vAlign w:val="center"/>
          </w:tcPr>
          <w:p w14:paraId="32F711F2"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r>
      <w:tr w:rsidR="00C04278" w:rsidRPr="00F20778" w14:paraId="19EB462B"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61B315F4"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204　</w:t>
            </w:r>
          </w:p>
        </w:tc>
        <w:tc>
          <w:tcPr>
            <w:tcW w:w="417" w:type="dxa"/>
            <w:tcBorders>
              <w:top w:val="nil"/>
              <w:left w:val="nil"/>
              <w:bottom w:val="single" w:sz="4" w:space="0" w:color="auto"/>
              <w:right w:val="single" w:sz="4" w:space="0" w:color="auto"/>
            </w:tcBorders>
            <w:shd w:val="clear" w:color="auto" w:fill="auto"/>
            <w:vAlign w:val="center"/>
          </w:tcPr>
          <w:p w14:paraId="2E5E2B1A"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05　</w:t>
            </w:r>
          </w:p>
        </w:tc>
        <w:tc>
          <w:tcPr>
            <w:tcW w:w="417" w:type="dxa"/>
            <w:tcBorders>
              <w:top w:val="nil"/>
              <w:left w:val="nil"/>
              <w:bottom w:val="single" w:sz="4" w:space="0" w:color="auto"/>
              <w:right w:val="single" w:sz="4" w:space="0" w:color="auto"/>
            </w:tcBorders>
            <w:shd w:val="clear" w:color="auto" w:fill="auto"/>
            <w:vAlign w:val="center"/>
          </w:tcPr>
          <w:p w14:paraId="6DA848C7"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04　</w:t>
            </w:r>
          </w:p>
        </w:tc>
        <w:tc>
          <w:tcPr>
            <w:tcW w:w="2145" w:type="dxa"/>
            <w:tcBorders>
              <w:top w:val="nil"/>
              <w:left w:val="nil"/>
              <w:bottom w:val="single" w:sz="4" w:space="0" w:color="auto"/>
              <w:right w:val="single" w:sz="4" w:space="0" w:color="auto"/>
            </w:tcBorders>
            <w:shd w:val="clear" w:color="auto" w:fill="auto"/>
            <w:vAlign w:val="center"/>
          </w:tcPr>
          <w:p w14:paraId="6BFCED4E"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案件审判　</w:t>
            </w:r>
          </w:p>
        </w:tc>
        <w:tc>
          <w:tcPr>
            <w:tcW w:w="820" w:type="dxa"/>
            <w:tcBorders>
              <w:top w:val="nil"/>
              <w:left w:val="nil"/>
              <w:bottom w:val="single" w:sz="4" w:space="0" w:color="auto"/>
              <w:right w:val="single" w:sz="4" w:space="0" w:color="auto"/>
            </w:tcBorders>
            <w:shd w:val="clear" w:color="auto" w:fill="auto"/>
            <w:vAlign w:val="center"/>
          </w:tcPr>
          <w:p w14:paraId="6128C2A5"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20　</w:t>
            </w:r>
          </w:p>
        </w:tc>
        <w:tc>
          <w:tcPr>
            <w:tcW w:w="680" w:type="dxa"/>
            <w:tcBorders>
              <w:top w:val="nil"/>
              <w:left w:val="nil"/>
              <w:bottom w:val="single" w:sz="4" w:space="0" w:color="auto"/>
              <w:right w:val="single" w:sz="4" w:space="0" w:color="auto"/>
            </w:tcBorders>
            <w:shd w:val="clear" w:color="auto" w:fill="auto"/>
            <w:vAlign w:val="center"/>
          </w:tcPr>
          <w:p w14:paraId="73C010C6"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20　</w:t>
            </w:r>
          </w:p>
        </w:tc>
        <w:tc>
          <w:tcPr>
            <w:tcW w:w="680" w:type="dxa"/>
            <w:tcBorders>
              <w:top w:val="nil"/>
              <w:left w:val="nil"/>
              <w:bottom w:val="single" w:sz="4" w:space="0" w:color="auto"/>
              <w:right w:val="single" w:sz="4" w:space="0" w:color="auto"/>
            </w:tcBorders>
            <w:shd w:val="clear" w:color="auto" w:fill="auto"/>
            <w:vAlign w:val="center"/>
          </w:tcPr>
          <w:p w14:paraId="2A507E28"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D0492AE"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37C085B"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85981AC"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CD06B92"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2BB697A"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5ACA31F4"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r>
      <w:tr w:rsidR="00C04278" w:rsidRPr="00F20778" w14:paraId="6DE923B3"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71EFA201"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126FE05"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1FEBD0D2"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34B6DB50" w14:textId="77777777" w:rsidR="00C04278" w:rsidRPr="00F20778" w:rsidRDefault="000860DD">
            <w:pP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6608496D"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6F5D1BB"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F7BEBCA"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011A40F"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FCFC112"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02E9F69"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7A6711C"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74E23A6"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BBA8765"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r>
      <w:tr w:rsidR="00C04278" w:rsidRPr="00F20778" w14:paraId="473C759F"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240B8D87"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A41457D"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6513B742"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406A3991" w14:textId="77777777" w:rsidR="00C04278" w:rsidRPr="00F20778" w:rsidRDefault="000860DD">
            <w:pP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462F3A4E"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CDC98E1"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5E1C1B5"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50D13204"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478A790"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3C0E634"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3A4C16C8"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412D1D9"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3109277B"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r>
      <w:tr w:rsidR="00C04278" w:rsidRPr="00F20778" w14:paraId="249595B8"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04AE4269"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2C36728A"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3FD4DB0B"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63E416B3" w14:textId="77777777" w:rsidR="00C04278" w:rsidRPr="00F20778" w:rsidRDefault="000860DD">
            <w:pPr>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tcPr>
          <w:p w14:paraId="4047CBD6"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D639F6B"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11E79B13"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D34DB26"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FC84A4C"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1D72B6F"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6AA3BD4"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2BC6339F"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DB71B0C"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r>
      <w:tr w:rsidR="00C04278" w:rsidRPr="00F20778" w14:paraId="5651E5C2" w14:textId="77777777">
        <w:trPr>
          <w:trHeight w:val="465"/>
        </w:trPr>
        <w:tc>
          <w:tcPr>
            <w:tcW w:w="417" w:type="dxa"/>
            <w:tcBorders>
              <w:top w:val="nil"/>
              <w:left w:val="single" w:sz="4" w:space="0" w:color="auto"/>
              <w:bottom w:val="single" w:sz="4" w:space="0" w:color="auto"/>
              <w:right w:val="single" w:sz="4" w:space="0" w:color="auto"/>
            </w:tcBorders>
            <w:shd w:val="clear" w:color="auto" w:fill="auto"/>
            <w:vAlign w:val="center"/>
          </w:tcPr>
          <w:p w14:paraId="199D7F26"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4A239D56"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14:paraId="5357BF7D"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2145" w:type="dxa"/>
            <w:tcBorders>
              <w:top w:val="nil"/>
              <w:left w:val="nil"/>
              <w:bottom w:val="single" w:sz="4" w:space="0" w:color="auto"/>
              <w:right w:val="single" w:sz="4" w:space="0" w:color="auto"/>
            </w:tcBorders>
            <w:shd w:val="clear" w:color="auto" w:fill="auto"/>
            <w:vAlign w:val="center"/>
          </w:tcPr>
          <w:p w14:paraId="6859F0AE" w14:textId="77777777" w:rsidR="00C04278" w:rsidRPr="00F20778" w:rsidRDefault="000860DD">
            <w:pPr>
              <w:jc w:val="center"/>
              <w:rPr>
                <w:rFonts w:ascii="仿宋_GB2312" w:eastAsia="仿宋_GB2312" w:hAnsi="宋体" w:cs="宋体"/>
                <w:color w:val="000000"/>
                <w:sz w:val="20"/>
                <w:szCs w:val="20"/>
              </w:rPr>
            </w:pPr>
            <w:r w:rsidRPr="00F20778">
              <w:rPr>
                <w:rFonts w:ascii="仿宋_GB2312" w:eastAsia="仿宋_GB2312" w:hint="eastAsia"/>
                <w:color w:val="000000"/>
                <w:sz w:val="20"/>
                <w:szCs w:val="20"/>
              </w:rPr>
              <w:t>合计</w:t>
            </w:r>
          </w:p>
        </w:tc>
        <w:tc>
          <w:tcPr>
            <w:tcW w:w="820" w:type="dxa"/>
            <w:tcBorders>
              <w:top w:val="nil"/>
              <w:left w:val="nil"/>
              <w:bottom w:val="single" w:sz="4" w:space="0" w:color="auto"/>
              <w:right w:val="single" w:sz="4" w:space="0" w:color="auto"/>
            </w:tcBorders>
            <w:shd w:val="clear" w:color="auto" w:fill="auto"/>
            <w:vAlign w:val="center"/>
          </w:tcPr>
          <w:p w14:paraId="5D732DFB"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2969.43　</w:t>
            </w:r>
          </w:p>
        </w:tc>
        <w:tc>
          <w:tcPr>
            <w:tcW w:w="680" w:type="dxa"/>
            <w:tcBorders>
              <w:top w:val="nil"/>
              <w:left w:val="nil"/>
              <w:bottom w:val="single" w:sz="4" w:space="0" w:color="auto"/>
              <w:right w:val="single" w:sz="4" w:space="0" w:color="auto"/>
            </w:tcBorders>
            <w:shd w:val="clear" w:color="auto" w:fill="auto"/>
            <w:vAlign w:val="center"/>
          </w:tcPr>
          <w:p w14:paraId="26B7F02B"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2969.43　</w:t>
            </w:r>
          </w:p>
        </w:tc>
        <w:tc>
          <w:tcPr>
            <w:tcW w:w="680" w:type="dxa"/>
            <w:tcBorders>
              <w:top w:val="nil"/>
              <w:left w:val="nil"/>
              <w:bottom w:val="single" w:sz="4" w:space="0" w:color="auto"/>
              <w:right w:val="single" w:sz="4" w:space="0" w:color="auto"/>
            </w:tcBorders>
            <w:shd w:val="clear" w:color="auto" w:fill="auto"/>
            <w:vAlign w:val="center"/>
          </w:tcPr>
          <w:p w14:paraId="7985705E"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0F34C2AF"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61D62DA"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606636A3"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4C4AE55A"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tcPr>
          <w:p w14:paraId="704D9B3D"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c>
          <w:tcPr>
            <w:tcW w:w="678" w:type="dxa"/>
            <w:tcBorders>
              <w:top w:val="nil"/>
              <w:left w:val="nil"/>
              <w:bottom w:val="single" w:sz="4" w:space="0" w:color="auto"/>
              <w:right w:val="single" w:sz="4" w:space="0" w:color="auto"/>
            </w:tcBorders>
            <w:shd w:val="clear" w:color="auto" w:fill="auto"/>
            <w:vAlign w:val="center"/>
          </w:tcPr>
          <w:p w14:paraId="6C49626D" w14:textId="77777777" w:rsidR="00C04278" w:rsidRPr="00F20778" w:rsidRDefault="000860DD">
            <w:pPr>
              <w:jc w:val="right"/>
              <w:rPr>
                <w:rFonts w:ascii="仿宋_GB2312" w:eastAsia="仿宋_GB2312" w:hAnsi="宋体" w:cs="宋体"/>
                <w:color w:val="000000"/>
                <w:sz w:val="20"/>
                <w:szCs w:val="20"/>
              </w:rPr>
            </w:pPr>
            <w:r w:rsidRPr="00F20778">
              <w:rPr>
                <w:rFonts w:ascii="仿宋_GB2312" w:eastAsia="仿宋_GB2312" w:hint="eastAsia"/>
                <w:color w:val="000000"/>
                <w:sz w:val="20"/>
                <w:szCs w:val="20"/>
              </w:rPr>
              <w:t xml:space="preserve">　</w:t>
            </w:r>
          </w:p>
        </w:tc>
      </w:tr>
    </w:tbl>
    <w:p w14:paraId="1EE82E8D" w14:textId="77777777" w:rsidR="00C04278" w:rsidRPr="00F20778" w:rsidRDefault="000860DD">
      <w:pPr>
        <w:widowControl/>
        <w:outlineLvl w:val="1"/>
        <w:rPr>
          <w:rFonts w:ascii="仿宋_GB2312" w:eastAsia="仿宋_GB2312" w:hAnsi="宋体"/>
          <w:b/>
          <w:kern w:val="0"/>
          <w:sz w:val="28"/>
          <w:szCs w:val="32"/>
        </w:rPr>
      </w:pPr>
      <w:r w:rsidRPr="00F20778">
        <w:rPr>
          <w:rFonts w:ascii="仿宋_GB2312" w:eastAsia="仿宋_GB2312" w:hAnsi="宋体" w:hint="eastAsia"/>
          <w:b/>
          <w:kern w:val="0"/>
          <w:sz w:val="28"/>
          <w:szCs w:val="32"/>
        </w:rPr>
        <w:t>备注：无内容应公开空表并说明情况。</w:t>
      </w:r>
    </w:p>
    <w:p w14:paraId="4C4EA05A" w14:textId="77777777" w:rsidR="00C04278" w:rsidRPr="00F20778" w:rsidRDefault="00C04278">
      <w:pPr>
        <w:widowControl/>
        <w:jc w:val="left"/>
        <w:outlineLvl w:val="1"/>
        <w:rPr>
          <w:rFonts w:ascii="仿宋_GB2312" w:eastAsia="仿宋_GB2312" w:hAnsi="宋体"/>
          <w:b/>
          <w:kern w:val="0"/>
          <w:sz w:val="32"/>
          <w:szCs w:val="32"/>
        </w:rPr>
      </w:pPr>
    </w:p>
    <w:p w14:paraId="79BA7136" w14:textId="77777777" w:rsidR="00C04278" w:rsidRPr="00F20778" w:rsidRDefault="000860DD">
      <w:pPr>
        <w:widowControl/>
        <w:jc w:val="lef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表三：</w:t>
      </w:r>
    </w:p>
    <w:p w14:paraId="00962C77" w14:textId="77777777" w:rsidR="00C04278" w:rsidRPr="00F20778" w:rsidRDefault="000860DD">
      <w:pPr>
        <w:widowControl/>
        <w:jc w:val="center"/>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部门支出总体情况表</w:t>
      </w:r>
    </w:p>
    <w:p w14:paraId="1C3490D9" w14:textId="77777777" w:rsidR="00C04278" w:rsidRPr="00F20778" w:rsidRDefault="000860DD">
      <w:pPr>
        <w:widowControl/>
        <w:jc w:val="left"/>
        <w:outlineLvl w:val="1"/>
        <w:rPr>
          <w:rFonts w:ascii="仿宋_GB2312" w:eastAsia="仿宋_GB2312" w:hAnsi="宋体"/>
          <w:kern w:val="0"/>
          <w:sz w:val="24"/>
        </w:rPr>
      </w:pPr>
      <w:r w:rsidRPr="00F20778">
        <w:rPr>
          <w:rFonts w:ascii="仿宋_GB2312" w:eastAsia="仿宋_GB2312" w:hAnsi="宋体" w:hint="eastAsia"/>
          <w:kern w:val="0"/>
          <w:sz w:val="24"/>
        </w:rPr>
        <w:t xml:space="preserve">编制部门：  </w:t>
      </w:r>
      <w:r w:rsidRPr="00F20778">
        <w:rPr>
          <w:rFonts w:ascii="仿宋_GB2312" w:eastAsia="仿宋_GB2312" w:hAnsi="宋体" w:hint="eastAsia"/>
          <w:kern w:val="0"/>
          <w:sz w:val="18"/>
          <w:szCs w:val="18"/>
        </w:rPr>
        <w:t>昌吉州中级人民法院</w:t>
      </w:r>
      <w:r w:rsidRPr="00F20778">
        <w:rPr>
          <w:rFonts w:ascii="仿宋_GB2312" w:eastAsia="仿宋_GB2312" w:hAnsi="宋体" w:hint="eastAsia"/>
          <w:kern w:val="0"/>
          <w:sz w:val="24"/>
        </w:rPr>
        <w:t xml:space="preserve">                         单位：万元</w:t>
      </w:r>
    </w:p>
    <w:tbl>
      <w:tblPr>
        <w:tblW w:w="9229" w:type="dxa"/>
        <w:tblInd w:w="93" w:type="dxa"/>
        <w:tblLayout w:type="fixed"/>
        <w:tblLook w:val="04A0" w:firstRow="1" w:lastRow="0" w:firstColumn="1" w:lastColumn="0" w:noHBand="0" w:noVBand="1"/>
      </w:tblPr>
      <w:tblGrid>
        <w:gridCol w:w="401"/>
        <w:gridCol w:w="400"/>
        <w:gridCol w:w="400"/>
        <w:gridCol w:w="2604"/>
        <w:gridCol w:w="1855"/>
        <w:gridCol w:w="1856"/>
        <w:gridCol w:w="1713"/>
      </w:tblGrid>
      <w:tr w:rsidR="00C04278" w:rsidRPr="00F20778" w14:paraId="60143821" w14:textId="77777777">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A5907A" w14:textId="77777777" w:rsidR="00C04278" w:rsidRPr="00F20778" w:rsidRDefault="000860DD">
            <w:pPr>
              <w:widowControl/>
              <w:jc w:val="center"/>
              <w:rPr>
                <w:rFonts w:ascii="宋体" w:hAnsi="宋体" w:cs="宋体"/>
                <w:b/>
                <w:bCs/>
                <w:color w:val="000000"/>
                <w:kern w:val="0"/>
                <w:sz w:val="20"/>
                <w:szCs w:val="20"/>
              </w:rPr>
            </w:pPr>
            <w:r w:rsidRPr="00F20778">
              <w:rPr>
                <w:rFonts w:ascii="宋体" w:hAnsi="宋体" w:cs="宋体" w:hint="eastAsia"/>
                <w:b/>
                <w:bCs/>
                <w:color w:val="000000"/>
                <w:kern w:val="0"/>
                <w:sz w:val="20"/>
                <w:szCs w:val="20"/>
              </w:rPr>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14:paraId="15A46DC7" w14:textId="77777777" w:rsidR="00C04278" w:rsidRPr="00F20778" w:rsidRDefault="000860DD">
            <w:pPr>
              <w:widowControl/>
              <w:jc w:val="center"/>
              <w:rPr>
                <w:rFonts w:ascii="宋体" w:hAnsi="宋体" w:cs="宋体"/>
                <w:b/>
                <w:bCs/>
                <w:color w:val="000000"/>
                <w:kern w:val="0"/>
                <w:sz w:val="20"/>
                <w:szCs w:val="20"/>
              </w:rPr>
            </w:pPr>
            <w:r w:rsidRPr="00F20778">
              <w:rPr>
                <w:rFonts w:ascii="宋体" w:hAnsi="宋体" w:cs="宋体" w:hint="eastAsia"/>
                <w:b/>
                <w:bCs/>
                <w:color w:val="000000"/>
                <w:kern w:val="0"/>
                <w:sz w:val="20"/>
                <w:szCs w:val="20"/>
              </w:rPr>
              <w:t>支出预算</w:t>
            </w:r>
          </w:p>
        </w:tc>
      </w:tr>
      <w:tr w:rsidR="00C04278" w:rsidRPr="00F20778" w14:paraId="5FD495E2" w14:textId="77777777">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A4177" w14:textId="77777777" w:rsidR="00C04278" w:rsidRPr="00F20778" w:rsidRDefault="000860DD">
            <w:pPr>
              <w:widowControl/>
              <w:jc w:val="center"/>
              <w:rPr>
                <w:rFonts w:ascii="宋体" w:hAnsi="宋体" w:cs="宋体"/>
                <w:b/>
                <w:bCs/>
                <w:color w:val="000000"/>
                <w:kern w:val="0"/>
                <w:sz w:val="20"/>
                <w:szCs w:val="20"/>
              </w:rPr>
            </w:pPr>
            <w:r w:rsidRPr="00F20778">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tcPr>
          <w:p w14:paraId="3E6E2A94" w14:textId="77777777" w:rsidR="00C04278" w:rsidRPr="00F20778" w:rsidRDefault="000860DD">
            <w:pPr>
              <w:widowControl/>
              <w:jc w:val="center"/>
              <w:rPr>
                <w:rFonts w:ascii="宋体" w:hAnsi="宋体" w:cs="宋体"/>
                <w:b/>
                <w:bCs/>
                <w:color w:val="000000"/>
                <w:kern w:val="0"/>
                <w:sz w:val="20"/>
                <w:szCs w:val="20"/>
              </w:rPr>
            </w:pPr>
            <w:r w:rsidRPr="00F20778">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14:paraId="23643A06" w14:textId="77777777" w:rsidR="00C04278" w:rsidRPr="00F20778" w:rsidRDefault="000860DD">
            <w:pPr>
              <w:widowControl/>
              <w:jc w:val="center"/>
              <w:rPr>
                <w:rFonts w:ascii="宋体" w:hAnsi="宋体" w:cs="宋体"/>
                <w:b/>
                <w:bCs/>
                <w:color w:val="000000"/>
                <w:kern w:val="0"/>
                <w:sz w:val="20"/>
                <w:szCs w:val="20"/>
              </w:rPr>
            </w:pPr>
            <w:r w:rsidRPr="00F20778">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14:paraId="5712C2E2" w14:textId="77777777" w:rsidR="00C04278" w:rsidRPr="00F20778" w:rsidRDefault="000860DD">
            <w:pPr>
              <w:widowControl/>
              <w:jc w:val="center"/>
              <w:rPr>
                <w:rFonts w:ascii="宋体" w:hAnsi="宋体" w:cs="宋体"/>
                <w:b/>
                <w:bCs/>
                <w:color w:val="000000"/>
                <w:kern w:val="0"/>
                <w:sz w:val="20"/>
                <w:szCs w:val="20"/>
              </w:rPr>
            </w:pPr>
            <w:r w:rsidRPr="00F20778">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14:paraId="05CB359E" w14:textId="77777777" w:rsidR="00C04278" w:rsidRPr="00F20778" w:rsidRDefault="000860DD">
            <w:pPr>
              <w:widowControl/>
              <w:jc w:val="center"/>
              <w:rPr>
                <w:rFonts w:ascii="宋体" w:hAnsi="宋体" w:cs="宋体"/>
                <w:b/>
                <w:bCs/>
                <w:color w:val="000000"/>
                <w:kern w:val="0"/>
                <w:sz w:val="20"/>
                <w:szCs w:val="20"/>
              </w:rPr>
            </w:pPr>
            <w:r w:rsidRPr="00F20778">
              <w:rPr>
                <w:rFonts w:ascii="宋体" w:hAnsi="宋体" w:cs="宋体" w:hint="eastAsia"/>
                <w:b/>
                <w:bCs/>
                <w:color w:val="000000"/>
                <w:kern w:val="0"/>
                <w:sz w:val="20"/>
                <w:szCs w:val="20"/>
              </w:rPr>
              <w:t>项目支出</w:t>
            </w:r>
          </w:p>
        </w:tc>
      </w:tr>
      <w:tr w:rsidR="00C04278" w:rsidRPr="00F20778" w14:paraId="7ED69F97" w14:textId="77777777">
        <w:trPr>
          <w:trHeight w:val="270"/>
        </w:trPr>
        <w:tc>
          <w:tcPr>
            <w:tcW w:w="401" w:type="dxa"/>
            <w:tcBorders>
              <w:top w:val="nil"/>
              <w:left w:val="single" w:sz="4" w:space="0" w:color="auto"/>
              <w:bottom w:val="single" w:sz="4" w:space="0" w:color="auto"/>
              <w:right w:val="single" w:sz="4" w:space="0" w:color="auto"/>
            </w:tcBorders>
            <w:shd w:val="clear" w:color="auto" w:fill="auto"/>
            <w:vAlign w:val="center"/>
          </w:tcPr>
          <w:p w14:paraId="7986F4BC"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tcPr>
          <w:p w14:paraId="4967D73E"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tcPr>
          <w:p w14:paraId="2FB9449C"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tcPr>
          <w:p w14:paraId="7189DB67" w14:textId="77777777" w:rsidR="00C04278" w:rsidRPr="00F20778" w:rsidRDefault="00C04278">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14:paraId="50B2EA3D" w14:textId="77777777" w:rsidR="00C04278" w:rsidRPr="00F20778" w:rsidRDefault="00C04278">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14:paraId="7AD10EAF" w14:textId="77777777" w:rsidR="00C04278" w:rsidRPr="00F20778" w:rsidRDefault="00C04278">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14:paraId="412D3853" w14:textId="77777777" w:rsidR="00C04278" w:rsidRPr="00F20778" w:rsidRDefault="00C04278">
            <w:pPr>
              <w:widowControl/>
              <w:jc w:val="left"/>
              <w:rPr>
                <w:rFonts w:ascii="宋体" w:hAnsi="宋体" w:cs="宋体"/>
                <w:b/>
                <w:bCs/>
                <w:color w:val="000000"/>
                <w:kern w:val="0"/>
                <w:sz w:val="20"/>
                <w:szCs w:val="20"/>
              </w:rPr>
            </w:pPr>
          </w:p>
        </w:tc>
      </w:tr>
      <w:tr w:rsidR="00C04278" w:rsidRPr="00F20778" w14:paraId="1542671F"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0AB56316"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14:paraId="6BA706F3"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14:paraId="01C28ED1"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01</w:t>
            </w:r>
          </w:p>
        </w:tc>
        <w:tc>
          <w:tcPr>
            <w:tcW w:w="2604" w:type="dxa"/>
            <w:tcBorders>
              <w:top w:val="nil"/>
              <w:left w:val="nil"/>
              <w:bottom w:val="single" w:sz="4" w:space="0" w:color="auto"/>
              <w:right w:val="single" w:sz="4" w:space="0" w:color="auto"/>
            </w:tcBorders>
            <w:shd w:val="clear" w:color="auto" w:fill="auto"/>
            <w:vAlign w:val="center"/>
          </w:tcPr>
          <w:p w14:paraId="1FEDA931" w14:textId="77777777" w:rsidR="00C04278" w:rsidRPr="00F20778" w:rsidRDefault="000860DD">
            <w:pPr>
              <w:widowControl/>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行政运行　</w:t>
            </w:r>
          </w:p>
        </w:tc>
        <w:tc>
          <w:tcPr>
            <w:tcW w:w="1855" w:type="dxa"/>
            <w:tcBorders>
              <w:top w:val="nil"/>
              <w:left w:val="nil"/>
              <w:bottom w:val="single" w:sz="4" w:space="0" w:color="auto"/>
              <w:right w:val="single" w:sz="4" w:space="0" w:color="auto"/>
            </w:tcBorders>
            <w:shd w:val="clear" w:color="auto" w:fill="auto"/>
            <w:vAlign w:val="center"/>
          </w:tcPr>
          <w:p w14:paraId="7B80784B"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2949.43　</w:t>
            </w:r>
          </w:p>
        </w:tc>
        <w:tc>
          <w:tcPr>
            <w:tcW w:w="1856" w:type="dxa"/>
            <w:tcBorders>
              <w:top w:val="nil"/>
              <w:left w:val="nil"/>
              <w:bottom w:val="single" w:sz="4" w:space="0" w:color="auto"/>
              <w:right w:val="single" w:sz="4" w:space="0" w:color="auto"/>
            </w:tcBorders>
            <w:shd w:val="clear" w:color="auto" w:fill="auto"/>
            <w:vAlign w:val="center"/>
          </w:tcPr>
          <w:p w14:paraId="0A93CEA2"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2949.43　</w:t>
            </w:r>
          </w:p>
        </w:tc>
        <w:tc>
          <w:tcPr>
            <w:tcW w:w="1713" w:type="dxa"/>
            <w:tcBorders>
              <w:top w:val="nil"/>
              <w:left w:val="nil"/>
              <w:bottom w:val="single" w:sz="4" w:space="0" w:color="auto"/>
              <w:right w:val="single" w:sz="4" w:space="0" w:color="auto"/>
            </w:tcBorders>
            <w:shd w:val="clear" w:color="auto" w:fill="auto"/>
            <w:vAlign w:val="center"/>
          </w:tcPr>
          <w:p w14:paraId="636ADA37"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r>
      <w:tr w:rsidR="00C04278" w:rsidRPr="00F20778" w14:paraId="08E95C73"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2F7ABC65"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204</w:t>
            </w:r>
          </w:p>
        </w:tc>
        <w:tc>
          <w:tcPr>
            <w:tcW w:w="400" w:type="dxa"/>
            <w:tcBorders>
              <w:top w:val="nil"/>
              <w:left w:val="nil"/>
              <w:bottom w:val="single" w:sz="4" w:space="0" w:color="auto"/>
              <w:right w:val="single" w:sz="4" w:space="0" w:color="auto"/>
            </w:tcBorders>
            <w:shd w:val="clear" w:color="auto" w:fill="auto"/>
            <w:vAlign w:val="center"/>
          </w:tcPr>
          <w:p w14:paraId="129A4802"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14:paraId="43C93BFC"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04</w:t>
            </w:r>
          </w:p>
        </w:tc>
        <w:tc>
          <w:tcPr>
            <w:tcW w:w="2604" w:type="dxa"/>
            <w:tcBorders>
              <w:top w:val="nil"/>
              <w:left w:val="nil"/>
              <w:bottom w:val="single" w:sz="4" w:space="0" w:color="auto"/>
              <w:right w:val="single" w:sz="4" w:space="0" w:color="auto"/>
            </w:tcBorders>
            <w:shd w:val="clear" w:color="auto" w:fill="auto"/>
            <w:vAlign w:val="center"/>
          </w:tcPr>
          <w:p w14:paraId="1A0F026C"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案件审判　</w:t>
            </w:r>
          </w:p>
        </w:tc>
        <w:tc>
          <w:tcPr>
            <w:tcW w:w="1855" w:type="dxa"/>
            <w:tcBorders>
              <w:top w:val="nil"/>
              <w:left w:val="nil"/>
              <w:bottom w:val="single" w:sz="4" w:space="0" w:color="auto"/>
              <w:right w:val="single" w:sz="4" w:space="0" w:color="auto"/>
            </w:tcBorders>
            <w:shd w:val="clear" w:color="auto" w:fill="auto"/>
            <w:vAlign w:val="center"/>
          </w:tcPr>
          <w:p w14:paraId="4CDCB4D6"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20　</w:t>
            </w:r>
          </w:p>
        </w:tc>
        <w:tc>
          <w:tcPr>
            <w:tcW w:w="1856" w:type="dxa"/>
            <w:tcBorders>
              <w:top w:val="nil"/>
              <w:left w:val="nil"/>
              <w:bottom w:val="single" w:sz="4" w:space="0" w:color="auto"/>
              <w:right w:val="single" w:sz="4" w:space="0" w:color="auto"/>
            </w:tcBorders>
            <w:shd w:val="clear" w:color="auto" w:fill="auto"/>
            <w:vAlign w:val="center"/>
          </w:tcPr>
          <w:p w14:paraId="4A125A25"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3D192691"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20　</w:t>
            </w:r>
          </w:p>
        </w:tc>
      </w:tr>
      <w:tr w:rsidR="00C04278" w:rsidRPr="00F20778" w14:paraId="7A7063D0"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7B8C5E19" w14:textId="77777777" w:rsidR="00C04278" w:rsidRPr="00F20778" w:rsidRDefault="00C04278">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5302D95F" w14:textId="77777777" w:rsidR="00C04278" w:rsidRPr="00F20778" w:rsidRDefault="00C04278">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14:paraId="2F59E7C1" w14:textId="77777777" w:rsidR="00C04278" w:rsidRPr="00F20778" w:rsidRDefault="00C04278">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14:paraId="271CB394"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1321EDCA"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17AC1AA1"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40864776"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r>
      <w:tr w:rsidR="00C04278" w:rsidRPr="00F20778" w14:paraId="115A5917" w14:textId="77777777">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14:paraId="4D4DF640"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42ECC340"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tcPr>
          <w:p w14:paraId="100B4B77" w14:textId="77777777" w:rsidR="00C04278" w:rsidRPr="00F20778" w:rsidRDefault="000860DD">
            <w:pPr>
              <w:widowControl/>
              <w:jc w:val="center"/>
              <w:rPr>
                <w:rFonts w:ascii="宋体" w:hAnsi="宋体" w:cs="宋体"/>
                <w:b/>
                <w:bCs/>
                <w:color w:val="000000"/>
                <w:kern w:val="0"/>
                <w:sz w:val="16"/>
                <w:szCs w:val="16"/>
              </w:rPr>
            </w:pPr>
            <w:r w:rsidRPr="00F20778">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tcPr>
          <w:p w14:paraId="1C5AC636"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14:paraId="6172BF03"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14:paraId="0A16B52D"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c>
          <w:tcPr>
            <w:tcW w:w="1713" w:type="dxa"/>
            <w:tcBorders>
              <w:top w:val="nil"/>
              <w:left w:val="nil"/>
              <w:bottom w:val="single" w:sz="4" w:space="0" w:color="auto"/>
              <w:right w:val="single" w:sz="4" w:space="0" w:color="auto"/>
            </w:tcBorders>
            <w:shd w:val="clear" w:color="auto" w:fill="auto"/>
            <w:vAlign w:val="center"/>
          </w:tcPr>
          <w:p w14:paraId="24314615"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 xml:space="preserve">　</w:t>
            </w:r>
          </w:p>
        </w:tc>
      </w:tr>
      <w:tr w:rsidR="00C04278" w:rsidRPr="00F20778" w14:paraId="584AB3E2" w14:textId="77777777">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tcPr>
          <w:p w14:paraId="52188971" w14:textId="77777777" w:rsidR="00C04278" w:rsidRPr="00F20778" w:rsidRDefault="000860DD">
            <w:pPr>
              <w:widowControl/>
              <w:jc w:val="lef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noWrap/>
            <w:vAlign w:val="center"/>
          </w:tcPr>
          <w:p w14:paraId="125D95D6" w14:textId="77777777" w:rsidR="00C04278" w:rsidRPr="00F20778" w:rsidRDefault="000860DD">
            <w:pPr>
              <w:widowControl/>
              <w:jc w:val="lef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c>
          <w:tcPr>
            <w:tcW w:w="400" w:type="dxa"/>
            <w:tcBorders>
              <w:top w:val="nil"/>
              <w:left w:val="nil"/>
              <w:bottom w:val="single" w:sz="4" w:space="0" w:color="auto"/>
              <w:right w:val="single" w:sz="4" w:space="0" w:color="auto"/>
            </w:tcBorders>
            <w:shd w:val="clear" w:color="auto" w:fill="auto"/>
            <w:vAlign w:val="center"/>
          </w:tcPr>
          <w:p w14:paraId="2B49E7CB"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2604" w:type="dxa"/>
            <w:tcBorders>
              <w:top w:val="nil"/>
              <w:left w:val="nil"/>
              <w:bottom w:val="single" w:sz="4" w:space="0" w:color="auto"/>
              <w:right w:val="single" w:sz="4" w:space="0" w:color="auto"/>
            </w:tcBorders>
            <w:shd w:val="clear" w:color="auto" w:fill="auto"/>
            <w:vAlign w:val="center"/>
          </w:tcPr>
          <w:p w14:paraId="4D4E214D" w14:textId="77777777" w:rsidR="00C04278" w:rsidRPr="00F20778" w:rsidRDefault="000860DD">
            <w:pPr>
              <w:widowControl/>
              <w:jc w:val="center"/>
              <w:rPr>
                <w:rFonts w:ascii="宋体" w:hAnsi="宋体" w:cs="宋体"/>
                <w:color w:val="000000"/>
                <w:kern w:val="0"/>
                <w:sz w:val="22"/>
                <w:szCs w:val="22"/>
              </w:rPr>
            </w:pPr>
            <w:r w:rsidRPr="00F20778">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14:paraId="4960568C"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2969.43</w:t>
            </w:r>
          </w:p>
        </w:tc>
        <w:tc>
          <w:tcPr>
            <w:tcW w:w="1856" w:type="dxa"/>
            <w:tcBorders>
              <w:top w:val="nil"/>
              <w:left w:val="nil"/>
              <w:bottom w:val="single" w:sz="4" w:space="0" w:color="auto"/>
              <w:right w:val="single" w:sz="4" w:space="0" w:color="auto"/>
            </w:tcBorders>
            <w:shd w:val="clear" w:color="auto" w:fill="auto"/>
            <w:vAlign w:val="center"/>
          </w:tcPr>
          <w:p w14:paraId="0FE50EF5"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2949.43</w:t>
            </w:r>
          </w:p>
        </w:tc>
        <w:tc>
          <w:tcPr>
            <w:tcW w:w="1713" w:type="dxa"/>
            <w:tcBorders>
              <w:top w:val="nil"/>
              <w:left w:val="nil"/>
              <w:bottom w:val="single" w:sz="4" w:space="0" w:color="auto"/>
              <w:right w:val="single" w:sz="4" w:space="0" w:color="auto"/>
            </w:tcBorders>
            <w:shd w:val="clear" w:color="auto" w:fill="auto"/>
            <w:vAlign w:val="center"/>
          </w:tcPr>
          <w:p w14:paraId="617B752A"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20</w:t>
            </w:r>
          </w:p>
        </w:tc>
      </w:tr>
    </w:tbl>
    <w:p w14:paraId="44E3C6F5" w14:textId="77777777" w:rsidR="00C04278" w:rsidRPr="00F20778" w:rsidRDefault="000860DD">
      <w:pPr>
        <w:widowControl/>
        <w:outlineLvl w:val="1"/>
        <w:rPr>
          <w:rFonts w:ascii="仿宋_GB2312" w:eastAsia="仿宋_GB2312" w:hAnsi="宋体"/>
          <w:b/>
          <w:kern w:val="0"/>
          <w:sz w:val="28"/>
          <w:szCs w:val="32"/>
        </w:rPr>
      </w:pPr>
      <w:r w:rsidRPr="00F20778">
        <w:rPr>
          <w:rFonts w:ascii="仿宋_GB2312" w:eastAsia="仿宋_GB2312" w:hAnsi="宋体" w:hint="eastAsia"/>
          <w:b/>
          <w:kern w:val="0"/>
          <w:sz w:val="28"/>
          <w:szCs w:val="32"/>
        </w:rPr>
        <w:t>备注：无内容应公开空表并说明情况。</w:t>
      </w:r>
    </w:p>
    <w:p w14:paraId="71548762" w14:textId="77777777" w:rsidR="00C04278" w:rsidRPr="00F20778" w:rsidRDefault="00C04278">
      <w:pPr>
        <w:widowControl/>
        <w:outlineLvl w:val="1"/>
        <w:rPr>
          <w:rFonts w:ascii="仿宋_GB2312" w:eastAsia="仿宋_GB2312" w:hAnsi="宋体"/>
          <w:b/>
          <w:kern w:val="0"/>
          <w:sz w:val="28"/>
          <w:szCs w:val="32"/>
        </w:rPr>
      </w:pPr>
    </w:p>
    <w:p w14:paraId="39CFFC22" w14:textId="77777777" w:rsidR="00C04278" w:rsidRPr="00F20778" w:rsidRDefault="000860DD" w:rsidP="00E91180">
      <w:pPr>
        <w:widowControl/>
        <w:spacing w:beforeLines="50" w:before="120"/>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lastRenderedPageBreak/>
        <w:t>表四：</w:t>
      </w:r>
    </w:p>
    <w:p w14:paraId="7B0866BC" w14:textId="77777777" w:rsidR="00C04278" w:rsidRPr="00F20778" w:rsidRDefault="000860DD" w:rsidP="00E91180">
      <w:pPr>
        <w:widowControl/>
        <w:spacing w:beforeLines="50" w:before="120"/>
        <w:jc w:val="center"/>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财政拨款收支预算总体情况表</w:t>
      </w:r>
    </w:p>
    <w:p w14:paraId="0C5A37F5" w14:textId="77777777" w:rsidR="00C04278" w:rsidRPr="00F20778" w:rsidRDefault="000860DD" w:rsidP="00E91180">
      <w:pPr>
        <w:widowControl/>
        <w:spacing w:beforeLines="50" w:before="120"/>
        <w:outlineLvl w:val="1"/>
        <w:rPr>
          <w:rFonts w:ascii="仿宋_GB2312" w:eastAsia="仿宋_GB2312" w:hAnsi="宋体"/>
          <w:kern w:val="0"/>
          <w:sz w:val="28"/>
          <w:szCs w:val="28"/>
        </w:rPr>
      </w:pPr>
      <w:r w:rsidRPr="00F20778">
        <w:rPr>
          <w:rFonts w:ascii="仿宋_GB2312" w:eastAsia="仿宋_GB2312" w:hAnsi="宋体" w:hint="eastAsia"/>
          <w:kern w:val="0"/>
          <w:sz w:val="28"/>
          <w:szCs w:val="28"/>
        </w:rPr>
        <w:t>编制部门：</w:t>
      </w:r>
      <w:r w:rsidRPr="00F20778">
        <w:rPr>
          <w:rFonts w:ascii="仿宋_GB2312" w:eastAsia="仿宋_GB2312" w:hAnsi="宋体" w:hint="eastAsia"/>
          <w:kern w:val="0"/>
          <w:sz w:val="18"/>
          <w:szCs w:val="18"/>
        </w:rPr>
        <w:t xml:space="preserve"> 昌吉州中级人民法院  </w:t>
      </w:r>
      <w:r w:rsidRPr="00F20778">
        <w:rPr>
          <w:rFonts w:ascii="仿宋_GB2312" w:eastAsia="仿宋_GB2312" w:hAnsi="宋体" w:hint="eastAsia"/>
          <w:kern w:val="0"/>
          <w:sz w:val="28"/>
          <w:szCs w:val="28"/>
        </w:rPr>
        <w:t xml:space="preserve">            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C04278" w:rsidRPr="00F20778" w14:paraId="47482319" w14:textId="77777777">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C2156A4" w14:textId="77777777" w:rsidR="00C04278" w:rsidRPr="00F20778" w:rsidRDefault="000860DD">
            <w:pPr>
              <w:widowControl/>
              <w:jc w:val="center"/>
              <w:rPr>
                <w:rFonts w:ascii="仿宋_GB2312" w:eastAsia="仿宋_GB2312" w:hAnsi="宋体" w:cs="宋体"/>
                <w:b/>
                <w:bCs/>
                <w:kern w:val="0"/>
                <w:sz w:val="24"/>
              </w:rPr>
            </w:pPr>
            <w:r w:rsidRPr="00F20778">
              <w:rPr>
                <w:rFonts w:ascii="仿宋_GB2312" w:eastAsia="仿宋_GB2312" w:hAnsi="宋体" w:cs="宋体" w:hint="eastAsia"/>
                <w:b/>
                <w:bCs/>
                <w:kern w:val="0"/>
                <w:sz w:val="24"/>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14:paraId="2605CAF7" w14:textId="77777777" w:rsidR="00C04278" w:rsidRPr="00F20778" w:rsidRDefault="000860DD">
            <w:pPr>
              <w:widowControl/>
              <w:jc w:val="center"/>
              <w:rPr>
                <w:rFonts w:ascii="仿宋_GB2312" w:eastAsia="仿宋_GB2312" w:hAnsi="宋体" w:cs="宋体"/>
                <w:b/>
                <w:bCs/>
                <w:kern w:val="0"/>
                <w:sz w:val="24"/>
              </w:rPr>
            </w:pPr>
            <w:r w:rsidRPr="00F20778">
              <w:rPr>
                <w:rFonts w:ascii="仿宋_GB2312" w:eastAsia="仿宋_GB2312" w:hAnsi="宋体" w:cs="宋体" w:hint="eastAsia"/>
                <w:b/>
                <w:bCs/>
                <w:kern w:val="0"/>
                <w:sz w:val="24"/>
              </w:rPr>
              <w:t>财政拨款支出</w:t>
            </w:r>
          </w:p>
        </w:tc>
      </w:tr>
      <w:tr w:rsidR="00C04278" w:rsidRPr="00F20778" w14:paraId="3E3C8358" w14:textId="77777777">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14:paraId="357746DB" w14:textId="77777777" w:rsidR="00C04278" w:rsidRPr="00F20778" w:rsidRDefault="000860DD">
            <w:pPr>
              <w:widowControl/>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tcPr>
          <w:p w14:paraId="3BE6120E" w14:textId="77777777" w:rsidR="00C04278" w:rsidRPr="00F20778" w:rsidRDefault="000860DD">
            <w:pPr>
              <w:widowControl/>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合计</w:t>
            </w:r>
          </w:p>
        </w:tc>
        <w:tc>
          <w:tcPr>
            <w:tcW w:w="2250" w:type="dxa"/>
            <w:tcBorders>
              <w:top w:val="nil"/>
              <w:left w:val="nil"/>
              <w:bottom w:val="single" w:sz="4" w:space="0" w:color="auto"/>
              <w:right w:val="single" w:sz="4" w:space="0" w:color="auto"/>
            </w:tcBorders>
            <w:shd w:val="clear" w:color="auto" w:fill="auto"/>
            <w:vAlign w:val="center"/>
          </w:tcPr>
          <w:p w14:paraId="044F7C68" w14:textId="77777777" w:rsidR="00C04278" w:rsidRPr="00F20778" w:rsidRDefault="000860DD">
            <w:pPr>
              <w:widowControl/>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功  能  分  类</w:t>
            </w:r>
          </w:p>
        </w:tc>
        <w:tc>
          <w:tcPr>
            <w:tcW w:w="1294" w:type="dxa"/>
            <w:tcBorders>
              <w:top w:val="nil"/>
              <w:left w:val="nil"/>
              <w:bottom w:val="single" w:sz="4" w:space="0" w:color="auto"/>
              <w:right w:val="single" w:sz="4" w:space="0" w:color="auto"/>
            </w:tcBorders>
            <w:shd w:val="clear" w:color="auto" w:fill="auto"/>
            <w:vAlign w:val="center"/>
          </w:tcPr>
          <w:p w14:paraId="786442AC" w14:textId="77777777" w:rsidR="00C04278" w:rsidRPr="00F20778" w:rsidRDefault="000860DD">
            <w:pPr>
              <w:widowControl/>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合计</w:t>
            </w:r>
          </w:p>
        </w:tc>
        <w:tc>
          <w:tcPr>
            <w:tcW w:w="1418" w:type="dxa"/>
            <w:tcBorders>
              <w:top w:val="nil"/>
              <w:left w:val="nil"/>
              <w:bottom w:val="single" w:sz="4" w:space="0" w:color="auto"/>
              <w:right w:val="single" w:sz="4" w:space="0" w:color="auto"/>
            </w:tcBorders>
            <w:shd w:val="clear" w:color="auto" w:fill="auto"/>
            <w:vAlign w:val="center"/>
          </w:tcPr>
          <w:p w14:paraId="395EB6B9" w14:textId="77777777" w:rsidR="00C04278" w:rsidRPr="00F20778" w:rsidRDefault="000860DD">
            <w:pPr>
              <w:widowControl/>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一般公共预算</w:t>
            </w:r>
          </w:p>
        </w:tc>
        <w:tc>
          <w:tcPr>
            <w:tcW w:w="1417" w:type="dxa"/>
            <w:tcBorders>
              <w:top w:val="nil"/>
              <w:left w:val="nil"/>
              <w:bottom w:val="single" w:sz="4" w:space="0" w:color="auto"/>
              <w:right w:val="single" w:sz="4" w:space="0" w:color="auto"/>
            </w:tcBorders>
            <w:shd w:val="clear" w:color="auto" w:fill="auto"/>
            <w:vAlign w:val="center"/>
          </w:tcPr>
          <w:p w14:paraId="0194A2F7" w14:textId="77777777" w:rsidR="00C04278" w:rsidRPr="00F20778" w:rsidRDefault="000860DD">
            <w:pPr>
              <w:widowControl/>
              <w:jc w:val="center"/>
              <w:rPr>
                <w:rFonts w:ascii="仿宋_GB2312" w:eastAsia="仿宋_GB2312" w:hAnsi="宋体" w:cs="宋体"/>
                <w:b/>
                <w:kern w:val="0"/>
                <w:sz w:val="20"/>
                <w:szCs w:val="20"/>
              </w:rPr>
            </w:pPr>
            <w:r w:rsidRPr="00F20778">
              <w:rPr>
                <w:rFonts w:ascii="仿宋_GB2312" w:eastAsia="仿宋_GB2312" w:hAnsi="宋体" w:cs="宋体" w:hint="eastAsia"/>
                <w:b/>
                <w:kern w:val="0"/>
                <w:sz w:val="20"/>
                <w:szCs w:val="20"/>
              </w:rPr>
              <w:t>政府性基金预算</w:t>
            </w:r>
          </w:p>
        </w:tc>
      </w:tr>
      <w:tr w:rsidR="00C04278" w:rsidRPr="00F20778" w14:paraId="440177A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287A7DA"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14:paraId="193F362E" w14:textId="77777777" w:rsidR="00C04278" w:rsidRPr="00F20778" w:rsidRDefault="000860DD">
            <w:pPr>
              <w:widowControl/>
              <w:jc w:val="righ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2969.43　</w:t>
            </w:r>
          </w:p>
        </w:tc>
        <w:tc>
          <w:tcPr>
            <w:tcW w:w="2250" w:type="dxa"/>
            <w:tcBorders>
              <w:top w:val="nil"/>
              <w:left w:val="nil"/>
              <w:bottom w:val="single" w:sz="4" w:space="0" w:color="auto"/>
              <w:right w:val="single" w:sz="4" w:space="0" w:color="auto"/>
            </w:tcBorders>
            <w:shd w:val="clear" w:color="auto" w:fill="auto"/>
            <w:noWrap/>
            <w:vAlign w:val="center"/>
          </w:tcPr>
          <w:p w14:paraId="290E505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14:paraId="252CD3FA"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3CCE46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663214E"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03E6A43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75895CB" w14:textId="77777777" w:rsidR="00C04278" w:rsidRPr="00F20778" w:rsidRDefault="000860DD">
            <w:pPr>
              <w:widowControl/>
              <w:jc w:val="left"/>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14:paraId="6C7748D6" w14:textId="77777777" w:rsidR="00C04278" w:rsidRPr="00F20778" w:rsidRDefault="000860DD">
            <w:pPr>
              <w:widowControl/>
              <w:jc w:val="righ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2969.43　</w:t>
            </w:r>
          </w:p>
        </w:tc>
        <w:tc>
          <w:tcPr>
            <w:tcW w:w="2250" w:type="dxa"/>
            <w:tcBorders>
              <w:top w:val="nil"/>
              <w:left w:val="nil"/>
              <w:bottom w:val="single" w:sz="4" w:space="0" w:color="auto"/>
              <w:right w:val="single" w:sz="4" w:space="0" w:color="auto"/>
            </w:tcBorders>
            <w:shd w:val="clear" w:color="auto" w:fill="auto"/>
            <w:noWrap/>
            <w:vAlign w:val="center"/>
          </w:tcPr>
          <w:p w14:paraId="37322D82"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14:paraId="1B08A02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4F3EBE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CADD590"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12C5DB5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236C6F2" w14:textId="77777777" w:rsidR="00C04278" w:rsidRPr="00F20778" w:rsidRDefault="000860DD">
            <w:pPr>
              <w:widowControl/>
              <w:jc w:val="left"/>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14:paraId="4A7AFA25" w14:textId="77777777" w:rsidR="00C04278" w:rsidRPr="00F20778" w:rsidRDefault="000860DD">
            <w:pPr>
              <w:widowControl/>
              <w:jc w:val="righ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ADB3B2D"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14:paraId="777A101A"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0C89EDF"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4B839A5E"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FF5AC0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B7BA41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152F53F"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6976B7F"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14:paraId="3A03B969"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2969.43　</w:t>
            </w:r>
          </w:p>
        </w:tc>
        <w:tc>
          <w:tcPr>
            <w:tcW w:w="1418" w:type="dxa"/>
            <w:tcBorders>
              <w:top w:val="nil"/>
              <w:left w:val="nil"/>
              <w:bottom w:val="single" w:sz="4" w:space="0" w:color="auto"/>
              <w:right w:val="single" w:sz="4" w:space="0" w:color="auto"/>
            </w:tcBorders>
            <w:shd w:val="clear" w:color="auto" w:fill="auto"/>
            <w:vAlign w:val="center"/>
          </w:tcPr>
          <w:p w14:paraId="3BECB58E"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2969.43　</w:t>
            </w:r>
          </w:p>
        </w:tc>
        <w:tc>
          <w:tcPr>
            <w:tcW w:w="1417" w:type="dxa"/>
            <w:tcBorders>
              <w:top w:val="nil"/>
              <w:left w:val="nil"/>
              <w:bottom w:val="single" w:sz="4" w:space="0" w:color="auto"/>
              <w:right w:val="single" w:sz="4" w:space="0" w:color="auto"/>
            </w:tcBorders>
            <w:shd w:val="clear" w:color="auto" w:fill="auto"/>
            <w:vAlign w:val="center"/>
          </w:tcPr>
          <w:p w14:paraId="02FDDC36"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E2DBDE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ED47888"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820E5E6"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120A95B"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14:paraId="6D0DEB1D"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A01965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9F09916"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D5AEDB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BDB29C0"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1DD74A1"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67D02212"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14:paraId="36B807B9"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D0D0F5C"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9131D6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2298935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45ECA1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37BC62C"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E6E5C73"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14:paraId="4ADD9925"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248F37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3B0D999"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0519A9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259DC8E"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C6F0CE6"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B4EC12D"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14:paraId="0755AB3A"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7C96754E"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31F3C1B"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2EE0579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5A3A6CF"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2432FE2"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690E563"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14:paraId="2FBD039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13ED494"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26DF1C1"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725E028"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F8D6FC1"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00543E3"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50A3036" w14:textId="77777777" w:rsidR="00C04278" w:rsidRPr="00F20778" w:rsidRDefault="000860DD">
            <w:pPr>
              <w:widowControl/>
              <w:jc w:val="left"/>
              <w:rPr>
                <w:rFonts w:ascii="仿宋_GB2312" w:eastAsia="仿宋_GB2312" w:hAnsi="宋体" w:cs="宋体"/>
                <w:kern w:val="0"/>
                <w:sz w:val="15"/>
                <w:szCs w:val="15"/>
              </w:rPr>
            </w:pPr>
            <w:r w:rsidRPr="00F20778">
              <w:rPr>
                <w:rFonts w:ascii="仿宋_GB2312" w:eastAsia="仿宋_GB2312" w:hAnsi="宋体" w:cs="宋体" w:hint="eastAsia"/>
                <w:kern w:val="0"/>
                <w:sz w:val="15"/>
                <w:szCs w:val="15"/>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14:paraId="72E84BCD"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4B0DC8D"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009E86A"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6A52CC3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3153A78"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070E291"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5B0876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14:paraId="00475323"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B4D1B9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68283A55"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6A679A87"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571EF38"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EF2ED83"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88EC74E"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14:paraId="2880D9F9"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7236E8BD"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F8B9F35"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19725E9D"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3A02AED"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29B7F91"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279C3BB"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14:paraId="04569F8C"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A3383B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550023A"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013DEC75"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3A4641B"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4A14D0D"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1B15E57C"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14:paraId="32117FE5"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6464305B"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2A00DCA"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140C3D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FA4F189"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35D2F4FB"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90D08D0"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14:paraId="04180648"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8B5AF3B"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5D103150"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167A99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3CA52F7F"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81BFDAB"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4DF5D7D"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14:paraId="1812727C"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16BEAC0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BD97B9B"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9CA92BF"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0E22694"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EEEC6FE"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3954E633"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14:paraId="091009E6"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4758681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59E024A"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4C271E30"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B6C7644"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B01D01D"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F99D855"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14:paraId="1C0CE8A8"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36463C3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3F80D2E3"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419EAD6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3BDFB78"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A64F0E0"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D79A9C1"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14:paraId="0F7205A4"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44F24B8"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B406CE8"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C395FDB"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F6E9623"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5082C17D"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345AD2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14:paraId="63109BB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F32A090"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4466910"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4885E408"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01F349F"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483265FE"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07F9DE3"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14:paraId="4AD8E2CF"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7D81F4C4"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7D97EDAC"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24E114D1"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5389ED2F"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D5CFB97"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32CAFB1" w14:textId="77777777" w:rsidR="00C04278" w:rsidRPr="00F20778" w:rsidRDefault="000860DD">
            <w:pPr>
              <w:widowControl/>
              <w:jc w:val="left"/>
              <w:rPr>
                <w:rFonts w:ascii="仿宋_GB2312" w:eastAsia="仿宋_GB2312" w:hAnsi="宋体" w:cs="宋体"/>
                <w:kern w:val="0"/>
                <w:sz w:val="15"/>
                <w:szCs w:val="15"/>
              </w:rPr>
            </w:pPr>
            <w:r w:rsidRPr="00F20778">
              <w:rPr>
                <w:rFonts w:ascii="仿宋_GB2312" w:eastAsia="仿宋_GB2312" w:hAnsi="宋体" w:cs="宋体" w:hint="eastAsia"/>
                <w:kern w:val="0"/>
                <w:sz w:val="15"/>
                <w:szCs w:val="15"/>
              </w:rPr>
              <w:t>2</w:t>
            </w:r>
            <w:r w:rsidRPr="00F20778">
              <w:rPr>
                <w:rFonts w:ascii="仿宋_GB2312" w:eastAsia="仿宋_GB2312" w:hAnsi="宋体" w:cs="宋体" w:hint="eastAsia"/>
                <w:color w:val="000000"/>
                <w:kern w:val="0"/>
                <w:sz w:val="15"/>
                <w:szCs w:val="15"/>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14:paraId="045CD91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79002AC1"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6751631"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7C30DF62"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9E8668C"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13B2F3C9"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533F2136"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14:paraId="37EA017D"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747EF54"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0DB537F8"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45609F4C"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9F6BEF0"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0A0805A3"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0CCE8D9"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14:paraId="000DB43D"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28C82EC0"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2B6442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604C993"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6CC035F"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7BAA2867"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49DCEFE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w:t>
            </w:r>
            <w:r w:rsidRPr="00F20778">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14:paraId="3BEC4DC1"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736FC0F9"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214B04D3"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r>
      <w:tr w:rsidR="00C04278" w:rsidRPr="00F20778" w14:paraId="37C9AF94"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10B5EBB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2E2080C2"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2FF84B93"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w:t>
            </w:r>
            <w:r w:rsidRPr="00F20778">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14:paraId="6378099C"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0F15A341"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tcPr>
          <w:p w14:paraId="4C24B893"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color w:val="000000"/>
                <w:kern w:val="0"/>
                <w:sz w:val="22"/>
                <w:szCs w:val="22"/>
              </w:rPr>
              <w:t xml:space="preserve">　</w:t>
            </w:r>
          </w:p>
        </w:tc>
      </w:tr>
      <w:tr w:rsidR="00C04278" w:rsidRPr="00F20778" w14:paraId="444D3231"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F6181E1"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tcPr>
          <w:p w14:paraId="6AC068A8"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727BDFA7"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18"/>
                <w:szCs w:val="18"/>
              </w:rPr>
              <w:t>233</w:t>
            </w:r>
            <w:r w:rsidRPr="00F20778">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14:paraId="153FF5B8"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1C2449F"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24CF6B1E"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971169A"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608B68E7"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kern w:val="0"/>
                <w:sz w:val="20"/>
                <w:szCs w:val="20"/>
              </w:rPr>
              <w:t>小       计</w:t>
            </w:r>
          </w:p>
        </w:tc>
        <w:tc>
          <w:tcPr>
            <w:tcW w:w="1230" w:type="dxa"/>
            <w:tcBorders>
              <w:top w:val="nil"/>
              <w:left w:val="nil"/>
              <w:bottom w:val="single" w:sz="4" w:space="0" w:color="auto"/>
              <w:right w:val="single" w:sz="4" w:space="0" w:color="auto"/>
            </w:tcBorders>
            <w:shd w:val="clear" w:color="auto" w:fill="auto"/>
            <w:noWrap/>
            <w:vAlign w:val="center"/>
          </w:tcPr>
          <w:p w14:paraId="5F443D5C" w14:textId="77777777" w:rsidR="00C04278" w:rsidRPr="00F20778" w:rsidRDefault="000860DD">
            <w:pPr>
              <w:widowControl/>
              <w:jc w:val="lef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r w:rsidRPr="00F20778">
              <w:rPr>
                <w:rFonts w:ascii="宋体" w:hAnsi="宋体" w:cs="宋体" w:hint="eastAsia"/>
                <w:color w:val="000000"/>
                <w:kern w:val="0"/>
                <w:sz w:val="22"/>
                <w:szCs w:val="22"/>
              </w:rPr>
              <w:t>2969.43</w:t>
            </w:r>
          </w:p>
        </w:tc>
        <w:tc>
          <w:tcPr>
            <w:tcW w:w="2250" w:type="dxa"/>
            <w:tcBorders>
              <w:top w:val="nil"/>
              <w:left w:val="nil"/>
              <w:bottom w:val="single" w:sz="4" w:space="0" w:color="auto"/>
              <w:right w:val="single" w:sz="4" w:space="0" w:color="auto"/>
            </w:tcBorders>
            <w:shd w:val="clear" w:color="auto" w:fill="auto"/>
            <w:noWrap/>
            <w:vAlign w:val="center"/>
          </w:tcPr>
          <w:p w14:paraId="57F2CB49" w14:textId="77777777" w:rsidR="00C04278" w:rsidRPr="00F20778" w:rsidRDefault="000860DD">
            <w:pPr>
              <w:widowControl/>
              <w:jc w:val="left"/>
              <w:rPr>
                <w:rFonts w:ascii="仿宋_GB2312" w:eastAsia="仿宋_GB2312" w:hAnsi="宋体" w:cs="宋体"/>
                <w:kern w:val="0"/>
                <w:sz w:val="18"/>
                <w:szCs w:val="18"/>
              </w:rPr>
            </w:pPr>
            <w:r w:rsidRPr="00F20778">
              <w:rPr>
                <w:rFonts w:ascii="仿宋_GB2312" w:eastAsia="仿宋_GB2312" w:hAnsi="宋体" w:cs="宋体" w:hint="eastAsia"/>
                <w:kern w:val="0"/>
                <w:sz w:val="20"/>
                <w:szCs w:val="20"/>
              </w:rPr>
              <w:t>小           计</w:t>
            </w:r>
          </w:p>
        </w:tc>
        <w:tc>
          <w:tcPr>
            <w:tcW w:w="1294" w:type="dxa"/>
            <w:tcBorders>
              <w:top w:val="nil"/>
              <w:left w:val="nil"/>
              <w:bottom w:val="single" w:sz="4" w:space="0" w:color="auto"/>
              <w:right w:val="single" w:sz="4" w:space="0" w:color="auto"/>
            </w:tcBorders>
            <w:shd w:val="clear" w:color="auto" w:fill="auto"/>
            <w:vAlign w:val="center"/>
          </w:tcPr>
          <w:p w14:paraId="186D99B2"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color w:val="000000"/>
                <w:kern w:val="0"/>
                <w:sz w:val="22"/>
                <w:szCs w:val="22"/>
              </w:rPr>
              <w:t xml:space="preserve">2969.43　</w:t>
            </w:r>
          </w:p>
        </w:tc>
        <w:tc>
          <w:tcPr>
            <w:tcW w:w="1418" w:type="dxa"/>
            <w:tcBorders>
              <w:top w:val="nil"/>
              <w:left w:val="nil"/>
              <w:bottom w:val="single" w:sz="4" w:space="0" w:color="auto"/>
              <w:right w:val="single" w:sz="4" w:space="0" w:color="auto"/>
            </w:tcBorders>
            <w:shd w:val="clear" w:color="auto" w:fill="auto"/>
            <w:noWrap/>
            <w:vAlign w:val="center"/>
          </w:tcPr>
          <w:p w14:paraId="3FAE03E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color w:val="000000"/>
                <w:kern w:val="0"/>
                <w:sz w:val="22"/>
                <w:szCs w:val="22"/>
              </w:rPr>
              <w:t xml:space="preserve">2969.43　</w:t>
            </w:r>
          </w:p>
        </w:tc>
        <w:tc>
          <w:tcPr>
            <w:tcW w:w="1417" w:type="dxa"/>
            <w:tcBorders>
              <w:top w:val="nil"/>
              <w:left w:val="nil"/>
              <w:bottom w:val="single" w:sz="4" w:space="0" w:color="auto"/>
              <w:right w:val="single" w:sz="4" w:space="0" w:color="auto"/>
            </w:tcBorders>
            <w:shd w:val="clear" w:color="auto" w:fill="auto"/>
            <w:vAlign w:val="center"/>
          </w:tcPr>
          <w:p w14:paraId="11D87E47"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0F4FA0C9"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27CDD40" w14:textId="77777777" w:rsidR="00C04278" w:rsidRPr="00F20778" w:rsidRDefault="000860DD">
            <w:pPr>
              <w:widowControl/>
              <w:rPr>
                <w:rFonts w:ascii="仿宋_GB2312" w:eastAsia="仿宋_GB2312" w:hAnsi="宋体" w:cs="宋体"/>
                <w:kern w:val="0"/>
                <w:sz w:val="20"/>
                <w:szCs w:val="20"/>
              </w:rPr>
            </w:pPr>
            <w:r w:rsidRPr="00F20778">
              <w:rPr>
                <w:rFonts w:ascii="仿宋_GB2312" w:eastAsia="仿宋_GB2312"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tcPr>
          <w:p w14:paraId="4B40A8C8" w14:textId="77777777" w:rsidR="00C04278" w:rsidRPr="00F20778" w:rsidRDefault="000860DD">
            <w:pPr>
              <w:widowControl/>
              <w:jc w:val="righ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　</w:t>
            </w:r>
          </w:p>
        </w:tc>
        <w:tc>
          <w:tcPr>
            <w:tcW w:w="2250" w:type="dxa"/>
            <w:tcBorders>
              <w:top w:val="nil"/>
              <w:left w:val="nil"/>
              <w:bottom w:val="single" w:sz="4" w:space="0" w:color="auto"/>
              <w:right w:val="single" w:sz="4" w:space="0" w:color="auto"/>
            </w:tcBorders>
            <w:shd w:val="clear" w:color="auto" w:fill="auto"/>
            <w:noWrap/>
            <w:vAlign w:val="center"/>
          </w:tcPr>
          <w:p w14:paraId="0A97D3E8" w14:textId="77777777" w:rsidR="00C04278" w:rsidRPr="00F20778" w:rsidRDefault="000860DD">
            <w:pPr>
              <w:widowControl/>
              <w:jc w:val="center"/>
              <w:rPr>
                <w:rFonts w:ascii="仿宋_GB2312" w:eastAsia="仿宋_GB2312" w:hAnsi="宋体" w:cs="宋体"/>
                <w:kern w:val="0"/>
                <w:sz w:val="20"/>
                <w:szCs w:val="20"/>
              </w:rPr>
            </w:pPr>
            <w:r w:rsidRPr="00F20778">
              <w:rPr>
                <w:rFonts w:ascii="仿宋_GB2312" w:eastAsia="仿宋_GB2312" w:hAnsi="宋体" w:cs="宋体" w:hint="eastAsia"/>
                <w:kern w:val="0"/>
                <w:sz w:val="20"/>
                <w:szCs w:val="20"/>
              </w:rPr>
              <w:t>230 转移性支出</w:t>
            </w:r>
          </w:p>
        </w:tc>
        <w:tc>
          <w:tcPr>
            <w:tcW w:w="1294" w:type="dxa"/>
            <w:tcBorders>
              <w:top w:val="nil"/>
              <w:left w:val="nil"/>
              <w:bottom w:val="single" w:sz="4" w:space="0" w:color="auto"/>
              <w:right w:val="single" w:sz="4" w:space="0" w:color="auto"/>
            </w:tcBorders>
            <w:shd w:val="clear" w:color="auto" w:fill="auto"/>
            <w:vAlign w:val="center"/>
          </w:tcPr>
          <w:p w14:paraId="7DA91730"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5AEB7736" w14:textId="77777777" w:rsidR="00C04278" w:rsidRPr="00F20778" w:rsidRDefault="000860DD">
            <w:pPr>
              <w:widowControl/>
              <w:jc w:val="right"/>
              <w:rPr>
                <w:rFonts w:ascii="宋体" w:hAnsi="宋体" w:cs="宋体"/>
                <w:color w:val="000000"/>
                <w:kern w:val="0"/>
                <w:sz w:val="22"/>
                <w:szCs w:val="22"/>
              </w:rPr>
            </w:pPr>
            <w:r w:rsidRPr="00F20778">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14:paraId="16492651"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4D3081C1" w14:textId="77777777">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CD7EAB3" w14:textId="77777777" w:rsidR="00C04278" w:rsidRPr="00F20778" w:rsidRDefault="000860DD">
            <w:pPr>
              <w:widowControl/>
              <w:jc w:val="left"/>
              <w:rPr>
                <w:rFonts w:ascii="仿宋_GB2312" w:eastAsia="仿宋_GB2312" w:hAnsi="宋体" w:cs="宋体"/>
                <w:kern w:val="0"/>
                <w:sz w:val="20"/>
                <w:szCs w:val="20"/>
              </w:rPr>
            </w:pPr>
            <w:r w:rsidRPr="00F20778">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tcPr>
          <w:p w14:paraId="0253D143" w14:textId="77777777" w:rsidR="00C04278" w:rsidRPr="00F20778" w:rsidRDefault="000860DD">
            <w:pPr>
              <w:widowControl/>
              <w:jc w:val="right"/>
              <w:rPr>
                <w:rFonts w:ascii="仿宋_GB2312" w:eastAsia="仿宋_GB2312" w:hAnsi="宋体" w:cs="宋体"/>
                <w:color w:val="000000"/>
                <w:kern w:val="0"/>
                <w:sz w:val="22"/>
                <w:szCs w:val="22"/>
              </w:rPr>
            </w:pPr>
            <w:r w:rsidRPr="00F20778">
              <w:rPr>
                <w:rFonts w:ascii="仿宋_GB2312" w:eastAsia="仿宋_GB2312" w:hAnsi="宋体" w:cs="宋体" w:hint="eastAsia"/>
                <w:color w:val="000000"/>
                <w:kern w:val="0"/>
                <w:sz w:val="22"/>
                <w:szCs w:val="22"/>
              </w:rPr>
              <w:t xml:space="preserve">2969.43　</w:t>
            </w:r>
          </w:p>
        </w:tc>
        <w:tc>
          <w:tcPr>
            <w:tcW w:w="2250" w:type="dxa"/>
            <w:tcBorders>
              <w:top w:val="nil"/>
              <w:left w:val="nil"/>
              <w:bottom w:val="single" w:sz="4" w:space="0" w:color="auto"/>
              <w:right w:val="single" w:sz="4" w:space="0" w:color="auto"/>
            </w:tcBorders>
            <w:shd w:val="clear" w:color="auto" w:fill="auto"/>
            <w:noWrap/>
            <w:vAlign w:val="center"/>
          </w:tcPr>
          <w:p w14:paraId="648FB11C" w14:textId="77777777" w:rsidR="00C04278" w:rsidRPr="00F20778" w:rsidRDefault="000860DD">
            <w:pPr>
              <w:widowControl/>
              <w:jc w:val="left"/>
              <w:rPr>
                <w:rFonts w:ascii="仿宋_GB2312" w:eastAsia="仿宋_GB2312" w:hAnsi="宋体" w:cs="宋体"/>
                <w:kern w:val="0"/>
                <w:sz w:val="20"/>
                <w:szCs w:val="20"/>
              </w:rPr>
            </w:pPr>
            <w:r w:rsidRPr="00F20778">
              <w:rPr>
                <w:rFonts w:ascii="仿宋_GB2312" w:eastAsia="仿宋_GB2312" w:hAnsi="宋体" w:cs="宋体" w:hint="eastAsia"/>
                <w:kern w:val="0"/>
                <w:sz w:val="20"/>
                <w:szCs w:val="20"/>
              </w:rPr>
              <w:t>支  出  总  计</w:t>
            </w:r>
          </w:p>
        </w:tc>
        <w:tc>
          <w:tcPr>
            <w:tcW w:w="1294" w:type="dxa"/>
            <w:tcBorders>
              <w:top w:val="nil"/>
              <w:left w:val="nil"/>
              <w:bottom w:val="single" w:sz="4" w:space="0" w:color="auto"/>
              <w:right w:val="single" w:sz="4" w:space="0" w:color="auto"/>
            </w:tcBorders>
            <w:shd w:val="clear" w:color="auto" w:fill="auto"/>
            <w:vAlign w:val="center"/>
          </w:tcPr>
          <w:p w14:paraId="778A5ABC"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color w:val="000000"/>
                <w:kern w:val="0"/>
                <w:sz w:val="22"/>
                <w:szCs w:val="22"/>
              </w:rPr>
              <w:t xml:space="preserve">2969.43　</w:t>
            </w:r>
          </w:p>
        </w:tc>
        <w:tc>
          <w:tcPr>
            <w:tcW w:w="1418" w:type="dxa"/>
            <w:tcBorders>
              <w:top w:val="nil"/>
              <w:left w:val="nil"/>
              <w:bottom w:val="single" w:sz="4" w:space="0" w:color="auto"/>
              <w:right w:val="single" w:sz="4" w:space="0" w:color="auto"/>
            </w:tcBorders>
            <w:shd w:val="clear" w:color="auto" w:fill="auto"/>
            <w:vAlign w:val="center"/>
          </w:tcPr>
          <w:p w14:paraId="11C7CDCB"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color w:val="000000"/>
                <w:kern w:val="0"/>
                <w:sz w:val="22"/>
                <w:szCs w:val="22"/>
              </w:rPr>
              <w:t xml:space="preserve">2969.43　</w:t>
            </w:r>
          </w:p>
        </w:tc>
        <w:tc>
          <w:tcPr>
            <w:tcW w:w="1417" w:type="dxa"/>
            <w:tcBorders>
              <w:top w:val="nil"/>
              <w:left w:val="nil"/>
              <w:bottom w:val="single" w:sz="4" w:space="0" w:color="auto"/>
              <w:right w:val="single" w:sz="4" w:space="0" w:color="auto"/>
            </w:tcBorders>
            <w:shd w:val="clear" w:color="auto" w:fill="auto"/>
            <w:vAlign w:val="center"/>
          </w:tcPr>
          <w:p w14:paraId="392EA303" w14:textId="77777777" w:rsidR="00C04278" w:rsidRPr="00F20778" w:rsidRDefault="000860DD">
            <w:pPr>
              <w:widowControl/>
              <w:jc w:val="right"/>
              <w:rPr>
                <w:rFonts w:ascii="宋体" w:hAnsi="宋体" w:cs="宋体"/>
                <w:kern w:val="0"/>
                <w:sz w:val="18"/>
                <w:szCs w:val="18"/>
              </w:rPr>
            </w:pPr>
            <w:r w:rsidRPr="00F20778">
              <w:rPr>
                <w:rFonts w:ascii="宋体" w:hAnsi="宋体" w:cs="宋体" w:hint="eastAsia"/>
                <w:kern w:val="0"/>
                <w:sz w:val="18"/>
                <w:szCs w:val="18"/>
              </w:rPr>
              <w:t xml:space="preserve">　</w:t>
            </w:r>
          </w:p>
        </w:tc>
      </w:tr>
    </w:tbl>
    <w:p w14:paraId="58EEB6E2" w14:textId="73220142" w:rsidR="00C04278" w:rsidRPr="00F20778" w:rsidRDefault="000860DD">
      <w:pPr>
        <w:widowControl/>
        <w:outlineLvl w:val="1"/>
        <w:rPr>
          <w:rFonts w:ascii="仿宋_GB2312" w:eastAsia="仿宋_GB2312" w:hAnsi="宋体"/>
          <w:b/>
          <w:kern w:val="0"/>
          <w:sz w:val="28"/>
          <w:szCs w:val="32"/>
        </w:rPr>
      </w:pPr>
      <w:r w:rsidRPr="00F20778">
        <w:rPr>
          <w:rFonts w:ascii="仿宋_GB2312" w:eastAsia="仿宋_GB2312" w:hAnsi="宋体" w:hint="eastAsia"/>
          <w:b/>
          <w:kern w:val="0"/>
          <w:sz w:val="28"/>
          <w:szCs w:val="32"/>
        </w:rPr>
        <w:t>备注：无内容应公开空表并说明情况。</w:t>
      </w:r>
    </w:p>
    <w:p w14:paraId="7A973723" w14:textId="21C7A493" w:rsidR="00D000AA" w:rsidRPr="00F20778" w:rsidRDefault="00D000AA">
      <w:pPr>
        <w:widowControl/>
        <w:outlineLvl w:val="1"/>
        <w:rPr>
          <w:rFonts w:ascii="仿宋_GB2312" w:eastAsia="仿宋_GB2312" w:hAnsi="宋体"/>
          <w:b/>
          <w:kern w:val="0"/>
          <w:sz w:val="28"/>
          <w:szCs w:val="32"/>
        </w:rPr>
      </w:pPr>
    </w:p>
    <w:p w14:paraId="03016835" w14:textId="77777777" w:rsidR="00D000AA" w:rsidRPr="00F20778" w:rsidRDefault="00D000AA">
      <w:pPr>
        <w:widowControl/>
        <w:outlineLvl w:val="1"/>
        <w:rPr>
          <w:rFonts w:ascii="仿宋_GB2312" w:eastAsia="仿宋_GB2312" w:hAnsi="宋体" w:hint="eastAsia"/>
          <w:b/>
          <w:kern w:val="0"/>
          <w:sz w:val="28"/>
          <w:szCs w:val="32"/>
        </w:rPr>
      </w:pPr>
    </w:p>
    <w:p w14:paraId="58EAD9E9" w14:textId="77777777" w:rsidR="00C04278" w:rsidRPr="00F20778" w:rsidRDefault="000860DD">
      <w:pPr>
        <w:widowControl/>
        <w:jc w:val="lef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lastRenderedPageBreak/>
        <w:t>表五：</w:t>
      </w:r>
    </w:p>
    <w:tbl>
      <w:tblPr>
        <w:tblW w:w="9087" w:type="dxa"/>
        <w:tblInd w:w="93" w:type="dxa"/>
        <w:tblLayout w:type="fixed"/>
        <w:tblLook w:val="04A0" w:firstRow="1" w:lastRow="0" w:firstColumn="1" w:lastColumn="0" w:noHBand="0" w:noVBand="1"/>
      </w:tblPr>
      <w:tblGrid>
        <w:gridCol w:w="441"/>
        <w:gridCol w:w="492"/>
        <w:gridCol w:w="417"/>
        <w:gridCol w:w="2510"/>
        <w:gridCol w:w="660"/>
        <w:gridCol w:w="1024"/>
        <w:gridCol w:w="216"/>
        <w:gridCol w:w="1626"/>
        <w:gridCol w:w="1701"/>
      </w:tblGrid>
      <w:tr w:rsidR="00C04278" w:rsidRPr="00F20778" w14:paraId="2E8C604E" w14:textId="77777777">
        <w:trPr>
          <w:trHeight w:val="450"/>
        </w:trPr>
        <w:tc>
          <w:tcPr>
            <w:tcW w:w="9087" w:type="dxa"/>
            <w:gridSpan w:val="9"/>
            <w:tcBorders>
              <w:top w:val="nil"/>
              <w:left w:val="nil"/>
              <w:bottom w:val="nil"/>
              <w:right w:val="nil"/>
            </w:tcBorders>
            <w:shd w:val="clear" w:color="auto" w:fill="auto"/>
            <w:noWrap/>
            <w:vAlign w:val="center"/>
          </w:tcPr>
          <w:p w14:paraId="44B6A95E"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一般公共预算支出情况表</w:t>
            </w:r>
          </w:p>
        </w:tc>
      </w:tr>
      <w:tr w:rsidR="00C04278" w:rsidRPr="00F20778" w14:paraId="38F7E61A" w14:textId="77777777">
        <w:trPr>
          <w:trHeight w:val="285"/>
        </w:trPr>
        <w:tc>
          <w:tcPr>
            <w:tcW w:w="3860" w:type="dxa"/>
            <w:gridSpan w:val="4"/>
            <w:tcBorders>
              <w:top w:val="nil"/>
              <w:left w:val="nil"/>
              <w:bottom w:val="nil"/>
              <w:right w:val="nil"/>
            </w:tcBorders>
            <w:shd w:val="clear" w:color="auto" w:fill="auto"/>
            <w:noWrap/>
            <w:vAlign w:val="center"/>
          </w:tcPr>
          <w:p w14:paraId="5A574C0D" w14:textId="77777777" w:rsidR="00C04278" w:rsidRPr="00F20778" w:rsidRDefault="000860DD">
            <w:pPr>
              <w:widowControl/>
              <w:jc w:val="lef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编制部门：</w:t>
            </w:r>
            <w:r w:rsidRPr="00F20778">
              <w:rPr>
                <w:rFonts w:ascii="仿宋_GB2312" w:eastAsia="仿宋_GB2312" w:hAnsi="宋体" w:hint="eastAsia"/>
                <w:kern w:val="0"/>
                <w:sz w:val="24"/>
              </w:rPr>
              <w:t xml:space="preserve"> </w:t>
            </w:r>
            <w:r w:rsidRPr="00F20778">
              <w:rPr>
                <w:rFonts w:ascii="仿宋_GB2312" w:eastAsia="仿宋_GB2312" w:hAnsi="宋体" w:hint="eastAsia"/>
                <w:kern w:val="0"/>
                <w:sz w:val="18"/>
                <w:szCs w:val="18"/>
              </w:rPr>
              <w:t>昌吉州中级人民法院</w:t>
            </w:r>
          </w:p>
        </w:tc>
        <w:tc>
          <w:tcPr>
            <w:tcW w:w="660" w:type="dxa"/>
            <w:tcBorders>
              <w:top w:val="nil"/>
              <w:left w:val="nil"/>
              <w:bottom w:val="nil"/>
              <w:right w:val="nil"/>
            </w:tcBorders>
            <w:shd w:val="clear" w:color="auto" w:fill="auto"/>
            <w:noWrap/>
            <w:vAlign w:val="center"/>
          </w:tcPr>
          <w:p w14:paraId="620D8602" w14:textId="77777777" w:rsidR="00C04278" w:rsidRPr="00F20778" w:rsidRDefault="00C04278">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14:paraId="3BDADB29" w14:textId="77777777" w:rsidR="00C04278" w:rsidRPr="00F20778" w:rsidRDefault="000860DD">
            <w:pPr>
              <w:widowControl/>
              <w:jc w:val="lef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tcPr>
          <w:p w14:paraId="561684F7" w14:textId="77777777" w:rsidR="00C04278" w:rsidRPr="00F20778" w:rsidRDefault="000860DD">
            <w:pPr>
              <w:widowControl/>
              <w:jc w:val="righ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单位：万元</w:t>
            </w:r>
          </w:p>
        </w:tc>
      </w:tr>
      <w:tr w:rsidR="00C04278" w:rsidRPr="00F20778" w14:paraId="29C23B03" w14:textId="77777777">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9433C47"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14:paraId="436C388C"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一般公共预算支出</w:t>
            </w:r>
          </w:p>
        </w:tc>
      </w:tr>
      <w:tr w:rsidR="00C04278" w:rsidRPr="00F20778" w14:paraId="3595333B" w14:textId="77777777">
        <w:trPr>
          <w:trHeight w:val="465"/>
        </w:trPr>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B5EA800" w14:textId="77777777" w:rsidR="00C04278" w:rsidRPr="00F20778" w:rsidRDefault="000860DD">
            <w:pPr>
              <w:widowControl/>
              <w:jc w:val="center"/>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14:paraId="195FCD89" w14:textId="77777777" w:rsidR="00C04278" w:rsidRPr="00F20778" w:rsidRDefault="000860DD">
            <w:pPr>
              <w:widowControl/>
              <w:jc w:val="center"/>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B5CC9D4" w14:textId="77777777" w:rsidR="00C04278" w:rsidRPr="00F20778" w:rsidRDefault="000860DD">
            <w:pPr>
              <w:widowControl/>
              <w:jc w:val="center"/>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1B78151" w14:textId="77777777" w:rsidR="00C04278" w:rsidRPr="00F20778" w:rsidRDefault="000860DD">
            <w:pPr>
              <w:widowControl/>
              <w:jc w:val="center"/>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77E8B5D9" w14:textId="77777777" w:rsidR="00C04278" w:rsidRPr="00F20778" w:rsidRDefault="000860DD">
            <w:pPr>
              <w:widowControl/>
              <w:jc w:val="center"/>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项目支出</w:t>
            </w:r>
          </w:p>
        </w:tc>
      </w:tr>
      <w:tr w:rsidR="00C04278" w:rsidRPr="00F20778" w14:paraId="768EDC62" w14:textId="77777777">
        <w:trPr>
          <w:trHeight w:val="300"/>
        </w:trPr>
        <w:tc>
          <w:tcPr>
            <w:tcW w:w="441" w:type="dxa"/>
            <w:tcBorders>
              <w:top w:val="nil"/>
              <w:left w:val="single" w:sz="4" w:space="0" w:color="auto"/>
              <w:bottom w:val="single" w:sz="4" w:space="0" w:color="auto"/>
              <w:right w:val="single" w:sz="4" w:space="0" w:color="auto"/>
            </w:tcBorders>
            <w:shd w:val="clear" w:color="auto" w:fill="auto"/>
            <w:vAlign w:val="center"/>
          </w:tcPr>
          <w:p w14:paraId="37DB307B" w14:textId="77777777" w:rsidR="00C04278" w:rsidRPr="00F20778" w:rsidRDefault="000860DD">
            <w:pPr>
              <w:widowControl/>
              <w:jc w:val="left"/>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tcPr>
          <w:p w14:paraId="6EDFB48D" w14:textId="77777777" w:rsidR="00C04278" w:rsidRPr="00F20778" w:rsidRDefault="000860DD">
            <w:pPr>
              <w:widowControl/>
              <w:jc w:val="left"/>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tcPr>
          <w:p w14:paraId="171E6535" w14:textId="77777777" w:rsidR="00C04278" w:rsidRPr="00F20778" w:rsidRDefault="000860DD">
            <w:pPr>
              <w:widowControl/>
              <w:jc w:val="left"/>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tcPr>
          <w:p w14:paraId="041D6FF5" w14:textId="77777777" w:rsidR="00C04278" w:rsidRPr="00F20778" w:rsidRDefault="00C04278">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14:paraId="785CCB57" w14:textId="77777777" w:rsidR="00C04278" w:rsidRPr="00F20778" w:rsidRDefault="00C04278">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14:paraId="1AF1B16F" w14:textId="77777777" w:rsidR="00C04278" w:rsidRPr="00F20778" w:rsidRDefault="00C04278">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4530A74C" w14:textId="77777777" w:rsidR="00C04278" w:rsidRPr="00F20778" w:rsidRDefault="00C04278">
            <w:pPr>
              <w:widowControl/>
              <w:jc w:val="left"/>
              <w:rPr>
                <w:rFonts w:ascii="仿宋_GB2312" w:eastAsia="仿宋_GB2312" w:hAnsi="宋体" w:cs="宋体"/>
                <w:b/>
                <w:bCs/>
                <w:color w:val="000000"/>
                <w:kern w:val="0"/>
                <w:sz w:val="20"/>
                <w:szCs w:val="20"/>
              </w:rPr>
            </w:pPr>
          </w:p>
        </w:tc>
      </w:tr>
      <w:tr w:rsidR="00C04278" w:rsidRPr="00F20778" w14:paraId="77AF3773"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61A98A45" w14:textId="77777777" w:rsidR="00C04278" w:rsidRPr="00F20778" w:rsidRDefault="000860DD">
            <w:pPr>
              <w:widowControl/>
              <w:jc w:val="center"/>
              <w:rPr>
                <w:rFonts w:ascii="仿宋_GB2312" w:eastAsia="仿宋_GB2312" w:hAnsi="宋体" w:cs="宋体"/>
                <w:b/>
                <w:color w:val="000000"/>
                <w:kern w:val="0"/>
                <w:sz w:val="20"/>
                <w:szCs w:val="20"/>
              </w:rPr>
            </w:pPr>
            <w:r w:rsidRPr="00F20778">
              <w:rPr>
                <w:rFonts w:ascii="仿宋_GB2312" w:eastAsia="仿宋_GB2312" w:hAnsi="宋体" w:cs="宋体" w:hint="eastAsia"/>
                <w:b/>
                <w:color w:val="000000"/>
                <w:kern w:val="0"/>
                <w:sz w:val="20"/>
                <w:szCs w:val="20"/>
              </w:rPr>
              <w:t>204</w:t>
            </w:r>
          </w:p>
        </w:tc>
        <w:tc>
          <w:tcPr>
            <w:tcW w:w="492" w:type="dxa"/>
            <w:tcBorders>
              <w:top w:val="nil"/>
              <w:left w:val="nil"/>
              <w:bottom w:val="single" w:sz="4" w:space="0" w:color="auto"/>
              <w:right w:val="single" w:sz="4" w:space="0" w:color="auto"/>
            </w:tcBorders>
            <w:shd w:val="clear" w:color="auto" w:fill="auto"/>
            <w:vAlign w:val="center"/>
          </w:tcPr>
          <w:p w14:paraId="402A5DD8" w14:textId="77777777" w:rsidR="00C04278" w:rsidRPr="00F20778" w:rsidRDefault="000860DD">
            <w:pPr>
              <w:widowControl/>
              <w:jc w:val="center"/>
              <w:rPr>
                <w:rFonts w:ascii="仿宋_GB2312" w:eastAsia="仿宋_GB2312" w:hAnsi="宋体" w:cs="宋体"/>
                <w:b/>
                <w:color w:val="000000"/>
                <w:kern w:val="0"/>
                <w:sz w:val="20"/>
                <w:szCs w:val="20"/>
              </w:rPr>
            </w:pPr>
            <w:r w:rsidRPr="00F20778">
              <w:rPr>
                <w:rFonts w:ascii="仿宋_GB2312" w:eastAsia="仿宋_GB2312" w:hAnsi="宋体" w:cs="宋体" w:hint="eastAsia"/>
                <w:b/>
                <w:color w:val="000000"/>
                <w:kern w:val="0"/>
                <w:sz w:val="20"/>
                <w:szCs w:val="20"/>
              </w:rPr>
              <w:t>05</w:t>
            </w:r>
          </w:p>
        </w:tc>
        <w:tc>
          <w:tcPr>
            <w:tcW w:w="417" w:type="dxa"/>
            <w:tcBorders>
              <w:top w:val="nil"/>
              <w:left w:val="nil"/>
              <w:bottom w:val="single" w:sz="4" w:space="0" w:color="auto"/>
              <w:right w:val="single" w:sz="4" w:space="0" w:color="auto"/>
            </w:tcBorders>
            <w:shd w:val="clear" w:color="auto" w:fill="auto"/>
            <w:vAlign w:val="center"/>
          </w:tcPr>
          <w:p w14:paraId="345F0D13" w14:textId="77777777" w:rsidR="00C04278" w:rsidRPr="00F20778" w:rsidRDefault="000860DD">
            <w:pPr>
              <w:widowControl/>
              <w:jc w:val="center"/>
              <w:rPr>
                <w:rFonts w:ascii="仿宋_GB2312" w:eastAsia="仿宋_GB2312" w:hAnsi="宋体" w:cs="宋体"/>
                <w:b/>
                <w:color w:val="000000"/>
                <w:kern w:val="0"/>
                <w:sz w:val="20"/>
                <w:szCs w:val="20"/>
              </w:rPr>
            </w:pPr>
            <w:r w:rsidRPr="00F20778">
              <w:rPr>
                <w:rFonts w:ascii="仿宋_GB2312" w:eastAsia="仿宋_GB2312" w:hAnsi="宋体" w:cs="宋体" w:hint="eastAsia"/>
                <w:b/>
                <w:color w:val="000000"/>
                <w:kern w:val="0"/>
                <w:sz w:val="20"/>
                <w:szCs w:val="20"/>
              </w:rPr>
              <w:t>01</w:t>
            </w:r>
          </w:p>
        </w:tc>
        <w:tc>
          <w:tcPr>
            <w:tcW w:w="2510" w:type="dxa"/>
            <w:tcBorders>
              <w:top w:val="nil"/>
              <w:left w:val="nil"/>
              <w:bottom w:val="single" w:sz="4" w:space="0" w:color="auto"/>
              <w:right w:val="single" w:sz="4" w:space="0" w:color="auto"/>
            </w:tcBorders>
            <w:shd w:val="clear" w:color="auto" w:fill="auto"/>
            <w:vAlign w:val="center"/>
          </w:tcPr>
          <w:p w14:paraId="3D855111" w14:textId="77777777" w:rsidR="00C04278" w:rsidRPr="00F20778" w:rsidRDefault="000860DD">
            <w:pPr>
              <w:widowControl/>
              <w:jc w:val="left"/>
              <w:rPr>
                <w:rFonts w:ascii="仿宋_GB2312" w:eastAsia="仿宋_GB2312" w:hAnsi="宋体" w:cs="宋体"/>
                <w:b/>
                <w:color w:val="000000"/>
                <w:kern w:val="0"/>
                <w:sz w:val="20"/>
                <w:szCs w:val="20"/>
              </w:rPr>
            </w:pPr>
            <w:r w:rsidRPr="00F20778">
              <w:rPr>
                <w:rFonts w:ascii="仿宋_GB2312" w:eastAsia="仿宋_GB2312" w:hAnsi="宋体" w:cs="宋体" w:hint="eastAsia"/>
                <w:b/>
                <w:color w:val="000000"/>
                <w:kern w:val="0"/>
                <w:sz w:val="20"/>
                <w:szCs w:val="20"/>
              </w:rPr>
              <w:t>行政运行</w:t>
            </w:r>
          </w:p>
        </w:tc>
        <w:tc>
          <w:tcPr>
            <w:tcW w:w="1684" w:type="dxa"/>
            <w:gridSpan w:val="2"/>
            <w:tcBorders>
              <w:top w:val="nil"/>
              <w:left w:val="nil"/>
              <w:bottom w:val="single" w:sz="4" w:space="0" w:color="auto"/>
              <w:right w:val="single" w:sz="4" w:space="0" w:color="auto"/>
            </w:tcBorders>
            <w:shd w:val="clear" w:color="auto" w:fill="auto"/>
            <w:vAlign w:val="center"/>
          </w:tcPr>
          <w:p w14:paraId="3E83D7BC" w14:textId="77777777" w:rsidR="00C04278" w:rsidRPr="00F20778" w:rsidRDefault="000860DD">
            <w:pPr>
              <w:widowControl/>
              <w:jc w:val="left"/>
              <w:rPr>
                <w:rFonts w:ascii="仿宋_GB2312" w:eastAsia="仿宋_GB2312" w:hAnsi="宋体" w:cs="宋体"/>
                <w:b/>
                <w:color w:val="000000"/>
                <w:kern w:val="0"/>
                <w:sz w:val="20"/>
                <w:szCs w:val="20"/>
              </w:rPr>
            </w:pPr>
            <w:r w:rsidRPr="00F20778">
              <w:rPr>
                <w:rFonts w:ascii="仿宋_GB2312" w:eastAsia="仿宋_GB2312" w:hAnsi="宋体" w:cs="宋体" w:hint="eastAsia"/>
                <w:b/>
                <w:color w:val="000000"/>
                <w:kern w:val="0"/>
                <w:sz w:val="20"/>
                <w:szCs w:val="20"/>
              </w:rPr>
              <w:t xml:space="preserve">　2949.43</w:t>
            </w:r>
          </w:p>
        </w:tc>
        <w:tc>
          <w:tcPr>
            <w:tcW w:w="1842" w:type="dxa"/>
            <w:gridSpan w:val="2"/>
            <w:tcBorders>
              <w:top w:val="nil"/>
              <w:left w:val="nil"/>
              <w:bottom w:val="single" w:sz="4" w:space="0" w:color="auto"/>
              <w:right w:val="single" w:sz="4" w:space="0" w:color="auto"/>
            </w:tcBorders>
            <w:shd w:val="clear" w:color="auto" w:fill="auto"/>
            <w:vAlign w:val="center"/>
          </w:tcPr>
          <w:p w14:paraId="62F829FA" w14:textId="77777777" w:rsidR="00C04278" w:rsidRPr="00F20778" w:rsidRDefault="000860DD">
            <w:pPr>
              <w:widowControl/>
              <w:jc w:val="left"/>
              <w:rPr>
                <w:rFonts w:ascii="仿宋_GB2312" w:eastAsia="仿宋_GB2312" w:hAnsi="宋体" w:cs="宋体"/>
                <w:b/>
                <w:color w:val="000000"/>
                <w:kern w:val="0"/>
                <w:sz w:val="20"/>
                <w:szCs w:val="20"/>
              </w:rPr>
            </w:pPr>
            <w:r w:rsidRPr="00F20778">
              <w:rPr>
                <w:rFonts w:ascii="仿宋_GB2312" w:eastAsia="仿宋_GB2312" w:hAnsi="宋体" w:cs="宋体" w:hint="eastAsia"/>
                <w:b/>
                <w:color w:val="000000"/>
                <w:kern w:val="0"/>
                <w:sz w:val="20"/>
                <w:szCs w:val="20"/>
              </w:rPr>
              <w:t xml:space="preserve">　2949.43</w:t>
            </w:r>
          </w:p>
        </w:tc>
        <w:tc>
          <w:tcPr>
            <w:tcW w:w="1701" w:type="dxa"/>
            <w:tcBorders>
              <w:top w:val="nil"/>
              <w:left w:val="nil"/>
              <w:bottom w:val="single" w:sz="4" w:space="0" w:color="auto"/>
              <w:right w:val="single" w:sz="4" w:space="0" w:color="auto"/>
            </w:tcBorders>
            <w:shd w:val="clear" w:color="auto" w:fill="auto"/>
            <w:vAlign w:val="center"/>
          </w:tcPr>
          <w:p w14:paraId="656F3E20" w14:textId="77777777" w:rsidR="00C04278" w:rsidRPr="00F20778" w:rsidRDefault="000860DD">
            <w:pPr>
              <w:widowControl/>
              <w:jc w:val="left"/>
              <w:rPr>
                <w:rFonts w:ascii="仿宋_GB2312" w:eastAsia="仿宋_GB2312" w:hAnsi="宋体" w:cs="宋体"/>
                <w:b/>
                <w:color w:val="000000"/>
                <w:kern w:val="0"/>
                <w:sz w:val="20"/>
                <w:szCs w:val="20"/>
              </w:rPr>
            </w:pPr>
            <w:r w:rsidRPr="00F20778">
              <w:rPr>
                <w:rFonts w:ascii="仿宋_GB2312" w:eastAsia="仿宋_GB2312" w:hAnsi="宋体" w:cs="宋体" w:hint="eastAsia"/>
                <w:b/>
                <w:color w:val="000000"/>
                <w:kern w:val="0"/>
                <w:sz w:val="20"/>
                <w:szCs w:val="20"/>
              </w:rPr>
              <w:t xml:space="preserve">　</w:t>
            </w:r>
          </w:p>
        </w:tc>
      </w:tr>
      <w:tr w:rsidR="00C04278" w:rsidRPr="00F20778" w14:paraId="38C5F26E"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17EF3137" w14:textId="77777777" w:rsidR="00C04278" w:rsidRPr="00F20778" w:rsidRDefault="000860DD">
            <w:pPr>
              <w:widowControl/>
              <w:jc w:val="center"/>
              <w:rPr>
                <w:rFonts w:ascii="宋体" w:hAnsi="宋体" w:cs="宋体"/>
                <w:color w:val="000000"/>
                <w:kern w:val="0"/>
                <w:sz w:val="20"/>
                <w:szCs w:val="20"/>
              </w:rPr>
            </w:pPr>
            <w:r w:rsidRPr="00F20778">
              <w:rPr>
                <w:rFonts w:ascii="宋体" w:hAnsi="宋体" w:cs="宋体" w:hint="eastAsia"/>
                <w:color w:val="000000"/>
                <w:kern w:val="0"/>
                <w:sz w:val="20"/>
                <w:szCs w:val="20"/>
              </w:rPr>
              <w:t>204</w:t>
            </w:r>
          </w:p>
        </w:tc>
        <w:tc>
          <w:tcPr>
            <w:tcW w:w="492" w:type="dxa"/>
            <w:tcBorders>
              <w:top w:val="nil"/>
              <w:left w:val="nil"/>
              <w:bottom w:val="single" w:sz="4" w:space="0" w:color="auto"/>
              <w:right w:val="single" w:sz="4" w:space="0" w:color="auto"/>
            </w:tcBorders>
            <w:shd w:val="clear" w:color="auto" w:fill="auto"/>
            <w:vAlign w:val="center"/>
          </w:tcPr>
          <w:p w14:paraId="4E3FB6F6" w14:textId="77777777" w:rsidR="00C04278" w:rsidRPr="00F20778" w:rsidRDefault="000860DD">
            <w:pPr>
              <w:widowControl/>
              <w:jc w:val="center"/>
              <w:rPr>
                <w:rFonts w:ascii="宋体" w:hAnsi="宋体" w:cs="宋体"/>
                <w:color w:val="000000"/>
                <w:kern w:val="0"/>
                <w:sz w:val="20"/>
                <w:szCs w:val="20"/>
              </w:rPr>
            </w:pPr>
            <w:r w:rsidRPr="00F20778">
              <w:rPr>
                <w:rFonts w:ascii="宋体" w:hAnsi="宋体" w:cs="宋体" w:hint="eastAsia"/>
                <w:color w:val="000000"/>
                <w:kern w:val="0"/>
                <w:sz w:val="20"/>
                <w:szCs w:val="20"/>
              </w:rPr>
              <w:t>05</w:t>
            </w:r>
          </w:p>
        </w:tc>
        <w:tc>
          <w:tcPr>
            <w:tcW w:w="417" w:type="dxa"/>
            <w:tcBorders>
              <w:top w:val="nil"/>
              <w:left w:val="nil"/>
              <w:bottom w:val="single" w:sz="4" w:space="0" w:color="auto"/>
              <w:right w:val="single" w:sz="4" w:space="0" w:color="auto"/>
            </w:tcBorders>
            <w:shd w:val="clear" w:color="auto" w:fill="auto"/>
            <w:vAlign w:val="center"/>
          </w:tcPr>
          <w:p w14:paraId="7D5AED1B" w14:textId="77777777" w:rsidR="00C04278" w:rsidRPr="00F20778" w:rsidRDefault="000860DD">
            <w:pPr>
              <w:widowControl/>
              <w:jc w:val="center"/>
              <w:rPr>
                <w:rFonts w:ascii="宋体" w:hAnsi="宋体" w:cs="宋体"/>
                <w:color w:val="000000"/>
                <w:kern w:val="0"/>
                <w:sz w:val="20"/>
                <w:szCs w:val="20"/>
              </w:rPr>
            </w:pPr>
            <w:r w:rsidRPr="00F20778">
              <w:rPr>
                <w:rFonts w:ascii="宋体" w:hAnsi="宋体" w:cs="宋体" w:hint="eastAsia"/>
                <w:color w:val="000000"/>
                <w:kern w:val="0"/>
                <w:sz w:val="20"/>
                <w:szCs w:val="20"/>
              </w:rPr>
              <w:t>04</w:t>
            </w:r>
          </w:p>
        </w:tc>
        <w:tc>
          <w:tcPr>
            <w:tcW w:w="2510" w:type="dxa"/>
            <w:tcBorders>
              <w:top w:val="nil"/>
              <w:left w:val="nil"/>
              <w:bottom w:val="single" w:sz="4" w:space="0" w:color="auto"/>
              <w:right w:val="single" w:sz="4" w:space="0" w:color="auto"/>
            </w:tcBorders>
            <w:shd w:val="clear" w:color="auto" w:fill="auto"/>
            <w:vAlign w:val="center"/>
          </w:tcPr>
          <w:p w14:paraId="24471AAC" w14:textId="77777777" w:rsidR="00C04278" w:rsidRPr="00F20778" w:rsidRDefault="000860DD">
            <w:pPr>
              <w:widowControl/>
              <w:jc w:val="left"/>
              <w:rPr>
                <w:rFonts w:ascii="宋体" w:hAnsi="宋体" w:cs="宋体"/>
                <w:color w:val="000000"/>
                <w:kern w:val="0"/>
                <w:sz w:val="20"/>
                <w:szCs w:val="20"/>
              </w:rPr>
            </w:pPr>
            <w:r w:rsidRPr="00F20778">
              <w:rPr>
                <w:rFonts w:ascii="宋体" w:hAnsi="宋体" w:cs="宋体" w:hint="eastAsia"/>
                <w:color w:val="000000"/>
                <w:kern w:val="0"/>
                <w:sz w:val="20"/>
                <w:szCs w:val="20"/>
              </w:rPr>
              <w:t>案件审判</w:t>
            </w:r>
          </w:p>
        </w:tc>
        <w:tc>
          <w:tcPr>
            <w:tcW w:w="1684" w:type="dxa"/>
            <w:gridSpan w:val="2"/>
            <w:tcBorders>
              <w:top w:val="nil"/>
              <w:left w:val="nil"/>
              <w:bottom w:val="single" w:sz="4" w:space="0" w:color="auto"/>
              <w:right w:val="single" w:sz="4" w:space="0" w:color="auto"/>
            </w:tcBorders>
            <w:shd w:val="clear" w:color="auto" w:fill="auto"/>
            <w:vAlign w:val="center"/>
          </w:tcPr>
          <w:p w14:paraId="56D707AF" w14:textId="77777777" w:rsidR="00C04278" w:rsidRPr="00F20778" w:rsidRDefault="000860DD">
            <w:pPr>
              <w:widowControl/>
              <w:jc w:val="left"/>
              <w:rPr>
                <w:rFonts w:ascii="宋体" w:hAnsi="宋体" w:cs="宋体"/>
                <w:color w:val="000000"/>
                <w:kern w:val="0"/>
                <w:sz w:val="20"/>
                <w:szCs w:val="20"/>
              </w:rPr>
            </w:pPr>
            <w:r w:rsidRPr="00F20778">
              <w:rPr>
                <w:rFonts w:ascii="宋体" w:hAnsi="宋体" w:cs="宋体" w:hint="eastAsia"/>
                <w:color w:val="000000"/>
                <w:kern w:val="0"/>
                <w:sz w:val="20"/>
                <w:szCs w:val="20"/>
              </w:rPr>
              <w:t xml:space="preserve">　20</w:t>
            </w:r>
          </w:p>
        </w:tc>
        <w:tc>
          <w:tcPr>
            <w:tcW w:w="1842" w:type="dxa"/>
            <w:gridSpan w:val="2"/>
            <w:tcBorders>
              <w:top w:val="nil"/>
              <w:left w:val="nil"/>
              <w:bottom w:val="single" w:sz="4" w:space="0" w:color="auto"/>
              <w:right w:val="single" w:sz="4" w:space="0" w:color="auto"/>
            </w:tcBorders>
            <w:shd w:val="clear" w:color="auto" w:fill="auto"/>
            <w:vAlign w:val="center"/>
          </w:tcPr>
          <w:p w14:paraId="124E9E31" w14:textId="77777777" w:rsidR="00C04278" w:rsidRPr="00F20778" w:rsidRDefault="000860DD">
            <w:pPr>
              <w:widowControl/>
              <w:jc w:val="left"/>
              <w:rPr>
                <w:rFonts w:ascii="宋体" w:hAnsi="宋体" w:cs="宋体"/>
                <w:color w:val="000000"/>
                <w:kern w:val="0"/>
                <w:sz w:val="20"/>
                <w:szCs w:val="20"/>
              </w:rPr>
            </w:pPr>
            <w:r w:rsidRPr="00F20778">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6D177A91" w14:textId="77777777" w:rsidR="00C04278" w:rsidRPr="00F20778" w:rsidRDefault="000860DD">
            <w:pPr>
              <w:widowControl/>
              <w:jc w:val="left"/>
              <w:rPr>
                <w:rFonts w:ascii="宋体" w:hAnsi="宋体" w:cs="宋体"/>
                <w:color w:val="000000"/>
                <w:kern w:val="0"/>
                <w:sz w:val="20"/>
                <w:szCs w:val="20"/>
              </w:rPr>
            </w:pPr>
            <w:r w:rsidRPr="00F20778">
              <w:rPr>
                <w:rFonts w:ascii="宋体" w:hAnsi="宋体" w:cs="宋体" w:hint="eastAsia"/>
                <w:color w:val="000000"/>
                <w:kern w:val="0"/>
                <w:sz w:val="20"/>
                <w:szCs w:val="20"/>
              </w:rPr>
              <w:t xml:space="preserve">　20</w:t>
            </w:r>
          </w:p>
        </w:tc>
      </w:tr>
      <w:tr w:rsidR="00C04278" w:rsidRPr="00F20778" w14:paraId="74BBF0F4"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1CF23337" w14:textId="77777777" w:rsidR="00C04278" w:rsidRPr="00F20778" w:rsidRDefault="00C04278">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12A382E0" w14:textId="77777777" w:rsidR="00C04278" w:rsidRPr="00F20778" w:rsidRDefault="00C04278">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25E08034" w14:textId="77777777" w:rsidR="00C04278" w:rsidRPr="00F20778" w:rsidRDefault="00C04278">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30A3008A" w14:textId="77777777" w:rsidR="00C04278" w:rsidRPr="00F20778" w:rsidRDefault="00C04278">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78588A11" w14:textId="77777777" w:rsidR="00C04278" w:rsidRPr="00F20778" w:rsidRDefault="00C04278">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77B5A981" w14:textId="77777777" w:rsidR="00C04278" w:rsidRPr="00F20778" w:rsidRDefault="00C0427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F34B978" w14:textId="77777777" w:rsidR="00C04278" w:rsidRPr="00F20778" w:rsidRDefault="00C04278">
            <w:pPr>
              <w:widowControl/>
              <w:jc w:val="left"/>
              <w:rPr>
                <w:rFonts w:ascii="宋体" w:hAnsi="宋体" w:cs="宋体"/>
                <w:color w:val="000000"/>
                <w:kern w:val="0"/>
                <w:sz w:val="20"/>
                <w:szCs w:val="20"/>
              </w:rPr>
            </w:pPr>
          </w:p>
        </w:tc>
      </w:tr>
      <w:tr w:rsidR="00C04278" w:rsidRPr="00F20778" w14:paraId="30C6997C"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6917C1F7" w14:textId="77777777" w:rsidR="00C04278" w:rsidRPr="00F20778" w:rsidRDefault="00C04278">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4F790E5A" w14:textId="77777777" w:rsidR="00C04278" w:rsidRPr="00F20778" w:rsidRDefault="00C04278">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72286291" w14:textId="77777777" w:rsidR="00C04278" w:rsidRPr="00F20778" w:rsidRDefault="00C04278">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125A46A5" w14:textId="77777777" w:rsidR="00C04278" w:rsidRPr="00F20778" w:rsidRDefault="00C04278">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14:paraId="2C54E60F" w14:textId="77777777" w:rsidR="00C04278" w:rsidRPr="00F20778" w:rsidRDefault="00C04278">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14:paraId="500A972E" w14:textId="77777777" w:rsidR="00C04278" w:rsidRPr="00F20778" w:rsidRDefault="00C04278">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1568F5C" w14:textId="77777777" w:rsidR="00C04278" w:rsidRPr="00F20778" w:rsidRDefault="00C04278">
            <w:pPr>
              <w:widowControl/>
              <w:jc w:val="left"/>
              <w:rPr>
                <w:rFonts w:ascii="宋体" w:hAnsi="宋体" w:cs="宋体"/>
                <w:color w:val="000000"/>
                <w:kern w:val="0"/>
                <w:sz w:val="20"/>
                <w:szCs w:val="20"/>
              </w:rPr>
            </w:pPr>
          </w:p>
        </w:tc>
      </w:tr>
      <w:tr w:rsidR="00C04278" w:rsidRPr="00F20778" w14:paraId="22360646" w14:textId="77777777">
        <w:trPr>
          <w:trHeight w:val="450"/>
        </w:trPr>
        <w:tc>
          <w:tcPr>
            <w:tcW w:w="441" w:type="dxa"/>
            <w:tcBorders>
              <w:top w:val="nil"/>
              <w:left w:val="single" w:sz="4" w:space="0" w:color="auto"/>
              <w:bottom w:val="single" w:sz="4" w:space="0" w:color="auto"/>
              <w:right w:val="single" w:sz="4" w:space="0" w:color="auto"/>
            </w:tcBorders>
            <w:shd w:val="clear" w:color="auto" w:fill="auto"/>
            <w:vAlign w:val="center"/>
          </w:tcPr>
          <w:p w14:paraId="4DFAF473" w14:textId="77777777" w:rsidR="00C04278" w:rsidRPr="00F20778" w:rsidRDefault="00C04278">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14:paraId="2F80C7C7" w14:textId="77777777" w:rsidR="00C04278" w:rsidRPr="00F20778" w:rsidRDefault="00C04278">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14:paraId="7A7CFBA0" w14:textId="77777777" w:rsidR="00C04278" w:rsidRPr="00F20778" w:rsidRDefault="00C04278">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14:paraId="27CE1D44" w14:textId="77777777" w:rsidR="00C04278" w:rsidRPr="00F20778" w:rsidRDefault="000860DD">
            <w:pPr>
              <w:widowControl/>
              <w:jc w:val="center"/>
              <w:rPr>
                <w:rFonts w:ascii="宋体" w:hAnsi="宋体" w:cs="宋体"/>
                <w:color w:val="000000"/>
                <w:kern w:val="0"/>
                <w:sz w:val="20"/>
                <w:szCs w:val="20"/>
              </w:rPr>
            </w:pPr>
            <w:r w:rsidRPr="00F20778">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14:paraId="29458229" w14:textId="77777777" w:rsidR="00C04278" w:rsidRPr="00F20778" w:rsidRDefault="000860DD">
            <w:pPr>
              <w:widowControl/>
              <w:jc w:val="left"/>
              <w:rPr>
                <w:rFonts w:ascii="宋体" w:hAnsi="宋体" w:cs="宋体"/>
                <w:color w:val="000000"/>
                <w:kern w:val="0"/>
                <w:sz w:val="20"/>
                <w:szCs w:val="20"/>
              </w:rPr>
            </w:pPr>
            <w:r w:rsidRPr="00F20778">
              <w:rPr>
                <w:rFonts w:ascii="宋体" w:hAnsi="宋体" w:cs="宋体" w:hint="eastAsia"/>
                <w:color w:val="000000"/>
                <w:kern w:val="0"/>
                <w:sz w:val="20"/>
                <w:szCs w:val="20"/>
              </w:rPr>
              <w:t>2969.43</w:t>
            </w:r>
          </w:p>
        </w:tc>
        <w:tc>
          <w:tcPr>
            <w:tcW w:w="1842" w:type="dxa"/>
            <w:gridSpan w:val="2"/>
            <w:tcBorders>
              <w:top w:val="nil"/>
              <w:left w:val="nil"/>
              <w:bottom w:val="single" w:sz="4" w:space="0" w:color="auto"/>
              <w:right w:val="single" w:sz="4" w:space="0" w:color="auto"/>
            </w:tcBorders>
            <w:shd w:val="clear" w:color="auto" w:fill="auto"/>
            <w:vAlign w:val="center"/>
          </w:tcPr>
          <w:p w14:paraId="6A9F2B2B" w14:textId="77777777" w:rsidR="00C04278" w:rsidRPr="00F20778" w:rsidRDefault="000860DD">
            <w:pPr>
              <w:widowControl/>
              <w:jc w:val="left"/>
              <w:rPr>
                <w:rFonts w:ascii="宋体" w:hAnsi="宋体" w:cs="宋体"/>
                <w:color w:val="000000"/>
                <w:kern w:val="0"/>
                <w:sz w:val="20"/>
                <w:szCs w:val="20"/>
              </w:rPr>
            </w:pPr>
            <w:r w:rsidRPr="00F20778">
              <w:rPr>
                <w:rFonts w:ascii="宋体" w:hAnsi="宋体" w:cs="宋体" w:hint="eastAsia"/>
                <w:color w:val="000000"/>
                <w:kern w:val="0"/>
                <w:sz w:val="20"/>
                <w:szCs w:val="20"/>
              </w:rPr>
              <w:t>2949.43</w:t>
            </w:r>
          </w:p>
        </w:tc>
        <w:tc>
          <w:tcPr>
            <w:tcW w:w="1701" w:type="dxa"/>
            <w:tcBorders>
              <w:top w:val="nil"/>
              <w:left w:val="nil"/>
              <w:bottom w:val="single" w:sz="4" w:space="0" w:color="auto"/>
              <w:right w:val="single" w:sz="4" w:space="0" w:color="auto"/>
            </w:tcBorders>
            <w:shd w:val="clear" w:color="auto" w:fill="auto"/>
            <w:vAlign w:val="center"/>
          </w:tcPr>
          <w:p w14:paraId="77480D60" w14:textId="77777777" w:rsidR="00C04278" w:rsidRPr="00F20778" w:rsidRDefault="000860DD">
            <w:pPr>
              <w:widowControl/>
              <w:jc w:val="left"/>
              <w:rPr>
                <w:rFonts w:ascii="宋体" w:hAnsi="宋体" w:cs="宋体"/>
                <w:color w:val="000000"/>
                <w:kern w:val="0"/>
                <w:sz w:val="20"/>
                <w:szCs w:val="20"/>
              </w:rPr>
            </w:pPr>
            <w:r w:rsidRPr="00F20778">
              <w:rPr>
                <w:rFonts w:ascii="宋体" w:hAnsi="宋体" w:cs="宋体" w:hint="eastAsia"/>
                <w:color w:val="000000"/>
                <w:kern w:val="0"/>
                <w:sz w:val="20"/>
                <w:szCs w:val="20"/>
              </w:rPr>
              <w:t>20</w:t>
            </w:r>
          </w:p>
        </w:tc>
      </w:tr>
    </w:tbl>
    <w:p w14:paraId="0D9B8293" w14:textId="77777777" w:rsidR="00C04278" w:rsidRPr="00F20778" w:rsidRDefault="000860DD">
      <w:pPr>
        <w:widowControl/>
        <w:outlineLvl w:val="1"/>
        <w:rPr>
          <w:rFonts w:ascii="仿宋_GB2312" w:eastAsia="仿宋_GB2312" w:hAnsi="宋体"/>
          <w:b/>
          <w:kern w:val="0"/>
          <w:sz w:val="28"/>
          <w:szCs w:val="32"/>
        </w:rPr>
      </w:pPr>
      <w:r w:rsidRPr="00F20778">
        <w:rPr>
          <w:rFonts w:ascii="仿宋_GB2312" w:eastAsia="仿宋_GB2312" w:hAnsi="宋体" w:hint="eastAsia"/>
          <w:b/>
          <w:kern w:val="0"/>
          <w:sz w:val="28"/>
          <w:szCs w:val="32"/>
        </w:rPr>
        <w:t>备注：无内容应公开空表并说明情况。</w:t>
      </w:r>
    </w:p>
    <w:p w14:paraId="21ECFE65" w14:textId="77777777" w:rsidR="00C04278" w:rsidRPr="00F20778" w:rsidRDefault="00C04278">
      <w:pPr>
        <w:widowControl/>
        <w:outlineLvl w:val="1"/>
        <w:rPr>
          <w:rFonts w:ascii="仿宋_GB2312" w:eastAsia="仿宋_GB2312" w:hAnsi="宋体"/>
          <w:b/>
          <w:kern w:val="0"/>
          <w:sz w:val="28"/>
          <w:szCs w:val="32"/>
        </w:rPr>
      </w:pPr>
    </w:p>
    <w:p w14:paraId="1BE83CFD" w14:textId="77777777" w:rsidR="00C04278" w:rsidRPr="00F20778" w:rsidRDefault="00C04278">
      <w:pPr>
        <w:widowControl/>
        <w:outlineLvl w:val="1"/>
        <w:rPr>
          <w:rFonts w:ascii="仿宋_GB2312" w:eastAsia="仿宋_GB2312" w:hAnsi="宋体"/>
          <w:b/>
          <w:kern w:val="0"/>
          <w:sz w:val="28"/>
          <w:szCs w:val="32"/>
        </w:rPr>
      </w:pPr>
    </w:p>
    <w:p w14:paraId="377876A6" w14:textId="77777777" w:rsidR="00C04278" w:rsidRPr="00F20778" w:rsidRDefault="00C04278">
      <w:pPr>
        <w:widowControl/>
        <w:outlineLvl w:val="1"/>
        <w:rPr>
          <w:rFonts w:ascii="仿宋_GB2312" w:eastAsia="仿宋_GB2312" w:hAnsi="宋体"/>
          <w:b/>
          <w:kern w:val="0"/>
          <w:sz w:val="28"/>
          <w:szCs w:val="32"/>
        </w:rPr>
      </w:pPr>
    </w:p>
    <w:p w14:paraId="236C95C0" w14:textId="77777777" w:rsidR="00C04278" w:rsidRPr="00F20778" w:rsidRDefault="00C04278">
      <w:pPr>
        <w:widowControl/>
        <w:outlineLvl w:val="1"/>
        <w:rPr>
          <w:rFonts w:ascii="仿宋_GB2312" w:eastAsia="仿宋_GB2312" w:hAnsi="宋体"/>
          <w:b/>
          <w:kern w:val="0"/>
          <w:sz w:val="28"/>
          <w:szCs w:val="32"/>
        </w:rPr>
      </w:pPr>
    </w:p>
    <w:p w14:paraId="17B99941" w14:textId="77777777" w:rsidR="00C04278" w:rsidRPr="00F20778" w:rsidRDefault="00C04278">
      <w:pPr>
        <w:widowControl/>
        <w:outlineLvl w:val="1"/>
        <w:rPr>
          <w:rFonts w:ascii="仿宋_GB2312" w:eastAsia="仿宋_GB2312" w:hAnsi="宋体"/>
          <w:b/>
          <w:kern w:val="0"/>
          <w:sz w:val="28"/>
          <w:szCs w:val="32"/>
        </w:rPr>
      </w:pPr>
    </w:p>
    <w:p w14:paraId="4639166C" w14:textId="77777777" w:rsidR="00C04278" w:rsidRPr="00F20778" w:rsidRDefault="00C04278">
      <w:pPr>
        <w:widowControl/>
        <w:outlineLvl w:val="1"/>
        <w:rPr>
          <w:rFonts w:ascii="仿宋_GB2312" w:eastAsia="仿宋_GB2312" w:hAnsi="宋体"/>
          <w:b/>
          <w:kern w:val="0"/>
          <w:sz w:val="28"/>
          <w:szCs w:val="32"/>
        </w:rPr>
      </w:pPr>
    </w:p>
    <w:p w14:paraId="171E15D6" w14:textId="77777777" w:rsidR="00C04278" w:rsidRPr="00F20778" w:rsidRDefault="00C04278">
      <w:pPr>
        <w:widowControl/>
        <w:outlineLvl w:val="1"/>
        <w:rPr>
          <w:rFonts w:ascii="仿宋_GB2312" w:eastAsia="仿宋_GB2312" w:hAnsi="宋体"/>
          <w:b/>
          <w:kern w:val="0"/>
          <w:sz w:val="28"/>
          <w:szCs w:val="32"/>
        </w:rPr>
      </w:pPr>
    </w:p>
    <w:p w14:paraId="78387C18" w14:textId="77777777" w:rsidR="00C04278" w:rsidRPr="00F20778" w:rsidRDefault="00C04278">
      <w:pPr>
        <w:widowControl/>
        <w:outlineLvl w:val="1"/>
        <w:rPr>
          <w:rFonts w:ascii="仿宋_GB2312" w:eastAsia="仿宋_GB2312" w:hAnsi="宋体"/>
          <w:b/>
          <w:kern w:val="0"/>
          <w:sz w:val="28"/>
          <w:szCs w:val="32"/>
        </w:rPr>
      </w:pPr>
    </w:p>
    <w:p w14:paraId="29FD9E41" w14:textId="77777777" w:rsidR="00C04278" w:rsidRPr="00F20778" w:rsidRDefault="00C04278">
      <w:pPr>
        <w:widowControl/>
        <w:outlineLvl w:val="1"/>
        <w:rPr>
          <w:rFonts w:ascii="仿宋_GB2312" w:eastAsia="仿宋_GB2312" w:hAnsi="宋体"/>
          <w:b/>
          <w:kern w:val="0"/>
          <w:sz w:val="28"/>
          <w:szCs w:val="32"/>
        </w:rPr>
      </w:pPr>
    </w:p>
    <w:p w14:paraId="01ACEF12" w14:textId="77777777" w:rsidR="00C04278" w:rsidRPr="00F20778" w:rsidRDefault="00C04278">
      <w:pPr>
        <w:widowControl/>
        <w:outlineLvl w:val="1"/>
        <w:rPr>
          <w:rFonts w:ascii="仿宋_GB2312" w:eastAsia="仿宋_GB2312" w:hAnsi="宋体"/>
          <w:b/>
          <w:kern w:val="0"/>
          <w:sz w:val="28"/>
          <w:szCs w:val="32"/>
        </w:rPr>
      </w:pPr>
    </w:p>
    <w:p w14:paraId="625C35A4" w14:textId="77777777" w:rsidR="00C04278" w:rsidRPr="00F20778" w:rsidRDefault="00C04278">
      <w:pPr>
        <w:widowControl/>
        <w:outlineLvl w:val="1"/>
        <w:rPr>
          <w:rFonts w:ascii="仿宋_GB2312" w:eastAsia="仿宋_GB2312" w:hAnsi="宋体"/>
          <w:b/>
          <w:kern w:val="0"/>
          <w:sz w:val="28"/>
          <w:szCs w:val="32"/>
        </w:rPr>
      </w:pPr>
    </w:p>
    <w:p w14:paraId="0682C5F3" w14:textId="77777777" w:rsidR="00C04278" w:rsidRPr="00F20778" w:rsidRDefault="00C04278">
      <w:pPr>
        <w:widowControl/>
        <w:outlineLvl w:val="1"/>
        <w:rPr>
          <w:rFonts w:ascii="仿宋_GB2312" w:eastAsia="仿宋_GB2312" w:hAnsi="宋体"/>
          <w:b/>
          <w:kern w:val="0"/>
          <w:sz w:val="28"/>
          <w:szCs w:val="32"/>
        </w:rPr>
      </w:pPr>
    </w:p>
    <w:p w14:paraId="61F0BEF0" w14:textId="3ADBBEA2" w:rsidR="00C04278" w:rsidRPr="00F20778" w:rsidRDefault="00C04278">
      <w:pPr>
        <w:widowControl/>
        <w:outlineLvl w:val="1"/>
        <w:rPr>
          <w:rFonts w:ascii="仿宋_GB2312" w:eastAsia="仿宋_GB2312" w:hAnsi="宋体"/>
          <w:b/>
          <w:kern w:val="0"/>
          <w:sz w:val="28"/>
          <w:szCs w:val="32"/>
        </w:rPr>
      </w:pPr>
    </w:p>
    <w:p w14:paraId="1B2D19BB" w14:textId="3F72930C" w:rsidR="00D000AA" w:rsidRPr="00F20778" w:rsidRDefault="00D000AA">
      <w:pPr>
        <w:widowControl/>
        <w:outlineLvl w:val="1"/>
        <w:rPr>
          <w:rFonts w:ascii="仿宋_GB2312" w:eastAsia="仿宋_GB2312" w:hAnsi="宋体"/>
          <w:b/>
          <w:kern w:val="0"/>
          <w:sz w:val="28"/>
          <w:szCs w:val="32"/>
        </w:rPr>
      </w:pPr>
    </w:p>
    <w:p w14:paraId="29800A6E" w14:textId="1F015B0A" w:rsidR="00D000AA" w:rsidRPr="00F20778" w:rsidRDefault="00D000AA">
      <w:pPr>
        <w:widowControl/>
        <w:outlineLvl w:val="1"/>
        <w:rPr>
          <w:rFonts w:ascii="仿宋_GB2312" w:eastAsia="仿宋_GB2312" w:hAnsi="宋体"/>
          <w:b/>
          <w:kern w:val="0"/>
          <w:sz w:val="28"/>
          <w:szCs w:val="32"/>
        </w:rPr>
      </w:pPr>
    </w:p>
    <w:p w14:paraId="120E5717" w14:textId="42619600" w:rsidR="00D000AA" w:rsidRPr="00F20778" w:rsidRDefault="00D000AA">
      <w:pPr>
        <w:widowControl/>
        <w:outlineLvl w:val="1"/>
        <w:rPr>
          <w:rFonts w:ascii="仿宋_GB2312" w:eastAsia="仿宋_GB2312" w:hAnsi="宋体"/>
          <w:b/>
          <w:kern w:val="0"/>
          <w:sz w:val="28"/>
          <w:szCs w:val="32"/>
        </w:rPr>
      </w:pPr>
    </w:p>
    <w:p w14:paraId="34C461E1" w14:textId="3F500DA0" w:rsidR="00D000AA" w:rsidRPr="00F20778" w:rsidRDefault="00D000AA">
      <w:pPr>
        <w:widowControl/>
        <w:outlineLvl w:val="1"/>
        <w:rPr>
          <w:rFonts w:ascii="仿宋_GB2312" w:eastAsia="仿宋_GB2312" w:hAnsi="宋体"/>
          <w:b/>
          <w:kern w:val="0"/>
          <w:sz w:val="28"/>
          <w:szCs w:val="32"/>
        </w:rPr>
      </w:pPr>
    </w:p>
    <w:p w14:paraId="7D278ED5" w14:textId="20FFD382" w:rsidR="00D000AA" w:rsidRPr="00F20778" w:rsidRDefault="00D000AA">
      <w:pPr>
        <w:widowControl/>
        <w:outlineLvl w:val="1"/>
        <w:rPr>
          <w:rFonts w:ascii="仿宋_GB2312" w:eastAsia="仿宋_GB2312" w:hAnsi="宋体"/>
          <w:b/>
          <w:kern w:val="0"/>
          <w:sz w:val="28"/>
          <w:szCs w:val="32"/>
        </w:rPr>
      </w:pPr>
    </w:p>
    <w:p w14:paraId="1161F015" w14:textId="741CD244" w:rsidR="00D000AA" w:rsidRPr="00F20778" w:rsidRDefault="00D000AA">
      <w:pPr>
        <w:widowControl/>
        <w:outlineLvl w:val="1"/>
        <w:rPr>
          <w:rFonts w:ascii="仿宋_GB2312" w:eastAsia="仿宋_GB2312" w:hAnsi="宋体"/>
          <w:b/>
          <w:kern w:val="0"/>
          <w:sz w:val="28"/>
          <w:szCs w:val="32"/>
        </w:rPr>
      </w:pPr>
    </w:p>
    <w:p w14:paraId="10BB73A4" w14:textId="77777777" w:rsidR="00D000AA" w:rsidRPr="00F20778" w:rsidRDefault="00D000AA">
      <w:pPr>
        <w:widowControl/>
        <w:outlineLvl w:val="1"/>
        <w:rPr>
          <w:rFonts w:ascii="仿宋_GB2312" w:eastAsia="仿宋_GB2312" w:hAnsi="宋体" w:hint="eastAsia"/>
          <w:b/>
          <w:kern w:val="0"/>
          <w:sz w:val="28"/>
          <w:szCs w:val="32"/>
        </w:rPr>
      </w:pPr>
    </w:p>
    <w:tbl>
      <w:tblPr>
        <w:tblW w:w="9087" w:type="dxa"/>
        <w:tblInd w:w="93" w:type="dxa"/>
        <w:tblLayout w:type="fixed"/>
        <w:tblLook w:val="04A0" w:firstRow="1" w:lastRow="0" w:firstColumn="1" w:lastColumn="0" w:noHBand="0" w:noVBand="1"/>
      </w:tblPr>
      <w:tblGrid>
        <w:gridCol w:w="724"/>
        <w:gridCol w:w="709"/>
        <w:gridCol w:w="2835"/>
        <w:gridCol w:w="711"/>
        <w:gridCol w:w="706"/>
        <w:gridCol w:w="976"/>
        <w:gridCol w:w="725"/>
        <w:gridCol w:w="1701"/>
      </w:tblGrid>
      <w:tr w:rsidR="00C04278" w:rsidRPr="00F20778" w14:paraId="1F3A97CB" w14:textId="77777777">
        <w:trPr>
          <w:trHeight w:val="375"/>
        </w:trPr>
        <w:tc>
          <w:tcPr>
            <w:tcW w:w="9087" w:type="dxa"/>
            <w:gridSpan w:val="8"/>
            <w:tcBorders>
              <w:top w:val="nil"/>
              <w:left w:val="nil"/>
              <w:bottom w:val="nil"/>
              <w:right w:val="nil"/>
            </w:tcBorders>
            <w:shd w:val="clear" w:color="auto" w:fill="auto"/>
            <w:noWrap/>
            <w:vAlign w:val="center"/>
          </w:tcPr>
          <w:p w14:paraId="6BD9D7D9"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hint="eastAsia"/>
                <w:b/>
                <w:kern w:val="0"/>
                <w:sz w:val="32"/>
                <w:szCs w:val="32"/>
              </w:rPr>
              <w:lastRenderedPageBreak/>
              <w:t>表六：</w:t>
            </w:r>
            <w:r w:rsidRPr="00F20778">
              <w:rPr>
                <w:rFonts w:ascii="仿宋_GB2312" w:eastAsia="仿宋_GB2312" w:hAnsi="宋体" w:cs="宋体" w:hint="eastAsia"/>
                <w:b/>
                <w:bCs/>
                <w:color w:val="000000"/>
                <w:kern w:val="0"/>
                <w:sz w:val="32"/>
                <w:szCs w:val="32"/>
              </w:rPr>
              <w:t>一般公共预算基本支出情况表</w:t>
            </w:r>
          </w:p>
        </w:tc>
      </w:tr>
      <w:tr w:rsidR="00C04278" w:rsidRPr="00F20778" w14:paraId="4DF6D0FF" w14:textId="77777777">
        <w:trPr>
          <w:trHeight w:val="405"/>
        </w:trPr>
        <w:tc>
          <w:tcPr>
            <w:tcW w:w="4268" w:type="dxa"/>
            <w:gridSpan w:val="3"/>
            <w:tcBorders>
              <w:top w:val="nil"/>
              <w:left w:val="nil"/>
              <w:bottom w:val="nil"/>
              <w:right w:val="nil"/>
            </w:tcBorders>
            <w:shd w:val="clear" w:color="auto" w:fill="auto"/>
            <w:noWrap/>
            <w:vAlign w:val="center"/>
          </w:tcPr>
          <w:p w14:paraId="25DE193E" w14:textId="77777777" w:rsidR="00C04278" w:rsidRPr="00F20778" w:rsidRDefault="000860DD">
            <w:pPr>
              <w:widowControl/>
              <w:jc w:val="lef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编制部门：</w:t>
            </w:r>
            <w:r w:rsidRPr="00F20778">
              <w:rPr>
                <w:rFonts w:ascii="仿宋_GB2312" w:eastAsia="仿宋_GB2312" w:hAnsi="宋体" w:hint="eastAsia"/>
                <w:kern w:val="0"/>
                <w:sz w:val="24"/>
              </w:rPr>
              <w:t xml:space="preserve"> </w:t>
            </w:r>
            <w:r w:rsidRPr="00F20778">
              <w:rPr>
                <w:rFonts w:ascii="仿宋_GB2312" w:eastAsia="仿宋_GB2312" w:hAnsi="宋体" w:hint="eastAsia"/>
                <w:kern w:val="0"/>
                <w:sz w:val="18"/>
                <w:szCs w:val="18"/>
              </w:rPr>
              <w:t>昌吉州中级人民法院</w:t>
            </w:r>
          </w:p>
        </w:tc>
        <w:tc>
          <w:tcPr>
            <w:tcW w:w="711" w:type="dxa"/>
            <w:tcBorders>
              <w:top w:val="nil"/>
              <w:left w:val="nil"/>
              <w:bottom w:val="nil"/>
              <w:right w:val="nil"/>
            </w:tcBorders>
            <w:shd w:val="clear" w:color="auto" w:fill="auto"/>
            <w:noWrap/>
            <w:vAlign w:val="center"/>
          </w:tcPr>
          <w:p w14:paraId="547B38D6" w14:textId="77777777" w:rsidR="00C04278" w:rsidRPr="00F20778" w:rsidRDefault="00C04278">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14:paraId="1640575D" w14:textId="77777777" w:rsidR="00C04278" w:rsidRPr="00F20778" w:rsidRDefault="000860DD">
            <w:pPr>
              <w:widowControl/>
              <w:jc w:val="lef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tcPr>
          <w:p w14:paraId="3D645AA9" w14:textId="77777777" w:rsidR="00C04278" w:rsidRPr="00F20778" w:rsidRDefault="000860DD">
            <w:pPr>
              <w:widowControl/>
              <w:ind w:firstLineChars="300" w:firstLine="720"/>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单位：万元</w:t>
            </w:r>
          </w:p>
        </w:tc>
      </w:tr>
      <w:tr w:rsidR="00C04278" w:rsidRPr="00F20778" w14:paraId="1636F140" w14:textId="77777777">
        <w:trPr>
          <w:trHeight w:val="390"/>
        </w:trPr>
        <w:tc>
          <w:tcPr>
            <w:tcW w:w="42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0BCAB0B" w14:textId="77777777" w:rsidR="00C04278" w:rsidRPr="00F20778" w:rsidRDefault="000860DD">
            <w:pPr>
              <w:widowControl/>
              <w:jc w:val="center"/>
              <w:rPr>
                <w:rFonts w:ascii="仿宋_GB2312" w:eastAsia="仿宋_GB2312" w:hAnsi="宋体" w:cs="宋体"/>
                <w:b/>
                <w:bCs/>
                <w:color w:val="000000"/>
                <w:kern w:val="0"/>
                <w:szCs w:val="21"/>
              </w:rPr>
            </w:pPr>
            <w:r w:rsidRPr="00F20778">
              <w:rPr>
                <w:rFonts w:ascii="仿宋_GB2312" w:eastAsia="仿宋_GB2312" w:hAnsi="宋体" w:cs="宋体" w:hint="eastAsia"/>
                <w:b/>
                <w:bCs/>
                <w:color w:val="000000"/>
                <w:kern w:val="0"/>
                <w:szCs w:val="21"/>
              </w:rPr>
              <w:t>项目</w:t>
            </w:r>
          </w:p>
        </w:tc>
        <w:tc>
          <w:tcPr>
            <w:tcW w:w="4819" w:type="dxa"/>
            <w:gridSpan w:val="5"/>
            <w:tcBorders>
              <w:top w:val="single" w:sz="4" w:space="0" w:color="auto"/>
              <w:left w:val="nil"/>
              <w:bottom w:val="single" w:sz="4" w:space="0" w:color="auto"/>
              <w:right w:val="single" w:sz="4" w:space="0" w:color="000000"/>
            </w:tcBorders>
            <w:shd w:val="clear" w:color="auto" w:fill="auto"/>
            <w:vAlign w:val="center"/>
          </w:tcPr>
          <w:p w14:paraId="30FA87C2" w14:textId="77777777" w:rsidR="00C04278" w:rsidRPr="00F20778" w:rsidRDefault="000860DD">
            <w:pPr>
              <w:widowControl/>
              <w:jc w:val="center"/>
              <w:rPr>
                <w:rFonts w:ascii="仿宋_GB2312" w:eastAsia="仿宋_GB2312" w:hAnsi="宋体" w:cs="宋体"/>
                <w:b/>
                <w:bCs/>
                <w:color w:val="000000"/>
                <w:kern w:val="0"/>
                <w:szCs w:val="21"/>
              </w:rPr>
            </w:pPr>
            <w:r w:rsidRPr="00F20778">
              <w:rPr>
                <w:rFonts w:ascii="仿宋_GB2312" w:eastAsia="仿宋_GB2312" w:hAnsi="宋体" w:cs="宋体" w:hint="eastAsia"/>
                <w:b/>
                <w:bCs/>
                <w:color w:val="000000"/>
                <w:kern w:val="0"/>
                <w:szCs w:val="21"/>
              </w:rPr>
              <w:t>一般公共预算基本支出</w:t>
            </w:r>
          </w:p>
        </w:tc>
      </w:tr>
      <w:tr w:rsidR="00C04278" w:rsidRPr="00F20778" w14:paraId="17A732B9" w14:textId="77777777">
        <w:trPr>
          <w:trHeight w:val="495"/>
        </w:trPr>
        <w:tc>
          <w:tcPr>
            <w:tcW w:w="1433" w:type="dxa"/>
            <w:gridSpan w:val="2"/>
            <w:tcBorders>
              <w:top w:val="single" w:sz="4" w:space="0" w:color="auto"/>
              <w:left w:val="single" w:sz="4" w:space="0" w:color="auto"/>
              <w:bottom w:val="single" w:sz="4" w:space="0" w:color="auto"/>
              <w:right w:val="nil"/>
            </w:tcBorders>
            <w:shd w:val="clear" w:color="auto" w:fill="auto"/>
            <w:vAlign w:val="center"/>
          </w:tcPr>
          <w:p w14:paraId="54D1DA92" w14:textId="77777777" w:rsidR="00C04278" w:rsidRPr="00F20778" w:rsidRDefault="000860DD">
            <w:pPr>
              <w:widowControl/>
              <w:jc w:val="center"/>
              <w:rPr>
                <w:rFonts w:ascii="仿宋_GB2312" w:eastAsia="仿宋_GB2312" w:hAnsi="宋体" w:cs="宋体"/>
                <w:b/>
                <w:bCs/>
                <w:color w:val="000000"/>
                <w:kern w:val="0"/>
                <w:szCs w:val="21"/>
              </w:rPr>
            </w:pPr>
            <w:r w:rsidRPr="00F20778">
              <w:rPr>
                <w:rFonts w:ascii="仿宋_GB2312" w:eastAsia="仿宋_GB2312" w:hAnsi="宋体" w:cs="宋体" w:hint="eastAsia"/>
                <w:b/>
                <w:bCs/>
                <w:color w:val="000000"/>
                <w:kern w:val="0"/>
                <w:szCs w:val="21"/>
              </w:rPr>
              <w:t>经济分类科目编码</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tcPr>
          <w:p w14:paraId="11BB0755" w14:textId="77777777" w:rsidR="00C04278" w:rsidRPr="00F20778" w:rsidRDefault="000860DD">
            <w:pPr>
              <w:widowControl/>
              <w:jc w:val="center"/>
              <w:rPr>
                <w:rFonts w:ascii="仿宋_GB2312" w:eastAsia="仿宋_GB2312" w:hAnsi="宋体" w:cs="宋体"/>
                <w:b/>
                <w:bCs/>
                <w:color w:val="000000"/>
                <w:kern w:val="0"/>
                <w:szCs w:val="21"/>
              </w:rPr>
            </w:pPr>
            <w:r w:rsidRPr="00F20778">
              <w:rPr>
                <w:rFonts w:ascii="仿宋_GB2312" w:eastAsia="仿宋_GB2312" w:hAnsi="宋体" w:cs="宋体" w:hint="eastAsia"/>
                <w:b/>
                <w:bCs/>
                <w:color w:val="000000"/>
                <w:kern w:val="0"/>
                <w:szCs w:val="21"/>
              </w:rPr>
              <w:t>经济分类科目名称</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F14F7C2" w14:textId="77777777" w:rsidR="00C04278" w:rsidRPr="00F20778" w:rsidRDefault="000860DD">
            <w:pPr>
              <w:widowControl/>
              <w:jc w:val="center"/>
              <w:rPr>
                <w:rFonts w:ascii="仿宋_GB2312" w:eastAsia="仿宋_GB2312" w:hAnsi="宋体" w:cs="宋体"/>
                <w:b/>
                <w:bCs/>
                <w:color w:val="000000"/>
                <w:kern w:val="0"/>
                <w:szCs w:val="21"/>
              </w:rPr>
            </w:pPr>
            <w:r w:rsidRPr="00F20778">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271A9EF" w14:textId="77777777" w:rsidR="00C04278" w:rsidRPr="00F20778" w:rsidRDefault="000860DD">
            <w:pPr>
              <w:widowControl/>
              <w:jc w:val="center"/>
              <w:rPr>
                <w:rFonts w:ascii="仿宋_GB2312" w:eastAsia="仿宋_GB2312" w:hAnsi="宋体" w:cs="宋体"/>
                <w:b/>
                <w:bCs/>
                <w:color w:val="000000"/>
                <w:kern w:val="0"/>
                <w:szCs w:val="21"/>
              </w:rPr>
            </w:pPr>
            <w:r w:rsidRPr="00F20778">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0D913B93" w14:textId="77777777" w:rsidR="00C04278" w:rsidRPr="00F20778" w:rsidRDefault="000860DD">
            <w:pPr>
              <w:widowControl/>
              <w:jc w:val="center"/>
              <w:rPr>
                <w:rFonts w:ascii="仿宋_GB2312" w:eastAsia="仿宋_GB2312" w:hAnsi="宋体" w:cs="宋体"/>
                <w:b/>
                <w:bCs/>
                <w:color w:val="000000"/>
                <w:kern w:val="0"/>
                <w:szCs w:val="21"/>
              </w:rPr>
            </w:pPr>
            <w:r w:rsidRPr="00F20778">
              <w:rPr>
                <w:rFonts w:ascii="仿宋_GB2312" w:eastAsia="仿宋_GB2312" w:hAnsi="宋体" w:cs="宋体" w:hint="eastAsia"/>
                <w:b/>
                <w:bCs/>
                <w:color w:val="000000"/>
                <w:kern w:val="0"/>
                <w:szCs w:val="21"/>
              </w:rPr>
              <w:t>公用经费</w:t>
            </w:r>
          </w:p>
        </w:tc>
      </w:tr>
      <w:tr w:rsidR="00C04278" w:rsidRPr="00F20778" w14:paraId="61932AAE" w14:textId="77777777">
        <w:trPr>
          <w:trHeight w:val="270"/>
        </w:trPr>
        <w:tc>
          <w:tcPr>
            <w:tcW w:w="724" w:type="dxa"/>
            <w:tcBorders>
              <w:top w:val="nil"/>
              <w:left w:val="single" w:sz="4" w:space="0" w:color="auto"/>
              <w:bottom w:val="single" w:sz="4" w:space="0" w:color="auto"/>
              <w:right w:val="single" w:sz="4" w:space="0" w:color="auto"/>
            </w:tcBorders>
            <w:shd w:val="clear" w:color="auto" w:fill="auto"/>
            <w:vAlign w:val="center"/>
          </w:tcPr>
          <w:p w14:paraId="04519F27" w14:textId="77777777" w:rsidR="00C04278" w:rsidRPr="00F20778" w:rsidRDefault="000860DD">
            <w:pPr>
              <w:widowControl/>
              <w:jc w:val="left"/>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类</w:t>
            </w:r>
          </w:p>
        </w:tc>
        <w:tc>
          <w:tcPr>
            <w:tcW w:w="709" w:type="dxa"/>
            <w:tcBorders>
              <w:top w:val="nil"/>
              <w:left w:val="nil"/>
              <w:bottom w:val="single" w:sz="4" w:space="0" w:color="auto"/>
              <w:right w:val="single" w:sz="4" w:space="0" w:color="auto"/>
            </w:tcBorders>
            <w:shd w:val="clear" w:color="auto" w:fill="auto"/>
            <w:vAlign w:val="center"/>
          </w:tcPr>
          <w:p w14:paraId="4A535AA2" w14:textId="77777777" w:rsidR="00C04278" w:rsidRPr="00F20778" w:rsidRDefault="000860DD">
            <w:pPr>
              <w:widowControl/>
              <w:jc w:val="left"/>
              <w:rPr>
                <w:rFonts w:ascii="仿宋_GB2312" w:eastAsia="仿宋_GB2312" w:hAnsi="宋体" w:cs="宋体"/>
                <w:b/>
                <w:bCs/>
                <w:color w:val="000000"/>
                <w:kern w:val="0"/>
                <w:sz w:val="20"/>
                <w:szCs w:val="20"/>
              </w:rPr>
            </w:pPr>
            <w:r w:rsidRPr="00F20778">
              <w:rPr>
                <w:rFonts w:ascii="仿宋_GB2312" w:eastAsia="仿宋_GB2312" w:hAnsi="宋体" w:cs="宋体" w:hint="eastAsia"/>
                <w:b/>
                <w:bCs/>
                <w:color w:val="000000"/>
                <w:kern w:val="0"/>
                <w:sz w:val="20"/>
                <w:szCs w:val="20"/>
              </w:rPr>
              <w:t>款</w:t>
            </w:r>
          </w:p>
        </w:tc>
        <w:tc>
          <w:tcPr>
            <w:tcW w:w="2835" w:type="dxa"/>
            <w:vMerge/>
            <w:tcBorders>
              <w:top w:val="nil"/>
              <w:left w:val="single" w:sz="4" w:space="0" w:color="auto"/>
              <w:bottom w:val="single" w:sz="4" w:space="0" w:color="000000"/>
              <w:right w:val="single" w:sz="4" w:space="0" w:color="auto"/>
            </w:tcBorders>
            <w:vAlign w:val="center"/>
          </w:tcPr>
          <w:p w14:paraId="7AC8CCEB" w14:textId="77777777" w:rsidR="00C04278" w:rsidRPr="00F20778" w:rsidRDefault="00C04278">
            <w:pPr>
              <w:widowControl/>
              <w:jc w:val="left"/>
              <w:rPr>
                <w:rFonts w:ascii="仿宋_GB2312" w:eastAsia="仿宋_GB2312" w:hAnsi="宋体" w:cs="宋体"/>
                <w:b/>
                <w:bCs/>
                <w:color w:val="000000"/>
                <w:kern w:val="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tcPr>
          <w:p w14:paraId="046A4BEF" w14:textId="77777777" w:rsidR="00C04278" w:rsidRPr="00F20778" w:rsidRDefault="00C04278">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14:paraId="7CEFCD56" w14:textId="77777777" w:rsidR="00C04278" w:rsidRPr="00F20778" w:rsidRDefault="00C04278">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14:paraId="16A56151" w14:textId="77777777" w:rsidR="00C04278" w:rsidRPr="00F20778" w:rsidRDefault="00C04278">
            <w:pPr>
              <w:widowControl/>
              <w:jc w:val="left"/>
              <w:rPr>
                <w:rFonts w:ascii="宋体" w:hAnsi="宋体" w:cs="宋体"/>
                <w:b/>
                <w:bCs/>
                <w:color w:val="000000"/>
                <w:kern w:val="0"/>
                <w:sz w:val="20"/>
                <w:szCs w:val="20"/>
              </w:rPr>
            </w:pPr>
          </w:p>
        </w:tc>
      </w:tr>
      <w:tr w:rsidR="00C04278" w:rsidRPr="00F20778" w14:paraId="534830B8"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65D92F46"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57F77701"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01</w:t>
            </w:r>
          </w:p>
        </w:tc>
        <w:tc>
          <w:tcPr>
            <w:tcW w:w="2835" w:type="dxa"/>
            <w:tcBorders>
              <w:top w:val="nil"/>
              <w:left w:val="nil"/>
              <w:bottom w:val="single" w:sz="4" w:space="0" w:color="auto"/>
              <w:right w:val="single" w:sz="4" w:space="0" w:color="auto"/>
            </w:tcBorders>
            <w:shd w:val="clear" w:color="auto" w:fill="auto"/>
            <w:vAlign w:val="center"/>
          </w:tcPr>
          <w:p w14:paraId="4B9D54C1" w14:textId="77777777" w:rsidR="00C04278" w:rsidRPr="00F20778" w:rsidRDefault="000860DD">
            <w:pPr>
              <w:widowControl/>
              <w:jc w:val="left"/>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基本工资</w:t>
            </w:r>
          </w:p>
        </w:tc>
        <w:tc>
          <w:tcPr>
            <w:tcW w:w="1417" w:type="dxa"/>
            <w:gridSpan w:val="2"/>
            <w:tcBorders>
              <w:top w:val="nil"/>
              <w:left w:val="nil"/>
              <w:bottom w:val="single" w:sz="4" w:space="0" w:color="auto"/>
              <w:right w:val="single" w:sz="4" w:space="0" w:color="auto"/>
            </w:tcBorders>
            <w:shd w:val="clear" w:color="auto" w:fill="auto"/>
            <w:vAlign w:val="center"/>
          </w:tcPr>
          <w:p w14:paraId="6DC93F76"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839.38</w:t>
            </w:r>
          </w:p>
        </w:tc>
        <w:tc>
          <w:tcPr>
            <w:tcW w:w="1701" w:type="dxa"/>
            <w:gridSpan w:val="2"/>
            <w:tcBorders>
              <w:top w:val="nil"/>
              <w:left w:val="nil"/>
              <w:bottom w:val="single" w:sz="4" w:space="0" w:color="auto"/>
              <w:right w:val="single" w:sz="4" w:space="0" w:color="auto"/>
            </w:tcBorders>
            <w:shd w:val="clear" w:color="auto" w:fill="auto"/>
            <w:vAlign w:val="center"/>
          </w:tcPr>
          <w:p w14:paraId="5C94796B"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839.38</w:t>
            </w:r>
          </w:p>
        </w:tc>
        <w:tc>
          <w:tcPr>
            <w:tcW w:w="1701" w:type="dxa"/>
            <w:tcBorders>
              <w:top w:val="nil"/>
              <w:left w:val="nil"/>
              <w:bottom w:val="single" w:sz="4" w:space="0" w:color="auto"/>
              <w:right w:val="single" w:sz="4" w:space="0" w:color="auto"/>
            </w:tcBorders>
            <w:shd w:val="clear" w:color="auto" w:fill="auto"/>
            <w:vAlign w:val="center"/>
          </w:tcPr>
          <w:p w14:paraId="4702D8E9" w14:textId="77777777" w:rsidR="00C04278" w:rsidRPr="00F20778" w:rsidRDefault="00C04278">
            <w:pPr>
              <w:widowControl/>
              <w:jc w:val="left"/>
              <w:rPr>
                <w:rFonts w:ascii="宋体" w:hAnsi="宋体" w:cs="宋体"/>
                <w:color w:val="000000"/>
                <w:kern w:val="0"/>
                <w:sz w:val="18"/>
                <w:szCs w:val="18"/>
              </w:rPr>
            </w:pPr>
          </w:p>
        </w:tc>
      </w:tr>
      <w:tr w:rsidR="00C04278" w:rsidRPr="00F20778" w14:paraId="0E36AADB"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1381E707"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7988A565"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02</w:t>
            </w:r>
          </w:p>
        </w:tc>
        <w:tc>
          <w:tcPr>
            <w:tcW w:w="2835" w:type="dxa"/>
            <w:tcBorders>
              <w:top w:val="nil"/>
              <w:left w:val="nil"/>
              <w:bottom w:val="single" w:sz="4" w:space="0" w:color="auto"/>
              <w:right w:val="single" w:sz="4" w:space="0" w:color="auto"/>
            </w:tcBorders>
            <w:shd w:val="clear" w:color="auto" w:fill="auto"/>
            <w:vAlign w:val="center"/>
          </w:tcPr>
          <w:p w14:paraId="0A3E1A31" w14:textId="77777777" w:rsidR="00C04278" w:rsidRPr="00F20778" w:rsidRDefault="000860DD">
            <w:pPr>
              <w:widowControl/>
              <w:jc w:val="left"/>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津贴补贴</w:t>
            </w:r>
          </w:p>
        </w:tc>
        <w:tc>
          <w:tcPr>
            <w:tcW w:w="1417" w:type="dxa"/>
            <w:gridSpan w:val="2"/>
            <w:tcBorders>
              <w:top w:val="nil"/>
              <w:left w:val="nil"/>
              <w:bottom w:val="single" w:sz="4" w:space="0" w:color="auto"/>
              <w:right w:val="single" w:sz="4" w:space="0" w:color="auto"/>
            </w:tcBorders>
            <w:shd w:val="clear" w:color="auto" w:fill="auto"/>
            <w:vAlign w:val="center"/>
          </w:tcPr>
          <w:p w14:paraId="0B7F7F1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401.24</w:t>
            </w:r>
          </w:p>
        </w:tc>
        <w:tc>
          <w:tcPr>
            <w:tcW w:w="1701" w:type="dxa"/>
            <w:gridSpan w:val="2"/>
            <w:tcBorders>
              <w:top w:val="nil"/>
              <w:left w:val="nil"/>
              <w:bottom w:val="single" w:sz="4" w:space="0" w:color="auto"/>
              <w:right w:val="single" w:sz="4" w:space="0" w:color="auto"/>
            </w:tcBorders>
            <w:shd w:val="clear" w:color="auto" w:fill="auto"/>
            <w:vAlign w:val="center"/>
          </w:tcPr>
          <w:p w14:paraId="353ADB5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401.24</w:t>
            </w:r>
          </w:p>
        </w:tc>
        <w:tc>
          <w:tcPr>
            <w:tcW w:w="1701" w:type="dxa"/>
            <w:tcBorders>
              <w:top w:val="nil"/>
              <w:left w:val="nil"/>
              <w:bottom w:val="single" w:sz="4" w:space="0" w:color="auto"/>
              <w:right w:val="single" w:sz="4" w:space="0" w:color="auto"/>
            </w:tcBorders>
            <w:shd w:val="clear" w:color="auto" w:fill="auto"/>
            <w:vAlign w:val="center"/>
          </w:tcPr>
          <w:p w14:paraId="2DFE41FF"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67D06A1A"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62455784"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193B597E"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03</w:t>
            </w:r>
          </w:p>
        </w:tc>
        <w:tc>
          <w:tcPr>
            <w:tcW w:w="2835" w:type="dxa"/>
            <w:tcBorders>
              <w:top w:val="nil"/>
              <w:left w:val="nil"/>
              <w:bottom w:val="single" w:sz="4" w:space="0" w:color="auto"/>
              <w:right w:val="single" w:sz="4" w:space="0" w:color="auto"/>
            </w:tcBorders>
            <w:shd w:val="clear" w:color="auto" w:fill="auto"/>
            <w:vAlign w:val="center"/>
          </w:tcPr>
          <w:p w14:paraId="14E4F7E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奖金</w:t>
            </w:r>
          </w:p>
        </w:tc>
        <w:tc>
          <w:tcPr>
            <w:tcW w:w="1417" w:type="dxa"/>
            <w:gridSpan w:val="2"/>
            <w:tcBorders>
              <w:top w:val="nil"/>
              <w:left w:val="nil"/>
              <w:bottom w:val="single" w:sz="4" w:space="0" w:color="auto"/>
              <w:right w:val="single" w:sz="4" w:space="0" w:color="auto"/>
            </w:tcBorders>
            <w:shd w:val="clear" w:color="auto" w:fill="auto"/>
            <w:vAlign w:val="center"/>
          </w:tcPr>
          <w:p w14:paraId="2F069363" w14:textId="77777777" w:rsidR="00C04278" w:rsidRPr="00F20778" w:rsidRDefault="000860DD">
            <w:pPr>
              <w:widowControl/>
              <w:ind w:rightChars="70" w:right="147"/>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48.12</w:t>
            </w:r>
          </w:p>
        </w:tc>
        <w:tc>
          <w:tcPr>
            <w:tcW w:w="1701" w:type="dxa"/>
            <w:gridSpan w:val="2"/>
            <w:tcBorders>
              <w:top w:val="nil"/>
              <w:left w:val="nil"/>
              <w:bottom w:val="single" w:sz="4" w:space="0" w:color="auto"/>
              <w:right w:val="single" w:sz="4" w:space="0" w:color="auto"/>
            </w:tcBorders>
            <w:shd w:val="clear" w:color="auto" w:fill="auto"/>
            <w:vAlign w:val="center"/>
          </w:tcPr>
          <w:p w14:paraId="2A51013A" w14:textId="77777777" w:rsidR="00C04278" w:rsidRPr="00F20778" w:rsidRDefault="000860DD">
            <w:pPr>
              <w:widowControl/>
              <w:ind w:rightChars="70" w:right="147"/>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48.12</w:t>
            </w:r>
          </w:p>
        </w:tc>
        <w:tc>
          <w:tcPr>
            <w:tcW w:w="1701" w:type="dxa"/>
            <w:tcBorders>
              <w:top w:val="nil"/>
              <w:left w:val="nil"/>
              <w:bottom w:val="single" w:sz="4" w:space="0" w:color="auto"/>
              <w:right w:val="single" w:sz="4" w:space="0" w:color="auto"/>
            </w:tcBorders>
            <w:shd w:val="clear" w:color="auto" w:fill="auto"/>
            <w:vAlign w:val="center"/>
          </w:tcPr>
          <w:p w14:paraId="00A8D3C2"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3AFF8ED0"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4183633A"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68829012"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06</w:t>
            </w:r>
          </w:p>
        </w:tc>
        <w:tc>
          <w:tcPr>
            <w:tcW w:w="2835" w:type="dxa"/>
            <w:tcBorders>
              <w:top w:val="nil"/>
              <w:left w:val="nil"/>
              <w:bottom w:val="single" w:sz="4" w:space="0" w:color="auto"/>
              <w:right w:val="single" w:sz="4" w:space="0" w:color="auto"/>
            </w:tcBorders>
            <w:shd w:val="clear" w:color="auto" w:fill="auto"/>
            <w:vAlign w:val="center"/>
          </w:tcPr>
          <w:p w14:paraId="73DDE0DF"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伙食补助费</w:t>
            </w:r>
          </w:p>
        </w:tc>
        <w:tc>
          <w:tcPr>
            <w:tcW w:w="1417" w:type="dxa"/>
            <w:gridSpan w:val="2"/>
            <w:tcBorders>
              <w:top w:val="nil"/>
              <w:left w:val="nil"/>
              <w:bottom w:val="single" w:sz="4" w:space="0" w:color="auto"/>
              <w:right w:val="single" w:sz="4" w:space="0" w:color="auto"/>
            </w:tcBorders>
            <w:shd w:val="clear" w:color="auto" w:fill="auto"/>
            <w:vAlign w:val="center"/>
          </w:tcPr>
          <w:p w14:paraId="2208BF2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182.7</w:t>
            </w:r>
          </w:p>
        </w:tc>
        <w:tc>
          <w:tcPr>
            <w:tcW w:w="1701" w:type="dxa"/>
            <w:gridSpan w:val="2"/>
            <w:tcBorders>
              <w:top w:val="nil"/>
              <w:left w:val="nil"/>
              <w:bottom w:val="single" w:sz="4" w:space="0" w:color="auto"/>
              <w:right w:val="single" w:sz="4" w:space="0" w:color="auto"/>
            </w:tcBorders>
            <w:shd w:val="clear" w:color="auto" w:fill="auto"/>
            <w:vAlign w:val="center"/>
          </w:tcPr>
          <w:p w14:paraId="449A03A0"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182.7</w:t>
            </w:r>
          </w:p>
        </w:tc>
        <w:tc>
          <w:tcPr>
            <w:tcW w:w="1701" w:type="dxa"/>
            <w:tcBorders>
              <w:top w:val="nil"/>
              <w:left w:val="nil"/>
              <w:bottom w:val="single" w:sz="4" w:space="0" w:color="auto"/>
              <w:right w:val="single" w:sz="4" w:space="0" w:color="auto"/>
            </w:tcBorders>
            <w:shd w:val="clear" w:color="auto" w:fill="auto"/>
            <w:vAlign w:val="center"/>
          </w:tcPr>
          <w:p w14:paraId="6389DD66"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4F259FEE"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79168598"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701015B9"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13</w:t>
            </w:r>
          </w:p>
        </w:tc>
        <w:tc>
          <w:tcPr>
            <w:tcW w:w="2835" w:type="dxa"/>
            <w:tcBorders>
              <w:top w:val="nil"/>
              <w:left w:val="nil"/>
              <w:bottom w:val="single" w:sz="4" w:space="0" w:color="auto"/>
              <w:right w:val="single" w:sz="4" w:space="0" w:color="auto"/>
            </w:tcBorders>
            <w:shd w:val="clear" w:color="auto" w:fill="auto"/>
            <w:vAlign w:val="center"/>
          </w:tcPr>
          <w:p w14:paraId="341E3DA3"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住房公积金</w:t>
            </w:r>
          </w:p>
        </w:tc>
        <w:tc>
          <w:tcPr>
            <w:tcW w:w="1417" w:type="dxa"/>
            <w:gridSpan w:val="2"/>
            <w:tcBorders>
              <w:top w:val="nil"/>
              <w:left w:val="nil"/>
              <w:bottom w:val="single" w:sz="4" w:space="0" w:color="auto"/>
              <w:right w:val="single" w:sz="4" w:space="0" w:color="auto"/>
            </w:tcBorders>
            <w:shd w:val="clear" w:color="auto" w:fill="auto"/>
            <w:vAlign w:val="center"/>
          </w:tcPr>
          <w:p w14:paraId="072F718E"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154.65</w:t>
            </w:r>
          </w:p>
        </w:tc>
        <w:tc>
          <w:tcPr>
            <w:tcW w:w="1701" w:type="dxa"/>
            <w:gridSpan w:val="2"/>
            <w:tcBorders>
              <w:top w:val="nil"/>
              <w:left w:val="nil"/>
              <w:bottom w:val="single" w:sz="4" w:space="0" w:color="auto"/>
              <w:right w:val="single" w:sz="4" w:space="0" w:color="auto"/>
            </w:tcBorders>
            <w:shd w:val="clear" w:color="auto" w:fill="auto"/>
            <w:vAlign w:val="center"/>
          </w:tcPr>
          <w:p w14:paraId="4224182C"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154.65</w:t>
            </w:r>
          </w:p>
        </w:tc>
        <w:tc>
          <w:tcPr>
            <w:tcW w:w="1701" w:type="dxa"/>
            <w:tcBorders>
              <w:top w:val="nil"/>
              <w:left w:val="nil"/>
              <w:bottom w:val="single" w:sz="4" w:space="0" w:color="auto"/>
              <w:right w:val="single" w:sz="4" w:space="0" w:color="auto"/>
            </w:tcBorders>
            <w:shd w:val="clear" w:color="auto" w:fill="auto"/>
            <w:vAlign w:val="center"/>
          </w:tcPr>
          <w:p w14:paraId="7DC023A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7E0A2D70"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71753F81"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3A123418"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99</w:t>
            </w:r>
          </w:p>
        </w:tc>
        <w:tc>
          <w:tcPr>
            <w:tcW w:w="2835" w:type="dxa"/>
            <w:tcBorders>
              <w:top w:val="nil"/>
              <w:left w:val="nil"/>
              <w:bottom w:val="single" w:sz="4" w:space="0" w:color="auto"/>
              <w:right w:val="single" w:sz="4" w:space="0" w:color="auto"/>
            </w:tcBorders>
            <w:shd w:val="clear" w:color="auto" w:fill="auto"/>
            <w:vAlign w:val="center"/>
          </w:tcPr>
          <w:p w14:paraId="67655CDA"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其他工资福利支出</w:t>
            </w:r>
          </w:p>
        </w:tc>
        <w:tc>
          <w:tcPr>
            <w:tcW w:w="1417" w:type="dxa"/>
            <w:gridSpan w:val="2"/>
            <w:tcBorders>
              <w:top w:val="nil"/>
              <w:left w:val="nil"/>
              <w:bottom w:val="single" w:sz="4" w:space="0" w:color="auto"/>
              <w:right w:val="single" w:sz="4" w:space="0" w:color="auto"/>
            </w:tcBorders>
            <w:shd w:val="clear" w:color="auto" w:fill="auto"/>
            <w:vAlign w:val="center"/>
          </w:tcPr>
          <w:p w14:paraId="36A7F2C2"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335.08</w:t>
            </w:r>
          </w:p>
        </w:tc>
        <w:tc>
          <w:tcPr>
            <w:tcW w:w="1701" w:type="dxa"/>
            <w:gridSpan w:val="2"/>
            <w:tcBorders>
              <w:top w:val="nil"/>
              <w:left w:val="nil"/>
              <w:bottom w:val="single" w:sz="4" w:space="0" w:color="auto"/>
              <w:right w:val="single" w:sz="4" w:space="0" w:color="auto"/>
            </w:tcBorders>
            <w:shd w:val="clear" w:color="auto" w:fill="auto"/>
            <w:vAlign w:val="center"/>
          </w:tcPr>
          <w:p w14:paraId="6418D4F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335.08</w:t>
            </w:r>
          </w:p>
        </w:tc>
        <w:tc>
          <w:tcPr>
            <w:tcW w:w="1701" w:type="dxa"/>
            <w:tcBorders>
              <w:top w:val="nil"/>
              <w:left w:val="nil"/>
              <w:bottom w:val="single" w:sz="4" w:space="0" w:color="auto"/>
              <w:right w:val="single" w:sz="4" w:space="0" w:color="auto"/>
            </w:tcBorders>
            <w:shd w:val="clear" w:color="auto" w:fill="auto"/>
            <w:vAlign w:val="center"/>
          </w:tcPr>
          <w:p w14:paraId="27AEF56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5412377B"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677E0F88"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6A26B955"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08</w:t>
            </w:r>
          </w:p>
        </w:tc>
        <w:tc>
          <w:tcPr>
            <w:tcW w:w="2835" w:type="dxa"/>
            <w:tcBorders>
              <w:top w:val="nil"/>
              <w:left w:val="nil"/>
              <w:bottom w:val="single" w:sz="4" w:space="0" w:color="auto"/>
              <w:right w:val="single" w:sz="4" w:space="0" w:color="auto"/>
            </w:tcBorders>
            <w:shd w:val="clear" w:color="auto" w:fill="auto"/>
            <w:vAlign w:val="center"/>
          </w:tcPr>
          <w:p w14:paraId="6AA0E56B"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机关事业单位基本养老保险费</w:t>
            </w:r>
          </w:p>
        </w:tc>
        <w:tc>
          <w:tcPr>
            <w:tcW w:w="1417" w:type="dxa"/>
            <w:gridSpan w:val="2"/>
            <w:tcBorders>
              <w:top w:val="nil"/>
              <w:left w:val="nil"/>
              <w:bottom w:val="single" w:sz="4" w:space="0" w:color="auto"/>
              <w:right w:val="single" w:sz="4" w:space="0" w:color="auto"/>
            </w:tcBorders>
            <w:shd w:val="clear" w:color="auto" w:fill="auto"/>
            <w:vAlign w:val="center"/>
          </w:tcPr>
          <w:p w14:paraId="398E172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257.75</w:t>
            </w:r>
          </w:p>
        </w:tc>
        <w:tc>
          <w:tcPr>
            <w:tcW w:w="1701" w:type="dxa"/>
            <w:gridSpan w:val="2"/>
            <w:tcBorders>
              <w:top w:val="nil"/>
              <w:left w:val="nil"/>
              <w:bottom w:val="single" w:sz="4" w:space="0" w:color="auto"/>
              <w:right w:val="single" w:sz="4" w:space="0" w:color="auto"/>
            </w:tcBorders>
            <w:shd w:val="clear" w:color="auto" w:fill="auto"/>
            <w:vAlign w:val="center"/>
          </w:tcPr>
          <w:p w14:paraId="1B1B38D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257.75</w:t>
            </w:r>
          </w:p>
        </w:tc>
        <w:tc>
          <w:tcPr>
            <w:tcW w:w="1701" w:type="dxa"/>
            <w:tcBorders>
              <w:top w:val="nil"/>
              <w:left w:val="nil"/>
              <w:bottom w:val="single" w:sz="4" w:space="0" w:color="auto"/>
              <w:right w:val="single" w:sz="4" w:space="0" w:color="auto"/>
            </w:tcBorders>
            <w:shd w:val="clear" w:color="auto" w:fill="auto"/>
            <w:vAlign w:val="center"/>
          </w:tcPr>
          <w:p w14:paraId="7E606BB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241580F3"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59E75368"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1A77A1F0"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10</w:t>
            </w:r>
          </w:p>
        </w:tc>
        <w:tc>
          <w:tcPr>
            <w:tcW w:w="2835" w:type="dxa"/>
            <w:tcBorders>
              <w:top w:val="nil"/>
              <w:left w:val="nil"/>
              <w:bottom w:val="single" w:sz="4" w:space="0" w:color="auto"/>
              <w:right w:val="single" w:sz="4" w:space="0" w:color="auto"/>
            </w:tcBorders>
            <w:shd w:val="clear" w:color="auto" w:fill="auto"/>
            <w:vAlign w:val="center"/>
          </w:tcPr>
          <w:p w14:paraId="7A8C2FE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职工基本医疗保险缴费</w:t>
            </w:r>
          </w:p>
        </w:tc>
        <w:tc>
          <w:tcPr>
            <w:tcW w:w="1417" w:type="dxa"/>
            <w:gridSpan w:val="2"/>
            <w:tcBorders>
              <w:top w:val="nil"/>
              <w:left w:val="nil"/>
              <w:bottom w:val="single" w:sz="4" w:space="0" w:color="auto"/>
              <w:right w:val="single" w:sz="4" w:space="0" w:color="auto"/>
            </w:tcBorders>
            <w:shd w:val="clear" w:color="auto" w:fill="auto"/>
            <w:vAlign w:val="center"/>
          </w:tcPr>
          <w:p w14:paraId="6F16A83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160.63</w:t>
            </w:r>
          </w:p>
        </w:tc>
        <w:tc>
          <w:tcPr>
            <w:tcW w:w="1701" w:type="dxa"/>
            <w:gridSpan w:val="2"/>
            <w:tcBorders>
              <w:top w:val="nil"/>
              <w:left w:val="nil"/>
              <w:bottom w:val="single" w:sz="4" w:space="0" w:color="auto"/>
              <w:right w:val="single" w:sz="4" w:space="0" w:color="auto"/>
            </w:tcBorders>
            <w:shd w:val="clear" w:color="auto" w:fill="auto"/>
            <w:vAlign w:val="center"/>
          </w:tcPr>
          <w:p w14:paraId="533FB353"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160.63</w:t>
            </w:r>
          </w:p>
        </w:tc>
        <w:tc>
          <w:tcPr>
            <w:tcW w:w="1701" w:type="dxa"/>
            <w:tcBorders>
              <w:top w:val="nil"/>
              <w:left w:val="nil"/>
              <w:bottom w:val="single" w:sz="4" w:space="0" w:color="auto"/>
              <w:right w:val="single" w:sz="4" w:space="0" w:color="auto"/>
            </w:tcBorders>
            <w:shd w:val="clear" w:color="auto" w:fill="auto"/>
            <w:vAlign w:val="center"/>
          </w:tcPr>
          <w:p w14:paraId="4DCF484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1B8B9DDD"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6800AEFC"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7D45E909"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11</w:t>
            </w:r>
          </w:p>
        </w:tc>
        <w:tc>
          <w:tcPr>
            <w:tcW w:w="2835" w:type="dxa"/>
            <w:tcBorders>
              <w:top w:val="nil"/>
              <w:left w:val="nil"/>
              <w:bottom w:val="single" w:sz="4" w:space="0" w:color="auto"/>
              <w:right w:val="single" w:sz="4" w:space="0" w:color="auto"/>
            </w:tcBorders>
            <w:shd w:val="clear" w:color="auto" w:fill="auto"/>
            <w:vAlign w:val="center"/>
          </w:tcPr>
          <w:p w14:paraId="7E0A0942"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公务员医疗补助缴费</w:t>
            </w:r>
          </w:p>
        </w:tc>
        <w:tc>
          <w:tcPr>
            <w:tcW w:w="1417" w:type="dxa"/>
            <w:gridSpan w:val="2"/>
            <w:tcBorders>
              <w:top w:val="nil"/>
              <w:left w:val="nil"/>
              <w:bottom w:val="single" w:sz="4" w:space="0" w:color="auto"/>
              <w:right w:val="single" w:sz="4" w:space="0" w:color="auto"/>
            </w:tcBorders>
            <w:shd w:val="clear" w:color="auto" w:fill="auto"/>
            <w:vAlign w:val="center"/>
          </w:tcPr>
          <w:p w14:paraId="6212271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124.94</w:t>
            </w:r>
          </w:p>
        </w:tc>
        <w:tc>
          <w:tcPr>
            <w:tcW w:w="1701" w:type="dxa"/>
            <w:gridSpan w:val="2"/>
            <w:tcBorders>
              <w:top w:val="nil"/>
              <w:left w:val="nil"/>
              <w:bottom w:val="single" w:sz="4" w:space="0" w:color="auto"/>
              <w:right w:val="single" w:sz="4" w:space="0" w:color="auto"/>
            </w:tcBorders>
            <w:shd w:val="clear" w:color="auto" w:fill="auto"/>
            <w:vAlign w:val="center"/>
          </w:tcPr>
          <w:p w14:paraId="6D721F1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124.94</w:t>
            </w:r>
          </w:p>
        </w:tc>
        <w:tc>
          <w:tcPr>
            <w:tcW w:w="1701" w:type="dxa"/>
            <w:tcBorders>
              <w:top w:val="nil"/>
              <w:left w:val="nil"/>
              <w:bottom w:val="single" w:sz="4" w:space="0" w:color="auto"/>
              <w:right w:val="single" w:sz="4" w:space="0" w:color="auto"/>
            </w:tcBorders>
            <w:shd w:val="clear" w:color="auto" w:fill="auto"/>
            <w:vAlign w:val="center"/>
          </w:tcPr>
          <w:p w14:paraId="4E1F22EC"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18DA42DC"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5633F0DD"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301</w:t>
            </w:r>
          </w:p>
        </w:tc>
        <w:tc>
          <w:tcPr>
            <w:tcW w:w="709" w:type="dxa"/>
            <w:tcBorders>
              <w:top w:val="nil"/>
              <w:left w:val="nil"/>
              <w:bottom w:val="single" w:sz="4" w:space="0" w:color="auto"/>
              <w:right w:val="single" w:sz="4" w:space="0" w:color="auto"/>
            </w:tcBorders>
            <w:shd w:val="clear" w:color="auto" w:fill="auto"/>
            <w:vAlign w:val="center"/>
          </w:tcPr>
          <w:p w14:paraId="21AC365D"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12</w:t>
            </w:r>
          </w:p>
        </w:tc>
        <w:tc>
          <w:tcPr>
            <w:tcW w:w="2835" w:type="dxa"/>
            <w:tcBorders>
              <w:top w:val="nil"/>
              <w:left w:val="nil"/>
              <w:bottom w:val="single" w:sz="4" w:space="0" w:color="auto"/>
              <w:right w:val="single" w:sz="4" w:space="0" w:color="auto"/>
            </w:tcBorders>
            <w:shd w:val="clear" w:color="auto" w:fill="auto"/>
            <w:vAlign w:val="center"/>
          </w:tcPr>
          <w:p w14:paraId="66AE4CB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其他社会保障缴费</w:t>
            </w:r>
          </w:p>
        </w:tc>
        <w:tc>
          <w:tcPr>
            <w:tcW w:w="1417" w:type="dxa"/>
            <w:gridSpan w:val="2"/>
            <w:tcBorders>
              <w:top w:val="nil"/>
              <w:left w:val="nil"/>
              <w:bottom w:val="single" w:sz="4" w:space="0" w:color="auto"/>
              <w:right w:val="single" w:sz="4" w:space="0" w:color="auto"/>
            </w:tcBorders>
            <w:shd w:val="clear" w:color="auto" w:fill="auto"/>
            <w:vAlign w:val="center"/>
          </w:tcPr>
          <w:p w14:paraId="47C2453A"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4.44</w:t>
            </w:r>
          </w:p>
        </w:tc>
        <w:tc>
          <w:tcPr>
            <w:tcW w:w="1701" w:type="dxa"/>
            <w:gridSpan w:val="2"/>
            <w:tcBorders>
              <w:top w:val="nil"/>
              <w:left w:val="nil"/>
              <w:bottom w:val="single" w:sz="4" w:space="0" w:color="auto"/>
              <w:right w:val="single" w:sz="4" w:space="0" w:color="auto"/>
            </w:tcBorders>
            <w:shd w:val="clear" w:color="auto" w:fill="auto"/>
            <w:vAlign w:val="center"/>
          </w:tcPr>
          <w:p w14:paraId="02E68AC1"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4.44</w:t>
            </w:r>
          </w:p>
        </w:tc>
        <w:tc>
          <w:tcPr>
            <w:tcW w:w="1701" w:type="dxa"/>
            <w:tcBorders>
              <w:top w:val="nil"/>
              <w:left w:val="nil"/>
              <w:bottom w:val="single" w:sz="4" w:space="0" w:color="auto"/>
              <w:right w:val="single" w:sz="4" w:space="0" w:color="auto"/>
            </w:tcBorders>
            <w:shd w:val="clear" w:color="auto" w:fill="auto"/>
            <w:vAlign w:val="center"/>
          </w:tcPr>
          <w:p w14:paraId="6165C8EE"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r>
      <w:tr w:rsidR="00C04278" w:rsidRPr="00F20778" w14:paraId="0E5253FF"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0843A7B9"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268627B8"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01</w:t>
            </w:r>
          </w:p>
        </w:tc>
        <w:tc>
          <w:tcPr>
            <w:tcW w:w="2835" w:type="dxa"/>
            <w:tcBorders>
              <w:top w:val="nil"/>
              <w:left w:val="nil"/>
              <w:bottom w:val="single" w:sz="4" w:space="0" w:color="auto"/>
              <w:right w:val="single" w:sz="4" w:space="0" w:color="auto"/>
            </w:tcBorders>
            <w:shd w:val="clear" w:color="auto" w:fill="auto"/>
            <w:vAlign w:val="center"/>
          </w:tcPr>
          <w:p w14:paraId="03AE8A93"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办公费</w:t>
            </w:r>
          </w:p>
        </w:tc>
        <w:tc>
          <w:tcPr>
            <w:tcW w:w="1417" w:type="dxa"/>
            <w:gridSpan w:val="2"/>
            <w:tcBorders>
              <w:top w:val="nil"/>
              <w:left w:val="nil"/>
              <w:bottom w:val="single" w:sz="4" w:space="0" w:color="auto"/>
              <w:right w:val="single" w:sz="4" w:space="0" w:color="auto"/>
            </w:tcBorders>
            <w:shd w:val="clear" w:color="auto" w:fill="auto"/>
            <w:vAlign w:val="center"/>
          </w:tcPr>
          <w:p w14:paraId="5A06DCE0"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2.77</w:t>
            </w:r>
          </w:p>
        </w:tc>
        <w:tc>
          <w:tcPr>
            <w:tcW w:w="1701" w:type="dxa"/>
            <w:gridSpan w:val="2"/>
            <w:tcBorders>
              <w:top w:val="nil"/>
              <w:left w:val="nil"/>
              <w:bottom w:val="single" w:sz="4" w:space="0" w:color="auto"/>
              <w:right w:val="single" w:sz="4" w:space="0" w:color="auto"/>
            </w:tcBorders>
            <w:shd w:val="clear" w:color="auto" w:fill="auto"/>
            <w:vAlign w:val="center"/>
          </w:tcPr>
          <w:p w14:paraId="5454756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4729168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2.77</w:t>
            </w:r>
          </w:p>
        </w:tc>
      </w:tr>
      <w:tr w:rsidR="00C04278" w:rsidRPr="00F20778" w14:paraId="0826728F"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076D2965"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01D9AD4F"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02</w:t>
            </w:r>
          </w:p>
        </w:tc>
        <w:tc>
          <w:tcPr>
            <w:tcW w:w="2835" w:type="dxa"/>
            <w:tcBorders>
              <w:top w:val="nil"/>
              <w:left w:val="nil"/>
              <w:bottom w:val="single" w:sz="4" w:space="0" w:color="auto"/>
              <w:right w:val="single" w:sz="4" w:space="0" w:color="auto"/>
            </w:tcBorders>
            <w:shd w:val="clear" w:color="auto" w:fill="auto"/>
            <w:vAlign w:val="center"/>
          </w:tcPr>
          <w:p w14:paraId="16DA6A3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印刷费</w:t>
            </w:r>
          </w:p>
        </w:tc>
        <w:tc>
          <w:tcPr>
            <w:tcW w:w="1417" w:type="dxa"/>
            <w:gridSpan w:val="2"/>
            <w:tcBorders>
              <w:top w:val="nil"/>
              <w:left w:val="nil"/>
              <w:bottom w:val="single" w:sz="4" w:space="0" w:color="auto"/>
              <w:right w:val="single" w:sz="4" w:space="0" w:color="auto"/>
            </w:tcBorders>
            <w:shd w:val="clear" w:color="auto" w:fill="auto"/>
            <w:vAlign w:val="center"/>
          </w:tcPr>
          <w:p w14:paraId="5429BAD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15</w:t>
            </w:r>
          </w:p>
        </w:tc>
        <w:tc>
          <w:tcPr>
            <w:tcW w:w="1701" w:type="dxa"/>
            <w:gridSpan w:val="2"/>
            <w:tcBorders>
              <w:top w:val="nil"/>
              <w:left w:val="nil"/>
              <w:bottom w:val="single" w:sz="4" w:space="0" w:color="auto"/>
              <w:right w:val="single" w:sz="4" w:space="0" w:color="auto"/>
            </w:tcBorders>
            <w:shd w:val="clear" w:color="auto" w:fill="auto"/>
            <w:vAlign w:val="center"/>
          </w:tcPr>
          <w:p w14:paraId="5FF29CEE"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797B3ED5"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15</w:t>
            </w:r>
          </w:p>
        </w:tc>
      </w:tr>
      <w:tr w:rsidR="00C04278" w:rsidRPr="00F20778" w14:paraId="597041A1"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4605911F"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5E9D1C70"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05</w:t>
            </w:r>
          </w:p>
        </w:tc>
        <w:tc>
          <w:tcPr>
            <w:tcW w:w="2835" w:type="dxa"/>
            <w:tcBorders>
              <w:top w:val="nil"/>
              <w:left w:val="nil"/>
              <w:bottom w:val="single" w:sz="4" w:space="0" w:color="auto"/>
              <w:right w:val="single" w:sz="4" w:space="0" w:color="auto"/>
            </w:tcBorders>
            <w:shd w:val="clear" w:color="auto" w:fill="auto"/>
            <w:vAlign w:val="center"/>
          </w:tcPr>
          <w:p w14:paraId="4C58EE25"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水费</w:t>
            </w:r>
          </w:p>
        </w:tc>
        <w:tc>
          <w:tcPr>
            <w:tcW w:w="1417" w:type="dxa"/>
            <w:gridSpan w:val="2"/>
            <w:tcBorders>
              <w:top w:val="nil"/>
              <w:left w:val="nil"/>
              <w:bottom w:val="single" w:sz="4" w:space="0" w:color="auto"/>
              <w:right w:val="single" w:sz="4" w:space="0" w:color="auto"/>
            </w:tcBorders>
            <w:shd w:val="clear" w:color="auto" w:fill="auto"/>
            <w:vAlign w:val="center"/>
          </w:tcPr>
          <w:p w14:paraId="0AB4EC25"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w:t>
            </w:r>
          </w:p>
        </w:tc>
        <w:tc>
          <w:tcPr>
            <w:tcW w:w="1701" w:type="dxa"/>
            <w:gridSpan w:val="2"/>
            <w:tcBorders>
              <w:top w:val="nil"/>
              <w:left w:val="nil"/>
              <w:bottom w:val="single" w:sz="4" w:space="0" w:color="auto"/>
              <w:right w:val="single" w:sz="4" w:space="0" w:color="auto"/>
            </w:tcBorders>
            <w:shd w:val="clear" w:color="auto" w:fill="auto"/>
            <w:vAlign w:val="center"/>
          </w:tcPr>
          <w:p w14:paraId="59D3EDBB"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3253F1CE"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w:t>
            </w:r>
          </w:p>
        </w:tc>
      </w:tr>
      <w:tr w:rsidR="00C04278" w:rsidRPr="00F20778" w14:paraId="0BD7CDC1"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42929681"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0CA4A49D"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06</w:t>
            </w:r>
          </w:p>
        </w:tc>
        <w:tc>
          <w:tcPr>
            <w:tcW w:w="2835" w:type="dxa"/>
            <w:tcBorders>
              <w:top w:val="nil"/>
              <w:left w:val="nil"/>
              <w:bottom w:val="single" w:sz="4" w:space="0" w:color="auto"/>
              <w:right w:val="single" w:sz="4" w:space="0" w:color="auto"/>
            </w:tcBorders>
            <w:shd w:val="clear" w:color="auto" w:fill="auto"/>
            <w:vAlign w:val="center"/>
          </w:tcPr>
          <w:p w14:paraId="234BD50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电费</w:t>
            </w:r>
          </w:p>
        </w:tc>
        <w:tc>
          <w:tcPr>
            <w:tcW w:w="1417" w:type="dxa"/>
            <w:gridSpan w:val="2"/>
            <w:tcBorders>
              <w:top w:val="nil"/>
              <w:left w:val="nil"/>
              <w:bottom w:val="single" w:sz="4" w:space="0" w:color="auto"/>
              <w:right w:val="single" w:sz="4" w:space="0" w:color="auto"/>
            </w:tcBorders>
            <w:shd w:val="clear" w:color="auto" w:fill="auto"/>
            <w:vAlign w:val="center"/>
          </w:tcPr>
          <w:p w14:paraId="2F385E03"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25</w:t>
            </w:r>
          </w:p>
        </w:tc>
        <w:tc>
          <w:tcPr>
            <w:tcW w:w="1701" w:type="dxa"/>
            <w:gridSpan w:val="2"/>
            <w:tcBorders>
              <w:top w:val="nil"/>
              <w:left w:val="nil"/>
              <w:bottom w:val="single" w:sz="4" w:space="0" w:color="auto"/>
              <w:right w:val="single" w:sz="4" w:space="0" w:color="auto"/>
            </w:tcBorders>
            <w:shd w:val="clear" w:color="auto" w:fill="auto"/>
            <w:vAlign w:val="center"/>
          </w:tcPr>
          <w:p w14:paraId="207B653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38E6DDC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25</w:t>
            </w:r>
          </w:p>
        </w:tc>
      </w:tr>
      <w:tr w:rsidR="00C04278" w:rsidRPr="00F20778" w14:paraId="553D97E3"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70FD1524"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3820F07A"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07</w:t>
            </w:r>
          </w:p>
        </w:tc>
        <w:tc>
          <w:tcPr>
            <w:tcW w:w="2835" w:type="dxa"/>
            <w:tcBorders>
              <w:top w:val="nil"/>
              <w:left w:val="nil"/>
              <w:bottom w:val="single" w:sz="4" w:space="0" w:color="auto"/>
              <w:right w:val="single" w:sz="4" w:space="0" w:color="auto"/>
            </w:tcBorders>
            <w:shd w:val="clear" w:color="auto" w:fill="auto"/>
            <w:vAlign w:val="center"/>
          </w:tcPr>
          <w:p w14:paraId="62B64F76"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邮电费</w:t>
            </w:r>
          </w:p>
        </w:tc>
        <w:tc>
          <w:tcPr>
            <w:tcW w:w="1417" w:type="dxa"/>
            <w:gridSpan w:val="2"/>
            <w:tcBorders>
              <w:top w:val="nil"/>
              <w:left w:val="nil"/>
              <w:bottom w:val="single" w:sz="4" w:space="0" w:color="auto"/>
              <w:right w:val="single" w:sz="4" w:space="0" w:color="auto"/>
            </w:tcBorders>
            <w:shd w:val="clear" w:color="auto" w:fill="auto"/>
            <w:vAlign w:val="center"/>
          </w:tcPr>
          <w:p w14:paraId="0713453A"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12</w:t>
            </w:r>
          </w:p>
        </w:tc>
        <w:tc>
          <w:tcPr>
            <w:tcW w:w="1701" w:type="dxa"/>
            <w:gridSpan w:val="2"/>
            <w:tcBorders>
              <w:top w:val="nil"/>
              <w:left w:val="nil"/>
              <w:bottom w:val="single" w:sz="4" w:space="0" w:color="auto"/>
              <w:right w:val="single" w:sz="4" w:space="0" w:color="auto"/>
            </w:tcBorders>
            <w:shd w:val="clear" w:color="auto" w:fill="auto"/>
            <w:vAlign w:val="center"/>
          </w:tcPr>
          <w:p w14:paraId="09537001"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60FC971A"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12</w:t>
            </w:r>
          </w:p>
        </w:tc>
      </w:tr>
      <w:tr w:rsidR="00C04278" w:rsidRPr="00F20778" w14:paraId="4E2A7E98"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36F8B855"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7EC458AF"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08</w:t>
            </w:r>
          </w:p>
        </w:tc>
        <w:tc>
          <w:tcPr>
            <w:tcW w:w="2835" w:type="dxa"/>
            <w:tcBorders>
              <w:top w:val="nil"/>
              <w:left w:val="nil"/>
              <w:bottom w:val="single" w:sz="4" w:space="0" w:color="auto"/>
              <w:right w:val="single" w:sz="4" w:space="0" w:color="auto"/>
            </w:tcBorders>
            <w:shd w:val="clear" w:color="auto" w:fill="auto"/>
            <w:vAlign w:val="center"/>
          </w:tcPr>
          <w:p w14:paraId="4D8B408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取暖费</w:t>
            </w:r>
          </w:p>
        </w:tc>
        <w:tc>
          <w:tcPr>
            <w:tcW w:w="1417" w:type="dxa"/>
            <w:gridSpan w:val="2"/>
            <w:tcBorders>
              <w:top w:val="nil"/>
              <w:left w:val="nil"/>
              <w:bottom w:val="single" w:sz="4" w:space="0" w:color="auto"/>
              <w:right w:val="single" w:sz="4" w:space="0" w:color="auto"/>
            </w:tcBorders>
            <w:shd w:val="clear" w:color="auto" w:fill="auto"/>
            <w:vAlign w:val="center"/>
          </w:tcPr>
          <w:p w14:paraId="7237B77C"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48</w:t>
            </w:r>
          </w:p>
        </w:tc>
        <w:tc>
          <w:tcPr>
            <w:tcW w:w="1701" w:type="dxa"/>
            <w:gridSpan w:val="2"/>
            <w:tcBorders>
              <w:top w:val="nil"/>
              <w:left w:val="nil"/>
              <w:bottom w:val="single" w:sz="4" w:space="0" w:color="auto"/>
              <w:right w:val="single" w:sz="4" w:space="0" w:color="auto"/>
            </w:tcBorders>
            <w:shd w:val="clear" w:color="auto" w:fill="auto"/>
            <w:vAlign w:val="center"/>
          </w:tcPr>
          <w:p w14:paraId="5E870994"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7D87649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48</w:t>
            </w:r>
          </w:p>
        </w:tc>
      </w:tr>
      <w:tr w:rsidR="00C04278" w:rsidRPr="00F20778" w14:paraId="59F07985"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4F477EBC"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04D5D342"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09</w:t>
            </w:r>
          </w:p>
        </w:tc>
        <w:tc>
          <w:tcPr>
            <w:tcW w:w="2835" w:type="dxa"/>
            <w:tcBorders>
              <w:top w:val="nil"/>
              <w:left w:val="nil"/>
              <w:bottom w:val="single" w:sz="4" w:space="0" w:color="auto"/>
              <w:right w:val="single" w:sz="4" w:space="0" w:color="auto"/>
            </w:tcBorders>
            <w:shd w:val="clear" w:color="auto" w:fill="auto"/>
            <w:vAlign w:val="center"/>
          </w:tcPr>
          <w:p w14:paraId="1A16401A"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物业管理费</w:t>
            </w:r>
          </w:p>
        </w:tc>
        <w:tc>
          <w:tcPr>
            <w:tcW w:w="1417" w:type="dxa"/>
            <w:gridSpan w:val="2"/>
            <w:tcBorders>
              <w:top w:val="nil"/>
              <w:left w:val="nil"/>
              <w:bottom w:val="single" w:sz="4" w:space="0" w:color="auto"/>
              <w:right w:val="single" w:sz="4" w:space="0" w:color="auto"/>
            </w:tcBorders>
            <w:shd w:val="clear" w:color="auto" w:fill="auto"/>
            <w:vAlign w:val="center"/>
          </w:tcPr>
          <w:p w14:paraId="62A5F6F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15</w:t>
            </w:r>
          </w:p>
        </w:tc>
        <w:tc>
          <w:tcPr>
            <w:tcW w:w="1701" w:type="dxa"/>
            <w:gridSpan w:val="2"/>
            <w:tcBorders>
              <w:top w:val="nil"/>
              <w:left w:val="nil"/>
              <w:bottom w:val="single" w:sz="4" w:space="0" w:color="auto"/>
              <w:right w:val="single" w:sz="4" w:space="0" w:color="auto"/>
            </w:tcBorders>
            <w:shd w:val="clear" w:color="auto" w:fill="auto"/>
            <w:vAlign w:val="center"/>
          </w:tcPr>
          <w:p w14:paraId="1400538D"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6B91F853"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15</w:t>
            </w:r>
          </w:p>
        </w:tc>
      </w:tr>
      <w:tr w:rsidR="00C04278" w:rsidRPr="00F20778" w14:paraId="22375320"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7972B669"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40CCC4D8"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11</w:t>
            </w:r>
          </w:p>
        </w:tc>
        <w:tc>
          <w:tcPr>
            <w:tcW w:w="2835" w:type="dxa"/>
            <w:tcBorders>
              <w:top w:val="nil"/>
              <w:left w:val="nil"/>
              <w:bottom w:val="single" w:sz="4" w:space="0" w:color="auto"/>
              <w:right w:val="single" w:sz="4" w:space="0" w:color="auto"/>
            </w:tcBorders>
            <w:shd w:val="clear" w:color="auto" w:fill="auto"/>
            <w:vAlign w:val="center"/>
          </w:tcPr>
          <w:p w14:paraId="0AA85F20"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差旅费</w:t>
            </w:r>
          </w:p>
        </w:tc>
        <w:tc>
          <w:tcPr>
            <w:tcW w:w="1417" w:type="dxa"/>
            <w:gridSpan w:val="2"/>
            <w:tcBorders>
              <w:top w:val="nil"/>
              <w:left w:val="nil"/>
              <w:bottom w:val="single" w:sz="4" w:space="0" w:color="auto"/>
              <w:right w:val="single" w:sz="4" w:space="0" w:color="auto"/>
            </w:tcBorders>
            <w:shd w:val="clear" w:color="auto" w:fill="auto"/>
            <w:vAlign w:val="center"/>
          </w:tcPr>
          <w:p w14:paraId="7855FB21"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81</w:t>
            </w:r>
          </w:p>
        </w:tc>
        <w:tc>
          <w:tcPr>
            <w:tcW w:w="1701" w:type="dxa"/>
            <w:gridSpan w:val="2"/>
            <w:tcBorders>
              <w:top w:val="nil"/>
              <w:left w:val="nil"/>
              <w:bottom w:val="single" w:sz="4" w:space="0" w:color="auto"/>
              <w:right w:val="single" w:sz="4" w:space="0" w:color="auto"/>
            </w:tcBorders>
            <w:shd w:val="clear" w:color="auto" w:fill="auto"/>
            <w:vAlign w:val="center"/>
          </w:tcPr>
          <w:p w14:paraId="15901D26"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54BAED8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81</w:t>
            </w:r>
          </w:p>
        </w:tc>
      </w:tr>
      <w:tr w:rsidR="00C04278" w:rsidRPr="00F20778" w14:paraId="0C11459A"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3F7CA880"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2C5900FB"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13</w:t>
            </w:r>
          </w:p>
        </w:tc>
        <w:tc>
          <w:tcPr>
            <w:tcW w:w="2835" w:type="dxa"/>
            <w:tcBorders>
              <w:top w:val="nil"/>
              <w:left w:val="nil"/>
              <w:bottom w:val="single" w:sz="4" w:space="0" w:color="auto"/>
              <w:right w:val="single" w:sz="4" w:space="0" w:color="auto"/>
            </w:tcBorders>
            <w:shd w:val="clear" w:color="auto" w:fill="auto"/>
            <w:vAlign w:val="center"/>
          </w:tcPr>
          <w:p w14:paraId="6D8765C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维修（护）费</w:t>
            </w:r>
          </w:p>
        </w:tc>
        <w:tc>
          <w:tcPr>
            <w:tcW w:w="1417" w:type="dxa"/>
            <w:gridSpan w:val="2"/>
            <w:tcBorders>
              <w:top w:val="nil"/>
              <w:left w:val="nil"/>
              <w:bottom w:val="single" w:sz="4" w:space="0" w:color="auto"/>
              <w:right w:val="single" w:sz="4" w:space="0" w:color="auto"/>
            </w:tcBorders>
            <w:shd w:val="clear" w:color="auto" w:fill="auto"/>
            <w:vAlign w:val="center"/>
          </w:tcPr>
          <w:p w14:paraId="7E58D09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16.49</w:t>
            </w:r>
          </w:p>
        </w:tc>
        <w:tc>
          <w:tcPr>
            <w:tcW w:w="1701" w:type="dxa"/>
            <w:gridSpan w:val="2"/>
            <w:tcBorders>
              <w:top w:val="nil"/>
              <w:left w:val="nil"/>
              <w:bottom w:val="single" w:sz="4" w:space="0" w:color="auto"/>
              <w:right w:val="single" w:sz="4" w:space="0" w:color="auto"/>
            </w:tcBorders>
            <w:shd w:val="clear" w:color="auto" w:fill="auto"/>
            <w:vAlign w:val="center"/>
          </w:tcPr>
          <w:p w14:paraId="30474BBC"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3A31302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16.49</w:t>
            </w:r>
          </w:p>
        </w:tc>
      </w:tr>
      <w:tr w:rsidR="00C04278" w:rsidRPr="00F20778" w14:paraId="3D38C03F"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0DA7DAF9"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7B883481"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16</w:t>
            </w:r>
          </w:p>
        </w:tc>
        <w:tc>
          <w:tcPr>
            <w:tcW w:w="2835" w:type="dxa"/>
            <w:tcBorders>
              <w:top w:val="nil"/>
              <w:left w:val="nil"/>
              <w:bottom w:val="single" w:sz="4" w:space="0" w:color="auto"/>
              <w:right w:val="single" w:sz="4" w:space="0" w:color="auto"/>
            </w:tcBorders>
            <w:shd w:val="clear" w:color="auto" w:fill="auto"/>
            <w:vAlign w:val="center"/>
          </w:tcPr>
          <w:p w14:paraId="335345F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培训费</w:t>
            </w:r>
          </w:p>
        </w:tc>
        <w:tc>
          <w:tcPr>
            <w:tcW w:w="1417" w:type="dxa"/>
            <w:gridSpan w:val="2"/>
            <w:tcBorders>
              <w:top w:val="nil"/>
              <w:left w:val="nil"/>
              <w:bottom w:val="single" w:sz="4" w:space="0" w:color="auto"/>
              <w:right w:val="single" w:sz="4" w:space="0" w:color="auto"/>
            </w:tcBorders>
            <w:shd w:val="clear" w:color="auto" w:fill="auto"/>
            <w:vAlign w:val="center"/>
          </w:tcPr>
          <w:p w14:paraId="1CAF7CAE"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15</w:t>
            </w:r>
          </w:p>
        </w:tc>
        <w:tc>
          <w:tcPr>
            <w:tcW w:w="1701" w:type="dxa"/>
            <w:gridSpan w:val="2"/>
            <w:tcBorders>
              <w:top w:val="nil"/>
              <w:left w:val="nil"/>
              <w:bottom w:val="single" w:sz="4" w:space="0" w:color="auto"/>
              <w:right w:val="single" w:sz="4" w:space="0" w:color="auto"/>
            </w:tcBorders>
            <w:shd w:val="clear" w:color="auto" w:fill="auto"/>
            <w:vAlign w:val="center"/>
          </w:tcPr>
          <w:p w14:paraId="134EED4A"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55F1EDB3"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15</w:t>
            </w:r>
          </w:p>
        </w:tc>
      </w:tr>
      <w:tr w:rsidR="00C04278" w:rsidRPr="00F20778" w14:paraId="675C9196"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45341105"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797DC860"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17</w:t>
            </w:r>
          </w:p>
        </w:tc>
        <w:tc>
          <w:tcPr>
            <w:tcW w:w="2835" w:type="dxa"/>
            <w:tcBorders>
              <w:top w:val="nil"/>
              <w:left w:val="nil"/>
              <w:bottom w:val="single" w:sz="4" w:space="0" w:color="auto"/>
              <w:right w:val="single" w:sz="4" w:space="0" w:color="auto"/>
            </w:tcBorders>
            <w:shd w:val="clear" w:color="auto" w:fill="auto"/>
            <w:vAlign w:val="center"/>
          </w:tcPr>
          <w:p w14:paraId="697D09BA"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公务接待费</w:t>
            </w:r>
          </w:p>
        </w:tc>
        <w:tc>
          <w:tcPr>
            <w:tcW w:w="1417" w:type="dxa"/>
            <w:gridSpan w:val="2"/>
            <w:tcBorders>
              <w:top w:val="nil"/>
              <w:left w:val="nil"/>
              <w:bottom w:val="single" w:sz="4" w:space="0" w:color="auto"/>
              <w:right w:val="single" w:sz="4" w:space="0" w:color="auto"/>
            </w:tcBorders>
            <w:shd w:val="clear" w:color="auto" w:fill="auto"/>
            <w:vAlign w:val="center"/>
          </w:tcPr>
          <w:p w14:paraId="7CEB1256"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2.97</w:t>
            </w:r>
          </w:p>
        </w:tc>
        <w:tc>
          <w:tcPr>
            <w:tcW w:w="1701" w:type="dxa"/>
            <w:gridSpan w:val="2"/>
            <w:tcBorders>
              <w:top w:val="nil"/>
              <w:left w:val="nil"/>
              <w:bottom w:val="single" w:sz="4" w:space="0" w:color="auto"/>
              <w:right w:val="single" w:sz="4" w:space="0" w:color="auto"/>
            </w:tcBorders>
            <w:shd w:val="clear" w:color="auto" w:fill="auto"/>
            <w:vAlign w:val="center"/>
          </w:tcPr>
          <w:p w14:paraId="612B716A"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5AAAD93B"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2.97</w:t>
            </w:r>
          </w:p>
        </w:tc>
      </w:tr>
      <w:tr w:rsidR="00C04278" w:rsidRPr="00F20778" w14:paraId="0135CA8A"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654A0992"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645E1D53"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27</w:t>
            </w:r>
          </w:p>
        </w:tc>
        <w:tc>
          <w:tcPr>
            <w:tcW w:w="2835" w:type="dxa"/>
            <w:tcBorders>
              <w:top w:val="nil"/>
              <w:left w:val="nil"/>
              <w:bottom w:val="single" w:sz="4" w:space="0" w:color="auto"/>
              <w:right w:val="single" w:sz="4" w:space="0" w:color="auto"/>
            </w:tcBorders>
            <w:shd w:val="clear" w:color="auto" w:fill="auto"/>
            <w:vAlign w:val="center"/>
          </w:tcPr>
          <w:p w14:paraId="0997D99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委托业务费</w:t>
            </w:r>
          </w:p>
        </w:tc>
        <w:tc>
          <w:tcPr>
            <w:tcW w:w="1417" w:type="dxa"/>
            <w:gridSpan w:val="2"/>
            <w:tcBorders>
              <w:top w:val="nil"/>
              <w:left w:val="nil"/>
              <w:bottom w:val="single" w:sz="4" w:space="0" w:color="auto"/>
              <w:right w:val="single" w:sz="4" w:space="0" w:color="auto"/>
            </w:tcBorders>
            <w:shd w:val="clear" w:color="auto" w:fill="auto"/>
            <w:vAlign w:val="center"/>
          </w:tcPr>
          <w:p w14:paraId="21832091"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5.23</w:t>
            </w:r>
          </w:p>
        </w:tc>
        <w:tc>
          <w:tcPr>
            <w:tcW w:w="1701" w:type="dxa"/>
            <w:gridSpan w:val="2"/>
            <w:tcBorders>
              <w:top w:val="nil"/>
              <w:left w:val="nil"/>
              <w:bottom w:val="single" w:sz="4" w:space="0" w:color="auto"/>
              <w:right w:val="single" w:sz="4" w:space="0" w:color="auto"/>
            </w:tcBorders>
            <w:shd w:val="clear" w:color="auto" w:fill="auto"/>
            <w:vAlign w:val="center"/>
          </w:tcPr>
          <w:p w14:paraId="3E8522AF"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14905C6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5.23</w:t>
            </w:r>
          </w:p>
        </w:tc>
      </w:tr>
      <w:tr w:rsidR="00C04278" w:rsidRPr="00F20778" w14:paraId="13030ECE"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07A7D1EC"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4C2D10A5"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28</w:t>
            </w:r>
          </w:p>
        </w:tc>
        <w:tc>
          <w:tcPr>
            <w:tcW w:w="2835" w:type="dxa"/>
            <w:tcBorders>
              <w:top w:val="nil"/>
              <w:left w:val="nil"/>
              <w:bottom w:val="single" w:sz="4" w:space="0" w:color="auto"/>
              <w:right w:val="single" w:sz="4" w:space="0" w:color="auto"/>
            </w:tcBorders>
            <w:shd w:val="clear" w:color="auto" w:fill="auto"/>
            <w:vAlign w:val="center"/>
          </w:tcPr>
          <w:p w14:paraId="77E45AF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工会经费</w:t>
            </w:r>
          </w:p>
        </w:tc>
        <w:tc>
          <w:tcPr>
            <w:tcW w:w="1417" w:type="dxa"/>
            <w:gridSpan w:val="2"/>
            <w:tcBorders>
              <w:top w:val="nil"/>
              <w:left w:val="nil"/>
              <w:bottom w:val="single" w:sz="4" w:space="0" w:color="auto"/>
              <w:right w:val="single" w:sz="4" w:space="0" w:color="auto"/>
            </w:tcBorders>
            <w:shd w:val="clear" w:color="auto" w:fill="auto"/>
            <w:vAlign w:val="center"/>
          </w:tcPr>
          <w:p w14:paraId="0E83007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16.79</w:t>
            </w:r>
          </w:p>
        </w:tc>
        <w:tc>
          <w:tcPr>
            <w:tcW w:w="1701" w:type="dxa"/>
            <w:gridSpan w:val="2"/>
            <w:tcBorders>
              <w:top w:val="nil"/>
              <w:left w:val="nil"/>
              <w:bottom w:val="single" w:sz="4" w:space="0" w:color="auto"/>
              <w:right w:val="single" w:sz="4" w:space="0" w:color="auto"/>
            </w:tcBorders>
            <w:shd w:val="clear" w:color="auto" w:fill="auto"/>
            <w:vAlign w:val="center"/>
          </w:tcPr>
          <w:p w14:paraId="52B682F7"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3ECB297A"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16.79</w:t>
            </w:r>
          </w:p>
        </w:tc>
      </w:tr>
      <w:tr w:rsidR="00C04278" w:rsidRPr="00F20778" w14:paraId="6CC5284B"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775BB45F"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1423A1EA"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29</w:t>
            </w:r>
          </w:p>
        </w:tc>
        <w:tc>
          <w:tcPr>
            <w:tcW w:w="2835" w:type="dxa"/>
            <w:tcBorders>
              <w:top w:val="nil"/>
              <w:left w:val="nil"/>
              <w:bottom w:val="single" w:sz="4" w:space="0" w:color="auto"/>
              <w:right w:val="single" w:sz="4" w:space="0" w:color="auto"/>
            </w:tcBorders>
            <w:shd w:val="clear" w:color="auto" w:fill="auto"/>
            <w:vAlign w:val="center"/>
          </w:tcPr>
          <w:p w14:paraId="36075C29"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福利费</w:t>
            </w:r>
          </w:p>
        </w:tc>
        <w:tc>
          <w:tcPr>
            <w:tcW w:w="1417" w:type="dxa"/>
            <w:gridSpan w:val="2"/>
            <w:tcBorders>
              <w:top w:val="nil"/>
              <w:left w:val="nil"/>
              <w:bottom w:val="single" w:sz="4" w:space="0" w:color="auto"/>
              <w:right w:val="single" w:sz="4" w:space="0" w:color="auto"/>
            </w:tcBorders>
            <w:shd w:val="clear" w:color="auto" w:fill="auto"/>
            <w:vAlign w:val="center"/>
          </w:tcPr>
          <w:p w14:paraId="536755AE"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39.39</w:t>
            </w:r>
          </w:p>
        </w:tc>
        <w:tc>
          <w:tcPr>
            <w:tcW w:w="1701" w:type="dxa"/>
            <w:gridSpan w:val="2"/>
            <w:tcBorders>
              <w:top w:val="nil"/>
              <w:left w:val="nil"/>
              <w:bottom w:val="single" w:sz="4" w:space="0" w:color="auto"/>
              <w:right w:val="single" w:sz="4" w:space="0" w:color="auto"/>
            </w:tcBorders>
            <w:shd w:val="clear" w:color="auto" w:fill="auto"/>
            <w:vAlign w:val="center"/>
          </w:tcPr>
          <w:p w14:paraId="3E4EC44F"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6ECDEB3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39.39</w:t>
            </w:r>
          </w:p>
        </w:tc>
      </w:tr>
      <w:tr w:rsidR="00C04278" w:rsidRPr="00F20778" w14:paraId="2A63402C"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62A7AF91"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56074449"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31</w:t>
            </w:r>
          </w:p>
        </w:tc>
        <w:tc>
          <w:tcPr>
            <w:tcW w:w="2835" w:type="dxa"/>
            <w:tcBorders>
              <w:top w:val="nil"/>
              <w:left w:val="nil"/>
              <w:bottom w:val="single" w:sz="4" w:space="0" w:color="auto"/>
              <w:right w:val="single" w:sz="4" w:space="0" w:color="auto"/>
            </w:tcBorders>
            <w:shd w:val="clear" w:color="auto" w:fill="auto"/>
            <w:vAlign w:val="center"/>
          </w:tcPr>
          <w:p w14:paraId="6FD392F6"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公务用车运行维护费</w:t>
            </w:r>
          </w:p>
        </w:tc>
        <w:tc>
          <w:tcPr>
            <w:tcW w:w="1417" w:type="dxa"/>
            <w:gridSpan w:val="2"/>
            <w:tcBorders>
              <w:top w:val="nil"/>
              <w:left w:val="nil"/>
              <w:bottom w:val="single" w:sz="4" w:space="0" w:color="auto"/>
              <w:right w:val="single" w:sz="4" w:space="0" w:color="auto"/>
            </w:tcBorders>
            <w:shd w:val="clear" w:color="auto" w:fill="auto"/>
            <w:vAlign w:val="center"/>
          </w:tcPr>
          <w:p w14:paraId="22B9DD8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74.55</w:t>
            </w:r>
          </w:p>
        </w:tc>
        <w:tc>
          <w:tcPr>
            <w:tcW w:w="1701" w:type="dxa"/>
            <w:gridSpan w:val="2"/>
            <w:tcBorders>
              <w:top w:val="nil"/>
              <w:left w:val="nil"/>
              <w:bottom w:val="single" w:sz="4" w:space="0" w:color="auto"/>
              <w:right w:val="single" w:sz="4" w:space="0" w:color="auto"/>
            </w:tcBorders>
            <w:shd w:val="clear" w:color="auto" w:fill="auto"/>
            <w:vAlign w:val="center"/>
          </w:tcPr>
          <w:p w14:paraId="4F746F1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tcPr>
          <w:p w14:paraId="40D79B0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74.55</w:t>
            </w:r>
          </w:p>
        </w:tc>
      </w:tr>
      <w:tr w:rsidR="00C04278" w:rsidRPr="00F20778" w14:paraId="0D63D11E"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3CA1AFA7"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302</w:t>
            </w:r>
          </w:p>
        </w:tc>
        <w:tc>
          <w:tcPr>
            <w:tcW w:w="709" w:type="dxa"/>
            <w:tcBorders>
              <w:top w:val="nil"/>
              <w:left w:val="nil"/>
              <w:bottom w:val="single" w:sz="4" w:space="0" w:color="auto"/>
              <w:right w:val="single" w:sz="4" w:space="0" w:color="auto"/>
            </w:tcBorders>
            <w:shd w:val="clear" w:color="auto" w:fill="auto"/>
            <w:vAlign w:val="center"/>
          </w:tcPr>
          <w:p w14:paraId="21DC6114"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99</w:t>
            </w:r>
          </w:p>
        </w:tc>
        <w:tc>
          <w:tcPr>
            <w:tcW w:w="2835" w:type="dxa"/>
            <w:tcBorders>
              <w:top w:val="nil"/>
              <w:left w:val="nil"/>
              <w:bottom w:val="single" w:sz="4" w:space="0" w:color="auto"/>
              <w:right w:val="single" w:sz="4" w:space="0" w:color="auto"/>
            </w:tcBorders>
            <w:shd w:val="clear" w:color="auto" w:fill="auto"/>
            <w:vAlign w:val="center"/>
          </w:tcPr>
          <w:p w14:paraId="1E84F3B7" w14:textId="76436428" w:rsidR="00C04278" w:rsidRPr="00F20778" w:rsidRDefault="00D000AA">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其他</w:t>
            </w:r>
            <w:r w:rsidR="000860DD" w:rsidRPr="00F20778">
              <w:rPr>
                <w:rFonts w:ascii="宋体" w:hAnsi="宋体" w:cs="宋体" w:hint="eastAsia"/>
                <w:color w:val="000000"/>
                <w:kern w:val="0"/>
                <w:sz w:val="18"/>
                <w:szCs w:val="18"/>
              </w:rPr>
              <w:t>商品和服务支出</w:t>
            </w:r>
          </w:p>
        </w:tc>
        <w:tc>
          <w:tcPr>
            <w:tcW w:w="1417" w:type="dxa"/>
            <w:gridSpan w:val="2"/>
            <w:tcBorders>
              <w:top w:val="nil"/>
              <w:left w:val="nil"/>
              <w:bottom w:val="single" w:sz="4" w:space="0" w:color="auto"/>
              <w:right w:val="single" w:sz="4" w:space="0" w:color="auto"/>
            </w:tcBorders>
            <w:shd w:val="clear" w:color="auto" w:fill="auto"/>
            <w:vAlign w:val="center"/>
          </w:tcPr>
          <w:p w14:paraId="6D8676D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27.14</w:t>
            </w:r>
          </w:p>
        </w:tc>
        <w:tc>
          <w:tcPr>
            <w:tcW w:w="1701" w:type="dxa"/>
            <w:gridSpan w:val="2"/>
            <w:tcBorders>
              <w:top w:val="nil"/>
              <w:left w:val="nil"/>
              <w:bottom w:val="single" w:sz="4" w:space="0" w:color="auto"/>
              <w:right w:val="single" w:sz="4" w:space="0" w:color="auto"/>
            </w:tcBorders>
            <w:shd w:val="clear" w:color="auto" w:fill="auto"/>
            <w:vAlign w:val="center"/>
          </w:tcPr>
          <w:p w14:paraId="5A89FB42" w14:textId="77777777" w:rsidR="00C04278" w:rsidRPr="00F20778" w:rsidRDefault="00C04278">
            <w:pPr>
              <w:widowControl/>
              <w:jc w:val="left"/>
              <w:rPr>
                <w:rFonts w:ascii="宋体"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14:paraId="7A78F53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27.14</w:t>
            </w:r>
          </w:p>
        </w:tc>
      </w:tr>
      <w:tr w:rsidR="00C04278" w:rsidRPr="00F20778" w14:paraId="3E5F1588"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495A1DE0"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303</w:t>
            </w:r>
          </w:p>
        </w:tc>
        <w:tc>
          <w:tcPr>
            <w:tcW w:w="709" w:type="dxa"/>
            <w:tcBorders>
              <w:top w:val="nil"/>
              <w:left w:val="nil"/>
              <w:bottom w:val="single" w:sz="4" w:space="0" w:color="auto"/>
              <w:right w:val="single" w:sz="4" w:space="0" w:color="auto"/>
            </w:tcBorders>
            <w:shd w:val="clear" w:color="auto" w:fill="auto"/>
            <w:vAlign w:val="center"/>
          </w:tcPr>
          <w:p w14:paraId="2138FA23"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01</w:t>
            </w:r>
          </w:p>
        </w:tc>
        <w:tc>
          <w:tcPr>
            <w:tcW w:w="2835" w:type="dxa"/>
            <w:tcBorders>
              <w:top w:val="nil"/>
              <w:left w:val="nil"/>
              <w:bottom w:val="single" w:sz="4" w:space="0" w:color="auto"/>
              <w:right w:val="single" w:sz="4" w:space="0" w:color="auto"/>
            </w:tcBorders>
            <w:shd w:val="clear" w:color="auto" w:fill="auto"/>
            <w:vAlign w:val="center"/>
          </w:tcPr>
          <w:p w14:paraId="21E0C970"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离休工资（含津补贴）</w:t>
            </w:r>
          </w:p>
        </w:tc>
        <w:tc>
          <w:tcPr>
            <w:tcW w:w="1417" w:type="dxa"/>
            <w:gridSpan w:val="2"/>
            <w:tcBorders>
              <w:top w:val="nil"/>
              <w:left w:val="nil"/>
              <w:bottom w:val="single" w:sz="4" w:space="0" w:color="auto"/>
              <w:right w:val="single" w:sz="4" w:space="0" w:color="auto"/>
            </w:tcBorders>
            <w:shd w:val="clear" w:color="auto" w:fill="auto"/>
            <w:vAlign w:val="center"/>
          </w:tcPr>
          <w:p w14:paraId="479C946B"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11.89</w:t>
            </w:r>
          </w:p>
        </w:tc>
        <w:tc>
          <w:tcPr>
            <w:tcW w:w="1701" w:type="dxa"/>
            <w:gridSpan w:val="2"/>
            <w:tcBorders>
              <w:top w:val="nil"/>
              <w:left w:val="nil"/>
              <w:bottom w:val="single" w:sz="4" w:space="0" w:color="auto"/>
              <w:right w:val="single" w:sz="4" w:space="0" w:color="auto"/>
            </w:tcBorders>
            <w:shd w:val="clear" w:color="auto" w:fill="auto"/>
            <w:vAlign w:val="center"/>
          </w:tcPr>
          <w:p w14:paraId="5CF6B8B1"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11.89</w:t>
            </w:r>
          </w:p>
        </w:tc>
        <w:tc>
          <w:tcPr>
            <w:tcW w:w="1701" w:type="dxa"/>
            <w:tcBorders>
              <w:top w:val="nil"/>
              <w:left w:val="nil"/>
              <w:bottom w:val="single" w:sz="4" w:space="0" w:color="auto"/>
              <w:right w:val="single" w:sz="4" w:space="0" w:color="auto"/>
            </w:tcBorders>
            <w:shd w:val="clear" w:color="auto" w:fill="auto"/>
            <w:vAlign w:val="center"/>
          </w:tcPr>
          <w:p w14:paraId="001846C1" w14:textId="77777777" w:rsidR="00C04278" w:rsidRPr="00F20778" w:rsidRDefault="00C04278">
            <w:pPr>
              <w:widowControl/>
              <w:jc w:val="left"/>
              <w:rPr>
                <w:rFonts w:ascii="宋体" w:hAnsi="宋体" w:cs="宋体"/>
                <w:color w:val="000000"/>
                <w:kern w:val="0"/>
                <w:sz w:val="18"/>
                <w:szCs w:val="18"/>
              </w:rPr>
            </w:pPr>
          </w:p>
        </w:tc>
      </w:tr>
      <w:tr w:rsidR="00C04278" w:rsidRPr="00F20778" w14:paraId="42E57881"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60C9DDD2"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303</w:t>
            </w:r>
          </w:p>
        </w:tc>
        <w:tc>
          <w:tcPr>
            <w:tcW w:w="709" w:type="dxa"/>
            <w:tcBorders>
              <w:top w:val="nil"/>
              <w:left w:val="nil"/>
              <w:bottom w:val="single" w:sz="4" w:space="0" w:color="auto"/>
              <w:right w:val="single" w:sz="4" w:space="0" w:color="auto"/>
            </w:tcBorders>
            <w:shd w:val="clear" w:color="auto" w:fill="auto"/>
            <w:vAlign w:val="center"/>
          </w:tcPr>
          <w:p w14:paraId="3B4F997B"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05</w:t>
            </w:r>
          </w:p>
        </w:tc>
        <w:tc>
          <w:tcPr>
            <w:tcW w:w="2835" w:type="dxa"/>
            <w:tcBorders>
              <w:top w:val="nil"/>
              <w:left w:val="nil"/>
              <w:bottom w:val="single" w:sz="4" w:space="0" w:color="auto"/>
              <w:right w:val="single" w:sz="4" w:space="0" w:color="auto"/>
            </w:tcBorders>
            <w:shd w:val="clear" w:color="auto" w:fill="auto"/>
            <w:vAlign w:val="center"/>
          </w:tcPr>
          <w:p w14:paraId="77BFD581"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生活补助费</w:t>
            </w:r>
          </w:p>
        </w:tc>
        <w:tc>
          <w:tcPr>
            <w:tcW w:w="1417" w:type="dxa"/>
            <w:gridSpan w:val="2"/>
            <w:tcBorders>
              <w:top w:val="nil"/>
              <w:left w:val="nil"/>
              <w:bottom w:val="single" w:sz="4" w:space="0" w:color="auto"/>
              <w:right w:val="single" w:sz="4" w:space="0" w:color="auto"/>
            </w:tcBorders>
            <w:shd w:val="clear" w:color="auto" w:fill="auto"/>
            <w:vAlign w:val="center"/>
          </w:tcPr>
          <w:p w14:paraId="156E9D31"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1.56</w:t>
            </w:r>
          </w:p>
        </w:tc>
        <w:tc>
          <w:tcPr>
            <w:tcW w:w="1701" w:type="dxa"/>
            <w:gridSpan w:val="2"/>
            <w:tcBorders>
              <w:top w:val="nil"/>
              <w:left w:val="nil"/>
              <w:bottom w:val="single" w:sz="4" w:space="0" w:color="auto"/>
              <w:right w:val="single" w:sz="4" w:space="0" w:color="auto"/>
            </w:tcBorders>
            <w:shd w:val="clear" w:color="auto" w:fill="auto"/>
            <w:vAlign w:val="center"/>
          </w:tcPr>
          <w:p w14:paraId="4F9126DC"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1.56</w:t>
            </w:r>
          </w:p>
        </w:tc>
        <w:tc>
          <w:tcPr>
            <w:tcW w:w="1701" w:type="dxa"/>
            <w:tcBorders>
              <w:top w:val="nil"/>
              <w:left w:val="nil"/>
              <w:bottom w:val="single" w:sz="4" w:space="0" w:color="auto"/>
              <w:right w:val="single" w:sz="4" w:space="0" w:color="auto"/>
            </w:tcBorders>
            <w:shd w:val="clear" w:color="auto" w:fill="auto"/>
            <w:vAlign w:val="center"/>
          </w:tcPr>
          <w:p w14:paraId="0E8C9965" w14:textId="77777777" w:rsidR="00C04278" w:rsidRPr="00F20778" w:rsidRDefault="00C04278">
            <w:pPr>
              <w:widowControl/>
              <w:jc w:val="left"/>
              <w:rPr>
                <w:rFonts w:ascii="宋体" w:hAnsi="宋体" w:cs="宋体"/>
                <w:color w:val="000000"/>
                <w:kern w:val="0"/>
                <w:sz w:val="18"/>
                <w:szCs w:val="18"/>
              </w:rPr>
            </w:pPr>
          </w:p>
        </w:tc>
      </w:tr>
      <w:tr w:rsidR="00C04278" w:rsidRPr="00F20778" w14:paraId="52DB509D"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784CCB45"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303</w:t>
            </w:r>
          </w:p>
        </w:tc>
        <w:tc>
          <w:tcPr>
            <w:tcW w:w="709" w:type="dxa"/>
            <w:tcBorders>
              <w:top w:val="nil"/>
              <w:left w:val="nil"/>
              <w:bottom w:val="single" w:sz="4" w:space="0" w:color="auto"/>
              <w:right w:val="single" w:sz="4" w:space="0" w:color="auto"/>
            </w:tcBorders>
            <w:shd w:val="clear" w:color="auto" w:fill="auto"/>
            <w:vAlign w:val="center"/>
          </w:tcPr>
          <w:p w14:paraId="351F112D"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07</w:t>
            </w:r>
          </w:p>
        </w:tc>
        <w:tc>
          <w:tcPr>
            <w:tcW w:w="2835" w:type="dxa"/>
            <w:tcBorders>
              <w:top w:val="nil"/>
              <w:left w:val="nil"/>
              <w:bottom w:val="single" w:sz="4" w:space="0" w:color="auto"/>
              <w:right w:val="single" w:sz="4" w:space="0" w:color="auto"/>
            </w:tcBorders>
            <w:shd w:val="clear" w:color="auto" w:fill="auto"/>
            <w:vAlign w:val="center"/>
          </w:tcPr>
          <w:p w14:paraId="03E2AF9C"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医疗补助费</w:t>
            </w:r>
          </w:p>
        </w:tc>
        <w:tc>
          <w:tcPr>
            <w:tcW w:w="1417" w:type="dxa"/>
            <w:gridSpan w:val="2"/>
            <w:tcBorders>
              <w:top w:val="nil"/>
              <w:left w:val="nil"/>
              <w:bottom w:val="single" w:sz="4" w:space="0" w:color="auto"/>
              <w:right w:val="single" w:sz="4" w:space="0" w:color="auto"/>
            </w:tcBorders>
            <w:shd w:val="clear" w:color="auto" w:fill="auto"/>
            <w:vAlign w:val="center"/>
          </w:tcPr>
          <w:p w14:paraId="2A77B95B"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0.1</w:t>
            </w:r>
          </w:p>
        </w:tc>
        <w:tc>
          <w:tcPr>
            <w:tcW w:w="1701" w:type="dxa"/>
            <w:gridSpan w:val="2"/>
            <w:tcBorders>
              <w:top w:val="nil"/>
              <w:left w:val="nil"/>
              <w:bottom w:val="single" w:sz="4" w:space="0" w:color="auto"/>
              <w:right w:val="single" w:sz="4" w:space="0" w:color="auto"/>
            </w:tcBorders>
            <w:shd w:val="clear" w:color="auto" w:fill="auto"/>
            <w:vAlign w:val="center"/>
          </w:tcPr>
          <w:p w14:paraId="4E0EAF0D"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0.1</w:t>
            </w:r>
          </w:p>
        </w:tc>
        <w:tc>
          <w:tcPr>
            <w:tcW w:w="1701" w:type="dxa"/>
            <w:tcBorders>
              <w:top w:val="nil"/>
              <w:left w:val="nil"/>
              <w:bottom w:val="single" w:sz="4" w:space="0" w:color="auto"/>
              <w:right w:val="single" w:sz="4" w:space="0" w:color="auto"/>
            </w:tcBorders>
            <w:shd w:val="clear" w:color="auto" w:fill="auto"/>
            <w:vAlign w:val="center"/>
          </w:tcPr>
          <w:p w14:paraId="245E5B25" w14:textId="77777777" w:rsidR="00C04278" w:rsidRPr="00F20778" w:rsidRDefault="00C04278">
            <w:pPr>
              <w:widowControl/>
              <w:jc w:val="left"/>
              <w:rPr>
                <w:rFonts w:ascii="宋体" w:hAnsi="宋体" w:cs="宋体"/>
                <w:color w:val="000000"/>
                <w:kern w:val="0"/>
                <w:sz w:val="18"/>
                <w:szCs w:val="18"/>
              </w:rPr>
            </w:pPr>
          </w:p>
        </w:tc>
      </w:tr>
      <w:tr w:rsidR="00C04278" w:rsidRPr="00F20778" w14:paraId="67F3D1F4" w14:textId="77777777">
        <w:trPr>
          <w:trHeight w:val="284"/>
        </w:trPr>
        <w:tc>
          <w:tcPr>
            <w:tcW w:w="724" w:type="dxa"/>
            <w:tcBorders>
              <w:top w:val="nil"/>
              <w:left w:val="single" w:sz="4" w:space="0" w:color="auto"/>
              <w:bottom w:val="single" w:sz="4" w:space="0" w:color="auto"/>
              <w:right w:val="single" w:sz="4" w:space="0" w:color="auto"/>
            </w:tcBorders>
            <w:shd w:val="clear" w:color="auto" w:fill="auto"/>
          </w:tcPr>
          <w:p w14:paraId="42B07D63"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303</w:t>
            </w:r>
          </w:p>
        </w:tc>
        <w:tc>
          <w:tcPr>
            <w:tcW w:w="709" w:type="dxa"/>
            <w:tcBorders>
              <w:top w:val="nil"/>
              <w:left w:val="nil"/>
              <w:bottom w:val="single" w:sz="4" w:space="0" w:color="auto"/>
              <w:right w:val="single" w:sz="4" w:space="0" w:color="auto"/>
            </w:tcBorders>
            <w:shd w:val="clear" w:color="auto" w:fill="auto"/>
            <w:vAlign w:val="center"/>
          </w:tcPr>
          <w:p w14:paraId="07C71D74"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09</w:t>
            </w:r>
          </w:p>
        </w:tc>
        <w:tc>
          <w:tcPr>
            <w:tcW w:w="2835" w:type="dxa"/>
            <w:tcBorders>
              <w:top w:val="nil"/>
              <w:left w:val="nil"/>
              <w:bottom w:val="single" w:sz="4" w:space="0" w:color="auto"/>
              <w:right w:val="single" w:sz="4" w:space="0" w:color="auto"/>
            </w:tcBorders>
            <w:shd w:val="clear" w:color="auto" w:fill="auto"/>
            <w:vAlign w:val="center"/>
          </w:tcPr>
          <w:p w14:paraId="7CC1A07C"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奖励金</w:t>
            </w:r>
          </w:p>
        </w:tc>
        <w:tc>
          <w:tcPr>
            <w:tcW w:w="1417" w:type="dxa"/>
            <w:gridSpan w:val="2"/>
            <w:tcBorders>
              <w:top w:val="nil"/>
              <w:left w:val="nil"/>
              <w:bottom w:val="single" w:sz="4" w:space="0" w:color="auto"/>
              <w:right w:val="single" w:sz="4" w:space="0" w:color="auto"/>
            </w:tcBorders>
            <w:shd w:val="clear" w:color="auto" w:fill="auto"/>
            <w:vAlign w:val="center"/>
          </w:tcPr>
          <w:p w14:paraId="2B36C1D7"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7.38</w:t>
            </w:r>
          </w:p>
        </w:tc>
        <w:tc>
          <w:tcPr>
            <w:tcW w:w="1701" w:type="dxa"/>
            <w:gridSpan w:val="2"/>
            <w:tcBorders>
              <w:top w:val="nil"/>
              <w:left w:val="nil"/>
              <w:bottom w:val="single" w:sz="4" w:space="0" w:color="auto"/>
              <w:right w:val="single" w:sz="4" w:space="0" w:color="auto"/>
            </w:tcBorders>
            <w:shd w:val="clear" w:color="auto" w:fill="auto"/>
            <w:vAlign w:val="center"/>
          </w:tcPr>
          <w:p w14:paraId="6EB71444"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7.38</w:t>
            </w:r>
          </w:p>
        </w:tc>
        <w:tc>
          <w:tcPr>
            <w:tcW w:w="1701" w:type="dxa"/>
            <w:tcBorders>
              <w:top w:val="nil"/>
              <w:left w:val="nil"/>
              <w:bottom w:val="single" w:sz="4" w:space="0" w:color="auto"/>
              <w:right w:val="single" w:sz="4" w:space="0" w:color="auto"/>
            </w:tcBorders>
            <w:shd w:val="clear" w:color="auto" w:fill="auto"/>
            <w:vAlign w:val="center"/>
          </w:tcPr>
          <w:p w14:paraId="009179A1" w14:textId="77777777" w:rsidR="00C04278" w:rsidRPr="00F20778" w:rsidRDefault="00C04278">
            <w:pPr>
              <w:widowControl/>
              <w:jc w:val="left"/>
              <w:rPr>
                <w:rFonts w:ascii="宋体" w:hAnsi="宋体" w:cs="宋体"/>
                <w:color w:val="000000"/>
                <w:kern w:val="0"/>
                <w:sz w:val="18"/>
                <w:szCs w:val="18"/>
              </w:rPr>
            </w:pPr>
          </w:p>
        </w:tc>
      </w:tr>
      <w:tr w:rsidR="00C04278" w:rsidRPr="00F20778" w14:paraId="1AEAEE21" w14:textId="77777777">
        <w:trPr>
          <w:trHeight w:val="284"/>
        </w:trPr>
        <w:tc>
          <w:tcPr>
            <w:tcW w:w="724" w:type="dxa"/>
            <w:tcBorders>
              <w:top w:val="nil"/>
              <w:left w:val="single" w:sz="4" w:space="0" w:color="auto"/>
              <w:bottom w:val="single" w:sz="4" w:space="0" w:color="auto"/>
              <w:right w:val="single" w:sz="4" w:space="0" w:color="auto"/>
            </w:tcBorders>
            <w:shd w:val="clear" w:color="auto" w:fill="auto"/>
            <w:vAlign w:val="center"/>
          </w:tcPr>
          <w:p w14:paraId="0FCA6DE3"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14:paraId="63E66026" w14:textId="77777777" w:rsidR="00C04278" w:rsidRPr="00F20778" w:rsidRDefault="000860DD">
            <w:pPr>
              <w:widowControl/>
              <w:jc w:val="center"/>
              <w:rPr>
                <w:rFonts w:ascii="仿宋_GB2312" w:eastAsia="仿宋_GB2312" w:hAnsi="宋体" w:cs="宋体"/>
                <w:color w:val="000000"/>
                <w:kern w:val="0"/>
                <w:sz w:val="18"/>
                <w:szCs w:val="18"/>
              </w:rPr>
            </w:pPr>
            <w:r w:rsidRPr="00F20778">
              <w:rPr>
                <w:rFonts w:ascii="仿宋_GB2312" w:eastAsia="仿宋_GB2312" w:hAnsi="宋体" w:cs="宋体" w:hint="eastAsia"/>
                <w:color w:val="000000"/>
                <w:kern w:val="0"/>
                <w:sz w:val="18"/>
                <w:szCs w:val="18"/>
              </w:rPr>
              <w:t xml:space="preserve">　</w:t>
            </w:r>
          </w:p>
        </w:tc>
        <w:tc>
          <w:tcPr>
            <w:tcW w:w="2835" w:type="dxa"/>
            <w:tcBorders>
              <w:top w:val="nil"/>
              <w:left w:val="nil"/>
              <w:bottom w:val="single" w:sz="4" w:space="0" w:color="auto"/>
              <w:right w:val="single" w:sz="4" w:space="0" w:color="auto"/>
            </w:tcBorders>
            <w:shd w:val="clear" w:color="auto" w:fill="auto"/>
            <w:vAlign w:val="center"/>
          </w:tcPr>
          <w:p w14:paraId="180384F9" w14:textId="77777777" w:rsidR="00C04278" w:rsidRPr="00F20778" w:rsidRDefault="000860DD">
            <w:pPr>
              <w:widowControl/>
              <w:jc w:val="center"/>
              <w:rPr>
                <w:rFonts w:ascii="宋体" w:hAnsi="宋体" w:cs="宋体"/>
                <w:color w:val="000000"/>
                <w:kern w:val="0"/>
                <w:sz w:val="18"/>
                <w:szCs w:val="18"/>
              </w:rPr>
            </w:pPr>
            <w:r w:rsidRPr="00F20778">
              <w:rPr>
                <w:rFonts w:ascii="宋体" w:hAnsi="宋体" w:cs="宋体" w:hint="eastAsia"/>
                <w:b/>
                <w:bCs/>
                <w:color w:val="000000"/>
                <w:kern w:val="0"/>
                <w:sz w:val="18"/>
                <w:szCs w:val="18"/>
              </w:rPr>
              <w:t>合计</w:t>
            </w:r>
          </w:p>
        </w:tc>
        <w:tc>
          <w:tcPr>
            <w:tcW w:w="1417" w:type="dxa"/>
            <w:gridSpan w:val="2"/>
            <w:tcBorders>
              <w:top w:val="nil"/>
              <w:left w:val="nil"/>
              <w:bottom w:val="single" w:sz="4" w:space="0" w:color="auto"/>
              <w:right w:val="single" w:sz="4" w:space="0" w:color="auto"/>
            </w:tcBorders>
            <w:shd w:val="clear" w:color="auto" w:fill="auto"/>
            <w:vAlign w:val="center"/>
          </w:tcPr>
          <w:p w14:paraId="5A10FEE6"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2949.43</w:t>
            </w:r>
          </w:p>
        </w:tc>
        <w:tc>
          <w:tcPr>
            <w:tcW w:w="1701" w:type="dxa"/>
            <w:gridSpan w:val="2"/>
            <w:tcBorders>
              <w:top w:val="nil"/>
              <w:left w:val="nil"/>
              <w:bottom w:val="single" w:sz="4" w:space="0" w:color="auto"/>
              <w:right w:val="single" w:sz="4" w:space="0" w:color="auto"/>
            </w:tcBorders>
            <w:shd w:val="clear" w:color="auto" w:fill="auto"/>
            <w:vAlign w:val="center"/>
          </w:tcPr>
          <w:p w14:paraId="590FB178"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2552.1</w:t>
            </w:r>
          </w:p>
        </w:tc>
        <w:tc>
          <w:tcPr>
            <w:tcW w:w="1701" w:type="dxa"/>
            <w:tcBorders>
              <w:top w:val="nil"/>
              <w:left w:val="nil"/>
              <w:bottom w:val="single" w:sz="4" w:space="0" w:color="auto"/>
              <w:right w:val="single" w:sz="4" w:space="0" w:color="auto"/>
            </w:tcBorders>
            <w:shd w:val="clear" w:color="auto" w:fill="auto"/>
            <w:vAlign w:val="center"/>
          </w:tcPr>
          <w:p w14:paraId="4A18225C" w14:textId="77777777" w:rsidR="00C04278" w:rsidRPr="00F20778" w:rsidRDefault="000860DD">
            <w:pPr>
              <w:widowControl/>
              <w:jc w:val="left"/>
              <w:rPr>
                <w:rFonts w:ascii="宋体" w:hAnsi="宋体" w:cs="宋体"/>
                <w:color w:val="000000"/>
                <w:kern w:val="0"/>
                <w:sz w:val="18"/>
                <w:szCs w:val="18"/>
              </w:rPr>
            </w:pPr>
            <w:r w:rsidRPr="00F20778">
              <w:rPr>
                <w:rFonts w:ascii="宋体" w:hAnsi="宋体" w:cs="宋体" w:hint="eastAsia"/>
                <w:color w:val="000000"/>
                <w:kern w:val="0"/>
                <w:sz w:val="18"/>
                <w:szCs w:val="18"/>
              </w:rPr>
              <w:t xml:space="preserve">　397.33</w:t>
            </w:r>
          </w:p>
        </w:tc>
      </w:tr>
    </w:tbl>
    <w:p w14:paraId="7F536214" w14:textId="77777777" w:rsidR="00D000AA" w:rsidRPr="00F20778" w:rsidRDefault="00D000AA">
      <w:pPr>
        <w:widowControl/>
        <w:jc w:val="left"/>
        <w:outlineLvl w:val="1"/>
        <w:rPr>
          <w:rFonts w:ascii="仿宋_GB2312" w:eastAsia="仿宋_GB2312" w:hAnsi="宋体"/>
          <w:b/>
          <w:kern w:val="0"/>
          <w:sz w:val="32"/>
          <w:szCs w:val="32"/>
        </w:rPr>
      </w:pPr>
    </w:p>
    <w:p w14:paraId="0BE8716C" w14:textId="77777777" w:rsidR="00D000AA" w:rsidRPr="00F20778" w:rsidRDefault="00D000AA">
      <w:pPr>
        <w:widowControl/>
        <w:jc w:val="left"/>
        <w:outlineLvl w:val="1"/>
        <w:rPr>
          <w:rFonts w:ascii="仿宋_GB2312" w:eastAsia="仿宋_GB2312" w:hAnsi="宋体"/>
          <w:b/>
          <w:kern w:val="0"/>
          <w:sz w:val="32"/>
          <w:szCs w:val="32"/>
        </w:rPr>
      </w:pPr>
    </w:p>
    <w:p w14:paraId="416D8E86" w14:textId="77777777" w:rsidR="00D000AA" w:rsidRPr="00F20778" w:rsidRDefault="00D000AA">
      <w:pPr>
        <w:widowControl/>
        <w:jc w:val="left"/>
        <w:outlineLvl w:val="1"/>
        <w:rPr>
          <w:rFonts w:ascii="仿宋_GB2312" w:eastAsia="仿宋_GB2312" w:hAnsi="宋体"/>
          <w:b/>
          <w:kern w:val="0"/>
          <w:sz w:val="32"/>
          <w:szCs w:val="32"/>
        </w:rPr>
      </w:pPr>
    </w:p>
    <w:p w14:paraId="41BE1F23" w14:textId="4F711CE0" w:rsidR="00C04278" w:rsidRPr="00F20778" w:rsidRDefault="000860DD">
      <w:pPr>
        <w:widowControl/>
        <w:jc w:val="lef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lastRenderedPageBreak/>
        <w:t>表七：</w:t>
      </w:r>
    </w:p>
    <w:tbl>
      <w:tblPr>
        <w:tblW w:w="9469" w:type="dxa"/>
        <w:tblInd w:w="93" w:type="dxa"/>
        <w:tblLayout w:type="fixed"/>
        <w:tblLook w:val="04A0" w:firstRow="1" w:lastRow="0" w:firstColumn="1" w:lastColumn="0" w:noHBand="0" w:noVBand="1"/>
      </w:tblPr>
      <w:tblGrid>
        <w:gridCol w:w="8"/>
        <w:gridCol w:w="495"/>
        <w:gridCol w:w="435"/>
        <w:gridCol w:w="420"/>
        <w:gridCol w:w="684"/>
        <w:gridCol w:w="1456"/>
        <w:gridCol w:w="750"/>
        <w:gridCol w:w="110"/>
        <w:gridCol w:w="459"/>
        <w:gridCol w:w="536"/>
        <w:gridCol w:w="652"/>
        <w:gridCol w:w="652"/>
        <w:gridCol w:w="378"/>
        <w:gridCol w:w="200"/>
        <w:gridCol w:w="419"/>
        <w:gridCol w:w="578"/>
        <w:gridCol w:w="420"/>
        <w:gridCol w:w="420"/>
        <w:gridCol w:w="389"/>
        <w:gridCol w:w="8"/>
      </w:tblGrid>
      <w:tr w:rsidR="00C04278" w:rsidRPr="00F20778" w14:paraId="3AA23CF3" w14:textId="77777777">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14:paraId="35BD4F91"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项目支出情况表</w:t>
            </w:r>
          </w:p>
        </w:tc>
      </w:tr>
      <w:tr w:rsidR="00C04278" w:rsidRPr="00F20778" w14:paraId="11824067" w14:textId="77777777">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14:paraId="7D0916DB" w14:textId="77777777" w:rsidR="00C04278" w:rsidRPr="00F20778" w:rsidRDefault="000860DD">
            <w:pPr>
              <w:widowControl/>
              <w:jc w:val="lef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编制部门：</w:t>
            </w:r>
            <w:r w:rsidRPr="00F20778">
              <w:rPr>
                <w:rFonts w:ascii="仿宋_GB2312" w:eastAsia="仿宋_GB2312" w:hAnsi="宋体" w:hint="eastAsia"/>
                <w:kern w:val="0"/>
                <w:sz w:val="24"/>
              </w:rPr>
              <w:t xml:space="preserve"> </w:t>
            </w:r>
            <w:r w:rsidRPr="00F20778">
              <w:rPr>
                <w:rFonts w:ascii="仿宋_GB2312" w:eastAsia="仿宋_GB2312" w:hAnsi="宋体" w:hint="eastAsia"/>
                <w:kern w:val="0"/>
                <w:sz w:val="18"/>
                <w:szCs w:val="18"/>
              </w:rPr>
              <w:t>昌吉州中级人民法院</w:t>
            </w:r>
          </w:p>
        </w:tc>
        <w:tc>
          <w:tcPr>
            <w:tcW w:w="995" w:type="dxa"/>
            <w:gridSpan w:val="2"/>
            <w:tcBorders>
              <w:top w:val="nil"/>
              <w:left w:val="nil"/>
              <w:bottom w:val="nil"/>
              <w:right w:val="nil"/>
            </w:tcBorders>
            <w:shd w:val="clear" w:color="auto" w:fill="auto"/>
            <w:noWrap/>
            <w:vAlign w:val="center"/>
          </w:tcPr>
          <w:p w14:paraId="60BED4EE" w14:textId="77777777" w:rsidR="00C04278" w:rsidRPr="00F20778" w:rsidRDefault="00C04278">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14:paraId="13FB9497" w14:textId="77777777" w:rsidR="00C04278" w:rsidRPr="00F20778" w:rsidRDefault="000860DD">
            <w:pPr>
              <w:widowControl/>
              <w:jc w:val="lef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tcPr>
          <w:p w14:paraId="35802E70" w14:textId="77777777" w:rsidR="00C04278" w:rsidRPr="00F20778" w:rsidRDefault="000860DD">
            <w:pPr>
              <w:widowControl/>
              <w:ind w:firstLineChars="400" w:firstLine="960"/>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单位：万元</w:t>
            </w:r>
          </w:p>
        </w:tc>
      </w:tr>
      <w:tr w:rsidR="00C04278" w:rsidRPr="00F20778" w14:paraId="5E6870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358" w:type="dxa"/>
            <w:gridSpan w:val="4"/>
            <w:shd w:val="clear" w:color="auto" w:fill="auto"/>
            <w:noWrap/>
            <w:vAlign w:val="center"/>
          </w:tcPr>
          <w:p w14:paraId="4CED6E5B"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科 目 编 码</w:t>
            </w:r>
          </w:p>
        </w:tc>
        <w:tc>
          <w:tcPr>
            <w:tcW w:w="684" w:type="dxa"/>
            <w:vMerge w:val="restart"/>
            <w:shd w:val="clear" w:color="auto" w:fill="auto"/>
            <w:noWrap/>
            <w:vAlign w:val="center"/>
          </w:tcPr>
          <w:p w14:paraId="4BAF8913"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科目</w:t>
            </w:r>
          </w:p>
        </w:tc>
        <w:tc>
          <w:tcPr>
            <w:tcW w:w="1456" w:type="dxa"/>
            <w:vMerge w:val="restart"/>
            <w:shd w:val="clear" w:color="auto" w:fill="auto"/>
            <w:noWrap/>
            <w:vAlign w:val="center"/>
          </w:tcPr>
          <w:p w14:paraId="282A8CF3" w14:textId="77777777" w:rsidR="00C04278" w:rsidRPr="00F20778" w:rsidRDefault="000860DD">
            <w:pPr>
              <w:jc w:val="center"/>
              <w:rPr>
                <w:rFonts w:ascii="Calibri" w:hAnsi="Calibri"/>
                <w:sz w:val="24"/>
              </w:rPr>
            </w:pPr>
            <w:r w:rsidRPr="00F20778">
              <w:rPr>
                <w:rFonts w:ascii="仿宋_GB2312" w:eastAsia="仿宋_GB2312" w:hAnsi="宋体" w:hint="eastAsia"/>
                <w:b/>
                <w:kern w:val="0"/>
                <w:sz w:val="24"/>
              </w:rPr>
              <w:t>项目名称</w:t>
            </w:r>
          </w:p>
        </w:tc>
        <w:tc>
          <w:tcPr>
            <w:tcW w:w="750" w:type="dxa"/>
            <w:vMerge w:val="restart"/>
            <w:shd w:val="clear" w:color="auto" w:fill="auto"/>
            <w:vAlign w:val="center"/>
          </w:tcPr>
          <w:p w14:paraId="036E011A"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14:paraId="2E2CE61D"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工资福利支出</w:t>
            </w:r>
          </w:p>
        </w:tc>
        <w:tc>
          <w:tcPr>
            <w:tcW w:w="536" w:type="dxa"/>
            <w:vMerge w:val="restart"/>
            <w:shd w:val="clear" w:color="auto" w:fill="auto"/>
            <w:vAlign w:val="center"/>
          </w:tcPr>
          <w:p w14:paraId="0B84ABB3"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商品和服务支出</w:t>
            </w:r>
          </w:p>
        </w:tc>
        <w:tc>
          <w:tcPr>
            <w:tcW w:w="652" w:type="dxa"/>
            <w:vMerge w:val="restart"/>
            <w:shd w:val="clear" w:color="auto" w:fill="auto"/>
            <w:vAlign w:val="center"/>
          </w:tcPr>
          <w:p w14:paraId="7BBB983D"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14:paraId="66CC4E6C"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14:paraId="46E98596"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14:paraId="07B6AB1B"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资本性支出</w:t>
            </w:r>
          </w:p>
        </w:tc>
        <w:tc>
          <w:tcPr>
            <w:tcW w:w="578" w:type="dxa"/>
            <w:vMerge w:val="restart"/>
            <w:shd w:val="clear" w:color="auto" w:fill="auto"/>
            <w:vAlign w:val="center"/>
          </w:tcPr>
          <w:p w14:paraId="05CED599"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14:paraId="6AE4F731"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对企业补助</w:t>
            </w:r>
          </w:p>
        </w:tc>
        <w:tc>
          <w:tcPr>
            <w:tcW w:w="420" w:type="dxa"/>
            <w:vMerge w:val="restart"/>
            <w:shd w:val="clear" w:color="auto" w:fill="auto"/>
            <w:vAlign w:val="center"/>
          </w:tcPr>
          <w:p w14:paraId="6CEBFDDF"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14:paraId="34774395" w14:textId="77777777" w:rsidR="00C04278" w:rsidRPr="00F20778" w:rsidRDefault="000860DD">
            <w:pPr>
              <w:widowControl/>
              <w:jc w:val="center"/>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其他支出</w:t>
            </w:r>
          </w:p>
        </w:tc>
      </w:tr>
      <w:tr w:rsidR="00C04278" w:rsidRPr="00F20778" w14:paraId="1A2EF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03" w:type="dxa"/>
            <w:gridSpan w:val="2"/>
            <w:tcBorders>
              <w:bottom w:val="single" w:sz="4" w:space="0" w:color="auto"/>
            </w:tcBorders>
            <w:shd w:val="clear" w:color="auto" w:fill="auto"/>
            <w:noWrap/>
            <w:vAlign w:val="center"/>
          </w:tcPr>
          <w:p w14:paraId="67AE5333" w14:textId="77777777" w:rsidR="00C04278" w:rsidRPr="00F20778" w:rsidRDefault="000860DD">
            <w:pPr>
              <w:widowControl/>
              <w:jc w:val="left"/>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类</w:t>
            </w:r>
          </w:p>
        </w:tc>
        <w:tc>
          <w:tcPr>
            <w:tcW w:w="435" w:type="dxa"/>
            <w:tcBorders>
              <w:bottom w:val="single" w:sz="4" w:space="0" w:color="auto"/>
            </w:tcBorders>
            <w:shd w:val="clear" w:color="auto" w:fill="auto"/>
            <w:noWrap/>
            <w:vAlign w:val="center"/>
          </w:tcPr>
          <w:p w14:paraId="25BAB58E" w14:textId="77777777" w:rsidR="00C04278" w:rsidRPr="00F20778" w:rsidRDefault="000860DD">
            <w:pPr>
              <w:widowControl/>
              <w:jc w:val="left"/>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款</w:t>
            </w:r>
          </w:p>
        </w:tc>
        <w:tc>
          <w:tcPr>
            <w:tcW w:w="420" w:type="dxa"/>
            <w:tcBorders>
              <w:bottom w:val="single" w:sz="4" w:space="0" w:color="auto"/>
            </w:tcBorders>
            <w:shd w:val="clear" w:color="auto" w:fill="auto"/>
            <w:noWrap/>
            <w:vAlign w:val="center"/>
          </w:tcPr>
          <w:p w14:paraId="06D3BCE4" w14:textId="77777777" w:rsidR="00C04278" w:rsidRPr="00F20778" w:rsidRDefault="000860DD">
            <w:pPr>
              <w:widowControl/>
              <w:jc w:val="left"/>
              <w:outlineLvl w:val="1"/>
              <w:rPr>
                <w:rFonts w:ascii="仿宋_GB2312" w:eastAsia="仿宋_GB2312" w:hAnsi="宋体"/>
                <w:b/>
                <w:kern w:val="0"/>
                <w:sz w:val="18"/>
                <w:szCs w:val="18"/>
              </w:rPr>
            </w:pPr>
            <w:r w:rsidRPr="00F20778">
              <w:rPr>
                <w:rFonts w:ascii="仿宋_GB2312" w:eastAsia="仿宋_GB2312" w:hAnsi="宋体" w:hint="eastAsia"/>
                <w:b/>
                <w:kern w:val="0"/>
                <w:sz w:val="18"/>
                <w:szCs w:val="18"/>
              </w:rPr>
              <w:t>项</w:t>
            </w:r>
          </w:p>
        </w:tc>
        <w:tc>
          <w:tcPr>
            <w:tcW w:w="684" w:type="dxa"/>
            <w:vMerge/>
            <w:tcBorders>
              <w:bottom w:val="single" w:sz="4" w:space="0" w:color="auto"/>
            </w:tcBorders>
            <w:shd w:val="clear" w:color="auto" w:fill="auto"/>
            <w:vAlign w:val="center"/>
          </w:tcPr>
          <w:p w14:paraId="04022211" w14:textId="77777777" w:rsidR="00C04278" w:rsidRPr="00F20778" w:rsidRDefault="00C04278">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14:paraId="60E1923B" w14:textId="77777777" w:rsidR="00C04278" w:rsidRPr="00F20778" w:rsidRDefault="00C04278">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14:paraId="48B3DA25" w14:textId="77777777" w:rsidR="00C04278" w:rsidRPr="00F20778" w:rsidRDefault="00C04278">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14:paraId="36C488D2" w14:textId="77777777" w:rsidR="00C04278" w:rsidRPr="00F20778" w:rsidRDefault="00C04278">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14:paraId="2CC1AFCA" w14:textId="77777777" w:rsidR="00C04278" w:rsidRPr="00F20778" w:rsidRDefault="00C04278">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1D81A782" w14:textId="77777777" w:rsidR="00C04278" w:rsidRPr="00F20778" w:rsidRDefault="00C04278">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14:paraId="1203F8E0" w14:textId="77777777" w:rsidR="00C04278" w:rsidRPr="00F20778" w:rsidRDefault="00C04278">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14:paraId="3D6F6A43" w14:textId="77777777" w:rsidR="00C04278" w:rsidRPr="00F20778" w:rsidRDefault="00C04278">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14:paraId="764C71B7" w14:textId="77777777" w:rsidR="00C04278" w:rsidRPr="00F20778" w:rsidRDefault="00C04278">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14:paraId="6DB37077" w14:textId="77777777" w:rsidR="00C04278" w:rsidRPr="00F20778" w:rsidRDefault="00C04278">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17EE7028" w14:textId="77777777" w:rsidR="00C04278" w:rsidRPr="00F20778" w:rsidRDefault="00C04278">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14:paraId="315169CD" w14:textId="77777777" w:rsidR="00C04278" w:rsidRPr="00F20778" w:rsidRDefault="00C04278">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14:paraId="1B54AAF3" w14:textId="77777777" w:rsidR="00C04278" w:rsidRPr="00F20778" w:rsidRDefault="00C04278">
            <w:pPr>
              <w:widowControl/>
              <w:jc w:val="left"/>
              <w:outlineLvl w:val="1"/>
              <w:rPr>
                <w:rFonts w:ascii="仿宋_GB2312" w:eastAsia="仿宋_GB2312" w:hAnsi="宋体"/>
                <w:b/>
                <w:kern w:val="0"/>
                <w:sz w:val="18"/>
                <w:szCs w:val="18"/>
              </w:rPr>
            </w:pPr>
          </w:p>
        </w:tc>
      </w:tr>
      <w:tr w:rsidR="00C04278" w:rsidRPr="00F20778" w14:paraId="04E5FB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3" w:type="dxa"/>
            <w:gridSpan w:val="2"/>
            <w:shd w:val="clear" w:color="auto" w:fill="auto"/>
          </w:tcPr>
          <w:p w14:paraId="17FC4ABB"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204</w:t>
            </w:r>
          </w:p>
        </w:tc>
        <w:tc>
          <w:tcPr>
            <w:tcW w:w="435" w:type="dxa"/>
            <w:shd w:val="clear" w:color="auto" w:fill="auto"/>
          </w:tcPr>
          <w:p w14:paraId="44CB9EB5"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05　</w:t>
            </w:r>
          </w:p>
        </w:tc>
        <w:tc>
          <w:tcPr>
            <w:tcW w:w="420" w:type="dxa"/>
            <w:shd w:val="clear" w:color="auto" w:fill="auto"/>
          </w:tcPr>
          <w:p w14:paraId="52945720"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04　</w:t>
            </w:r>
          </w:p>
        </w:tc>
        <w:tc>
          <w:tcPr>
            <w:tcW w:w="684" w:type="dxa"/>
            <w:shd w:val="clear" w:color="auto" w:fill="auto"/>
          </w:tcPr>
          <w:p w14:paraId="1FDF4A82"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案件审判</w:t>
            </w:r>
          </w:p>
        </w:tc>
        <w:tc>
          <w:tcPr>
            <w:tcW w:w="1456" w:type="dxa"/>
            <w:shd w:val="clear" w:color="auto" w:fill="auto"/>
          </w:tcPr>
          <w:p w14:paraId="543A1592"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人民陪审员经费</w:t>
            </w:r>
          </w:p>
        </w:tc>
        <w:tc>
          <w:tcPr>
            <w:tcW w:w="750" w:type="dxa"/>
            <w:shd w:val="clear" w:color="auto" w:fill="auto"/>
          </w:tcPr>
          <w:p w14:paraId="535A72A8"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20</w:t>
            </w:r>
          </w:p>
        </w:tc>
        <w:tc>
          <w:tcPr>
            <w:tcW w:w="569" w:type="dxa"/>
            <w:gridSpan w:val="2"/>
            <w:shd w:val="clear" w:color="auto" w:fill="auto"/>
          </w:tcPr>
          <w:p w14:paraId="4FED7118"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36" w:type="dxa"/>
            <w:shd w:val="clear" w:color="auto" w:fill="auto"/>
          </w:tcPr>
          <w:p w14:paraId="63188C4B"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20</w:t>
            </w:r>
          </w:p>
        </w:tc>
        <w:tc>
          <w:tcPr>
            <w:tcW w:w="652" w:type="dxa"/>
            <w:shd w:val="clear" w:color="auto" w:fill="auto"/>
          </w:tcPr>
          <w:p w14:paraId="3FCB0CA3"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52" w:type="dxa"/>
            <w:shd w:val="clear" w:color="auto" w:fill="auto"/>
          </w:tcPr>
          <w:p w14:paraId="6BB0989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gridSpan w:val="2"/>
            <w:shd w:val="clear" w:color="auto" w:fill="auto"/>
          </w:tcPr>
          <w:p w14:paraId="70D9B3DC"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19" w:type="dxa"/>
            <w:shd w:val="clear" w:color="auto" w:fill="auto"/>
          </w:tcPr>
          <w:p w14:paraId="6AD60052"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shd w:val="clear" w:color="auto" w:fill="auto"/>
          </w:tcPr>
          <w:p w14:paraId="2ED73E4E"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127DFB33"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061A843C"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397" w:type="dxa"/>
            <w:gridSpan w:val="2"/>
            <w:shd w:val="clear" w:color="auto" w:fill="auto"/>
          </w:tcPr>
          <w:p w14:paraId="424FA7D2"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r>
      <w:tr w:rsidR="00C04278" w:rsidRPr="00F20778" w14:paraId="1DDC2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3" w:type="dxa"/>
            <w:gridSpan w:val="2"/>
            <w:shd w:val="clear" w:color="auto" w:fill="auto"/>
          </w:tcPr>
          <w:p w14:paraId="05F60F1F"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35" w:type="dxa"/>
            <w:shd w:val="clear" w:color="auto" w:fill="auto"/>
          </w:tcPr>
          <w:p w14:paraId="4BAECCDC"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0BF60165"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84" w:type="dxa"/>
            <w:shd w:val="clear" w:color="auto" w:fill="auto"/>
          </w:tcPr>
          <w:p w14:paraId="77A041A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1456" w:type="dxa"/>
            <w:shd w:val="clear" w:color="auto" w:fill="auto"/>
          </w:tcPr>
          <w:p w14:paraId="5A029155"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750" w:type="dxa"/>
            <w:shd w:val="clear" w:color="auto" w:fill="auto"/>
          </w:tcPr>
          <w:p w14:paraId="2F8E4D9C"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69" w:type="dxa"/>
            <w:gridSpan w:val="2"/>
            <w:shd w:val="clear" w:color="auto" w:fill="auto"/>
          </w:tcPr>
          <w:p w14:paraId="01442A73"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36" w:type="dxa"/>
            <w:shd w:val="clear" w:color="auto" w:fill="auto"/>
          </w:tcPr>
          <w:p w14:paraId="2F1D29E9"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652" w:type="dxa"/>
            <w:shd w:val="clear" w:color="auto" w:fill="auto"/>
          </w:tcPr>
          <w:p w14:paraId="0CDDA8F7"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52" w:type="dxa"/>
            <w:shd w:val="clear" w:color="auto" w:fill="auto"/>
          </w:tcPr>
          <w:p w14:paraId="2EA7B82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gridSpan w:val="2"/>
            <w:shd w:val="clear" w:color="auto" w:fill="auto"/>
          </w:tcPr>
          <w:p w14:paraId="734F8225"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19" w:type="dxa"/>
            <w:shd w:val="clear" w:color="auto" w:fill="auto"/>
          </w:tcPr>
          <w:p w14:paraId="4C40B7D2"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shd w:val="clear" w:color="auto" w:fill="auto"/>
          </w:tcPr>
          <w:p w14:paraId="69D8C496"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3BFA8B67"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15C2D14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397" w:type="dxa"/>
            <w:gridSpan w:val="2"/>
            <w:shd w:val="clear" w:color="auto" w:fill="auto"/>
          </w:tcPr>
          <w:p w14:paraId="6DE24E2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r>
      <w:tr w:rsidR="00C04278" w:rsidRPr="00F20778" w14:paraId="0F3A23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3" w:type="dxa"/>
            <w:gridSpan w:val="2"/>
            <w:shd w:val="clear" w:color="auto" w:fill="auto"/>
          </w:tcPr>
          <w:p w14:paraId="219A4D4C"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35" w:type="dxa"/>
            <w:shd w:val="clear" w:color="auto" w:fill="auto"/>
          </w:tcPr>
          <w:p w14:paraId="37942EBB"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4AD198C5"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84" w:type="dxa"/>
            <w:shd w:val="clear" w:color="auto" w:fill="auto"/>
          </w:tcPr>
          <w:p w14:paraId="65DE996D"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1456" w:type="dxa"/>
            <w:shd w:val="clear" w:color="auto" w:fill="auto"/>
          </w:tcPr>
          <w:p w14:paraId="27B0DEF7"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750" w:type="dxa"/>
            <w:shd w:val="clear" w:color="auto" w:fill="auto"/>
          </w:tcPr>
          <w:p w14:paraId="47666094"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69" w:type="dxa"/>
            <w:gridSpan w:val="2"/>
            <w:shd w:val="clear" w:color="auto" w:fill="auto"/>
          </w:tcPr>
          <w:p w14:paraId="3D93E61B"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36" w:type="dxa"/>
            <w:shd w:val="clear" w:color="auto" w:fill="auto"/>
          </w:tcPr>
          <w:p w14:paraId="6DEF7991"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652" w:type="dxa"/>
            <w:shd w:val="clear" w:color="auto" w:fill="auto"/>
          </w:tcPr>
          <w:p w14:paraId="17178EC3"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52" w:type="dxa"/>
            <w:shd w:val="clear" w:color="auto" w:fill="auto"/>
          </w:tcPr>
          <w:p w14:paraId="7DCC95A5"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gridSpan w:val="2"/>
            <w:shd w:val="clear" w:color="auto" w:fill="auto"/>
          </w:tcPr>
          <w:p w14:paraId="2C95CDBC"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19" w:type="dxa"/>
            <w:shd w:val="clear" w:color="auto" w:fill="auto"/>
          </w:tcPr>
          <w:p w14:paraId="0A026344"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shd w:val="clear" w:color="auto" w:fill="auto"/>
          </w:tcPr>
          <w:p w14:paraId="18A6E38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55725707"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1E8183DB"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397" w:type="dxa"/>
            <w:gridSpan w:val="2"/>
            <w:shd w:val="clear" w:color="auto" w:fill="auto"/>
          </w:tcPr>
          <w:p w14:paraId="69AC3A01"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r>
      <w:tr w:rsidR="00C04278" w:rsidRPr="00F20778" w14:paraId="755AE6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3" w:type="dxa"/>
            <w:gridSpan w:val="2"/>
            <w:shd w:val="clear" w:color="auto" w:fill="auto"/>
          </w:tcPr>
          <w:p w14:paraId="4465A935"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35" w:type="dxa"/>
            <w:shd w:val="clear" w:color="auto" w:fill="auto"/>
          </w:tcPr>
          <w:p w14:paraId="0B1920E3"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5E0F54A4"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84" w:type="dxa"/>
            <w:shd w:val="clear" w:color="auto" w:fill="auto"/>
          </w:tcPr>
          <w:p w14:paraId="0D2F0FEB"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1456" w:type="dxa"/>
            <w:shd w:val="clear" w:color="auto" w:fill="auto"/>
          </w:tcPr>
          <w:p w14:paraId="618252E8"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750" w:type="dxa"/>
            <w:shd w:val="clear" w:color="auto" w:fill="auto"/>
          </w:tcPr>
          <w:p w14:paraId="5FB37262"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69" w:type="dxa"/>
            <w:gridSpan w:val="2"/>
            <w:shd w:val="clear" w:color="auto" w:fill="auto"/>
          </w:tcPr>
          <w:p w14:paraId="02380D38"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36" w:type="dxa"/>
            <w:shd w:val="clear" w:color="auto" w:fill="auto"/>
          </w:tcPr>
          <w:p w14:paraId="3B5FDB3C"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652" w:type="dxa"/>
            <w:shd w:val="clear" w:color="auto" w:fill="auto"/>
          </w:tcPr>
          <w:p w14:paraId="676A67FC"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52" w:type="dxa"/>
            <w:shd w:val="clear" w:color="auto" w:fill="auto"/>
          </w:tcPr>
          <w:p w14:paraId="7824218F"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gridSpan w:val="2"/>
            <w:shd w:val="clear" w:color="auto" w:fill="auto"/>
          </w:tcPr>
          <w:p w14:paraId="1D28643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19" w:type="dxa"/>
            <w:shd w:val="clear" w:color="auto" w:fill="auto"/>
          </w:tcPr>
          <w:p w14:paraId="31983505"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shd w:val="clear" w:color="auto" w:fill="auto"/>
          </w:tcPr>
          <w:p w14:paraId="3736C168"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4AA67C49"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6FFADDA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397" w:type="dxa"/>
            <w:gridSpan w:val="2"/>
            <w:shd w:val="clear" w:color="auto" w:fill="auto"/>
          </w:tcPr>
          <w:p w14:paraId="06152C8E"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r>
      <w:tr w:rsidR="00C04278" w:rsidRPr="00F20778" w14:paraId="165193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03" w:type="dxa"/>
            <w:gridSpan w:val="2"/>
            <w:shd w:val="clear" w:color="auto" w:fill="auto"/>
          </w:tcPr>
          <w:p w14:paraId="201E018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35" w:type="dxa"/>
            <w:shd w:val="clear" w:color="auto" w:fill="auto"/>
          </w:tcPr>
          <w:p w14:paraId="3A2C5D53"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5304FA1D"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84" w:type="dxa"/>
            <w:shd w:val="clear" w:color="auto" w:fill="auto"/>
          </w:tcPr>
          <w:p w14:paraId="00FC16E3"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1456" w:type="dxa"/>
            <w:shd w:val="clear" w:color="auto" w:fill="auto"/>
            <w:vAlign w:val="center"/>
          </w:tcPr>
          <w:p w14:paraId="6206A89A" w14:textId="77777777" w:rsidR="00C04278" w:rsidRPr="00F20778" w:rsidRDefault="000860DD">
            <w:pPr>
              <w:widowControl/>
              <w:jc w:val="center"/>
              <w:outlineLvl w:val="1"/>
              <w:rPr>
                <w:rFonts w:ascii="仿宋_GB2312" w:eastAsia="仿宋_GB2312" w:hAnsi="宋体"/>
                <w:kern w:val="0"/>
                <w:sz w:val="32"/>
                <w:szCs w:val="32"/>
              </w:rPr>
            </w:pPr>
            <w:r w:rsidRPr="00F20778">
              <w:rPr>
                <w:rFonts w:ascii="仿宋_GB2312" w:eastAsia="仿宋_GB2312" w:hAnsi="宋体" w:hint="eastAsia"/>
                <w:kern w:val="0"/>
                <w:szCs w:val="21"/>
              </w:rPr>
              <w:t>合计</w:t>
            </w:r>
          </w:p>
        </w:tc>
        <w:tc>
          <w:tcPr>
            <w:tcW w:w="750" w:type="dxa"/>
            <w:shd w:val="clear" w:color="auto" w:fill="auto"/>
            <w:vAlign w:val="center"/>
          </w:tcPr>
          <w:p w14:paraId="347F073F" w14:textId="77777777" w:rsidR="00C04278" w:rsidRPr="00F20778" w:rsidRDefault="000860DD">
            <w:pPr>
              <w:widowControl/>
              <w:jc w:val="center"/>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20</w:t>
            </w:r>
          </w:p>
        </w:tc>
        <w:tc>
          <w:tcPr>
            <w:tcW w:w="569" w:type="dxa"/>
            <w:gridSpan w:val="2"/>
            <w:shd w:val="clear" w:color="auto" w:fill="auto"/>
          </w:tcPr>
          <w:p w14:paraId="0845BF07"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　</w:t>
            </w:r>
          </w:p>
        </w:tc>
        <w:tc>
          <w:tcPr>
            <w:tcW w:w="536" w:type="dxa"/>
            <w:shd w:val="clear" w:color="auto" w:fill="auto"/>
          </w:tcPr>
          <w:p w14:paraId="76BE196D" w14:textId="77777777" w:rsidR="00C04278" w:rsidRPr="00F20778" w:rsidRDefault="000860DD">
            <w:pPr>
              <w:widowControl/>
              <w:jc w:val="left"/>
              <w:outlineLvl w:val="1"/>
              <w:rPr>
                <w:rFonts w:ascii="仿宋_GB2312" w:eastAsia="仿宋_GB2312" w:hAnsi="宋体"/>
                <w:kern w:val="0"/>
                <w:sz w:val="18"/>
                <w:szCs w:val="18"/>
              </w:rPr>
            </w:pPr>
            <w:r w:rsidRPr="00F20778">
              <w:rPr>
                <w:rFonts w:ascii="仿宋_GB2312" w:eastAsia="仿宋_GB2312" w:hAnsi="宋体" w:hint="eastAsia"/>
                <w:kern w:val="0"/>
                <w:sz w:val="18"/>
                <w:szCs w:val="18"/>
              </w:rPr>
              <w:t xml:space="preserve">20　</w:t>
            </w:r>
          </w:p>
        </w:tc>
        <w:tc>
          <w:tcPr>
            <w:tcW w:w="652" w:type="dxa"/>
            <w:shd w:val="clear" w:color="auto" w:fill="auto"/>
          </w:tcPr>
          <w:p w14:paraId="75E2590A"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652" w:type="dxa"/>
            <w:shd w:val="clear" w:color="auto" w:fill="auto"/>
          </w:tcPr>
          <w:p w14:paraId="077ECAF3"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gridSpan w:val="2"/>
            <w:shd w:val="clear" w:color="auto" w:fill="auto"/>
          </w:tcPr>
          <w:p w14:paraId="263C7890"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19" w:type="dxa"/>
            <w:shd w:val="clear" w:color="auto" w:fill="auto"/>
          </w:tcPr>
          <w:p w14:paraId="78E9ED32"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578" w:type="dxa"/>
            <w:shd w:val="clear" w:color="auto" w:fill="auto"/>
          </w:tcPr>
          <w:p w14:paraId="413DA2E8"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749F6EFA"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420" w:type="dxa"/>
            <w:shd w:val="clear" w:color="auto" w:fill="auto"/>
          </w:tcPr>
          <w:p w14:paraId="23715EB7"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c>
          <w:tcPr>
            <w:tcW w:w="397" w:type="dxa"/>
            <w:gridSpan w:val="2"/>
            <w:shd w:val="clear" w:color="auto" w:fill="auto"/>
          </w:tcPr>
          <w:p w14:paraId="4F4B498D" w14:textId="77777777" w:rsidR="00C04278" w:rsidRPr="00F20778" w:rsidRDefault="000860DD">
            <w:pPr>
              <w:widowControl/>
              <w:jc w:val="left"/>
              <w:outlineLvl w:val="1"/>
              <w:rPr>
                <w:rFonts w:ascii="仿宋_GB2312" w:eastAsia="仿宋_GB2312" w:hAnsi="宋体"/>
                <w:kern w:val="0"/>
                <w:sz w:val="32"/>
                <w:szCs w:val="32"/>
              </w:rPr>
            </w:pPr>
            <w:r w:rsidRPr="00F20778">
              <w:rPr>
                <w:rFonts w:ascii="仿宋_GB2312" w:eastAsia="仿宋_GB2312" w:hAnsi="宋体" w:hint="eastAsia"/>
                <w:kern w:val="0"/>
                <w:sz w:val="32"/>
                <w:szCs w:val="32"/>
              </w:rPr>
              <w:t xml:space="preserve">　</w:t>
            </w:r>
          </w:p>
        </w:tc>
      </w:tr>
    </w:tbl>
    <w:p w14:paraId="529335FD" w14:textId="77777777" w:rsidR="00C04278" w:rsidRPr="00F20778" w:rsidRDefault="000860DD">
      <w:pPr>
        <w:widowControl/>
        <w:outlineLvl w:val="1"/>
        <w:rPr>
          <w:rFonts w:ascii="仿宋_GB2312" w:eastAsia="仿宋_GB2312" w:hAnsi="宋体"/>
          <w:b/>
          <w:kern w:val="0"/>
          <w:sz w:val="28"/>
          <w:szCs w:val="32"/>
        </w:rPr>
      </w:pPr>
      <w:r w:rsidRPr="00F20778">
        <w:rPr>
          <w:rFonts w:ascii="仿宋_GB2312" w:eastAsia="仿宋_GB2312" w:hAnsi="宋体" w:hint="eastAsia"/>
          <w:b/>
          <w:kern w:val="0"/>
          <w:sz w:val="28"/>
          <w:szCs w:val="32"/>
        </w:rPr>
        <w:t>备注：无内容应公开空表并说明情况。</w:t>
      </w:r>
    </w:p>
    <w:p w14:paraId="748B0B1D" w14:textId="77777777" w:rsidR="00C04278" w:rsidRPr="00F20778" w:rsidRDefault="00C04278">
      <w:pPr>
        <w:widowControl/>
        <w:outlineLvl w:val="1"/>
        <w:rPr>
          <w:rFonts w:ascii="仿宋_GB2312" w:eastAsia="仿宋_GB2312" w:hAnsi="宋体"/>
          <w:b/>
          <w:kern w:val="0"/>
          <w:sz w:val="28"/>
          <w:szCs w:val="32"/>
        </w:rPr>
      </w:pPr>
    </w:p>
    <w:p w14:paraId="5D87237E" w14:textId="77777777" w:rsidR="00C04278" w:rsidRPr="00F20778" w:rsidRDefault="000860DD">
      <w:pPr>
        <w:widowControl/>
        <w:jc w:val="lef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表八：</w:t>
      </w:r>
    </w:p>
    <w:p w14:paraId="24697E87" w14:textId="77777777" w:rsidR="00C04278" w:rsidRPr="00F20778" w:rsidRDefault="000860DD">
      <w:pPr>
        <w:widowControl/>
        <w:jc w:val="center"/>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一般公共预算“三公”经费支出情况表</w:t>
      </w:r>
    </w:p>
    <w:p w14:paraId="7E27CE24" w14:textId="77777777" w:rsidR="00C04278" w:rsidRPr="00F20778" w:rsidRDefault="000860DD">
      <w:pPr>
        <w:widowControl/>
        <w:jc w:val="left"/>
        <w:outlineLvl w:val="1"/>
        <w:rPr>
          <w:rFonts w:ascii="仿宋_GB2312" w:eastAsia="仿宋_GB2312" w:hAnsi="宋体"/>
          <w:kern w:val="0"/>
          <w:sz w:val="24"/>
        </w:rPr>
      </w:pPr>
      <w:r w:rsidRPr="00F20778">
        <w:rPr>
          <w:rFonts w:ascii="仿宋_GB2312" w:eastAsia="仿宋_GB2312" w:hAnsi="宋体" w:hint="eastAsia"/>
          <w:kern w:val="0"/>
          <w:sz w:val="24"/>
        </w:rPr>
        <w:t xml:space="preserve">编制单位： </w:t>
      </w:r>
      <w:r w:rsidRPr="00F20778">
        <w:rPr>
          <w:rFonts w:ascii="仿宋_GB2312" w:eastAsia="仿宋_GB2312" w:hAnsi="宋体" w:hint="eastAsia"/>
          <w:kern w:val="0"/>
          <w:sz w:val="18"/>
          <w:szCs w:val="18"/>
        </w:rPr>
        <w:t>昌吉州中级人民法院</w:t>
      </w:r>
      <w:r w:rsidRPr="00F20778">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C04278" w:rsidRPr="00F20778" w14:paraId="00B32224" w14:textId="77777777">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1C37C2"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93F0E8"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3F8DCF8B"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5FEA7A" w14:textId="77777777" w:rsidR="00C04278" w:rsidRPr="00F20778" w:rsidRDefault="000860DD">
            <w:pPr>
              <w:widowControl/>
              <w:jc w:val="center"/>
              <w:rPr>
                <w:rFonts w:ascii="宋体" w:hAnsi="宋体" w:cs="宋体"/>
                <w:b/>
                <w:bCs/>
                <w:color w:val="000000"/>
                <w:kern w:val="0"/>
                <w:sz w:val="22"/>
                <w:szCs w:val="22"/>
              </w:rPr>
            </w:pPr>
            <w:r w:rsidRPr="00F20778">
              <w:rPr>
                <w:rFonts w:ascii="宋体" w:hAnsi="宋体" w:cs="宋体" w:hint="eastAsia"/>
                <w:b/>
                <w:bCs/>
                <w:color w:val="000000"/>
                <w:kern w:val="0"/>
                <w:sz w:val="22"/>
                <w:szCs w:val="22"/>
              </w:rPr>
              <w:t>公务接待费</w:t>
            </w:r>
          </w:p>
        </w:tc>
      </w:tr>
      <w:tr w:rsidR="00C04278" w:rsidRPr="00F20778" w14:paraId="68651DAB" w14:textId="77777777">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14:paraId="73316E0E" w14:textId="77777777" w:rsidR="00C04278" w:rsidRPr="00F20778" w:rsidRDefault="00C04278">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A580B05" w14:textId="77777777" w:rsidR="00C04278" w:rsidRPr="00F20778" w:rsidRDefault="00C04278">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EAB8E77"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14:paraId="0685484C"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14:paraId="42332FA6" w14:textId="77777777" w:rsidR="00C04278" w:rsidRPr="00F20778" w:rsidRDefault="000860DD">
            <w:pPr>
              <w:widowControl/>
              <w:jc w:val="center"/>
              <w:rPr>
                <w:rFonts w:ascii="仿宋_GB2312" w:eastAsia="仿宋_GB2312" w:hAnsi="宋体" w:cs="宋体"/>
                <w:b/>
                <w:bCs/>
                <w:color w:val="000000"/>
                <w:kern w:val="0"/>
                <w:sz w:val="22"/>
                <w:szCs w:val="22"/>
              </w:rPr>
            </w:pPr>
            <w:r w:rsidRPr="00F20778">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14:paraId="40B7DB4E" w14:textId="77777777" w:rsidR="00C04278" w:rsidRPr="00F20778" w:rsidRDefault="00C04278">
            <w:pPr>
              <w:widowControl/>
              <w:jc w:val="left"/>
              <w:rPr>
                <w:rFonts w:ascii="宋体" w:hAnsi="宋体" w:cs="宋体"/>
                <w:b/>
                <w:bCs/>
                <w:color w:val="000000"/>
                <w:kern w:val="0"/>
                <w:sz w:val="22"/>
                <w:szCs w:val="22"/>
              </w:rPr>
            </w:pPr>
          </w:p>
        </w:tc>
      </w:tr>
      <w:tr w:rsidR="00C04278" w:rsidRPr="00F20778" w14:paraId="6E73125F" w14:textId="77777777">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14:paraId="0A301D43"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77.52</w:t>
            </w:r>
          </w:p>
        </w:tc>
        <w:tc>
          <w:tcPr>
            <w:tcW w:w="1417" w:type="dxa"/>
            <w:tcBorders>
              <w:top w:val="nil"/>
              <w:left w:val="nil"/>
              <w:bottom w:val="single" w:sz="4" w:space="0" w:color="auto"/>
              <w:right w:val="single" w:sz="4" w:space="0" w:color="auto"/>
            </w:tcBorders>
            <w:shd w:val="clear" w:color="auto" w:fill="auto"/>
            <w:vAlign w:val="center"/>
          </w:tcPr>
          <w:p w14:paraId="72DF5BA5"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7DCBADA4"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74.55</w:t>
            </w:r>
          </w:p>
        </w:tc>
        <w:tc>
          <w:tcPr>
            <w:tcW w:w="1418" w:type="dxa"/>
            <w:tcBorders>
              <w:top w:val="nil"/>
              <w:left w:val="nil"/>
              <w:bottom w:val="single" w:sz="4" w:space="0" w:color="auto"/>
              <w:right w:val="single" w:sz="4" w:space="0" w:color="auto"/>
            </w:tcBorders>
            <w:shd w:val="clear" w:color="auto" w:fill="auto"/>
            <w:vAlign w:val="center"/>
          </w:tcPr>
          <w:p w14:paraId="09D17194"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42FEFE20"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74.55　</w:t>
            </w:r>
          </w:p>
        </w:tc>
        <w:tc>
          <w:tcPr>
            <w:tcW w:w="1559" w:type="dxa"/>
            <w:tcBorders>
              <w:top w:val="nil"/>
              <w:left w:val="nil"/>
              <w:bottom w:val="single" w:sz="4" w:space="0" w:color="auto"/>
              <w:right w:val="single" w:sz="4" w:space="0" w:color="auto"/>
            </w:tcBorders>
            <w:shd w:val="clear" w:color="auto" w:fill="auto"/>
            <w:vAlign w:val="center"/>
          </w:tcPr>
          <w:p w14:paraId="4B67F6C7"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2.97</w:t>
            </w:r>
          </w:p>
        </w:tc>
      </w:tr>
      <w:tr w:rsidR="00C04278" w:rsidRPr="00F20778" w14:paraId="2D3CCDBD" w14:textId="77777777">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14:paraId="4F94BDCC"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18421B8B"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B277492"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73AFCD0B"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3A5A0E31"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BDF368F"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r>
      <w:tr w:rsidR="00C04278" w:rsidRPr="00F20778" w14:paraId="7E7CD8DC" w14:textId="77777777">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14:paraId="10AD9192"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14:paraId="6DB65392"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6B0F776"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14:paraId="4E12213D"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289203EB"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04AD1149"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r>
    </w:tbl>
    <w:p w14:paraId="6B94E15C" w14:textId="77777777" w:rsidR="00C04278" w:rsidRPr="00F20778" w:rsidRDefault="000860DD">
      <w:pPr>
        <w:widowControl/>
        <w:outlineLvl w:val="1"/>
        <w:rPr>
          <w:rFonts w:ascii="仿宋_GB2312" w:eastAsia="仿宋_GB2312" w:hAnsi="宋体"/>
          <w:kern w:val="0"/>
          <w:sz w:val="32"/>
          <w:szCs w:val="32"/>
        </w:rPr>
      </w:pPr>
      <w:r w:rsidRPr="00F20778">
        <w:rPr>
          <w:rFonts w:ascii="仿宋_GB2312" w:eastAsia="仿宋_GB2312" w:hAnsi="宋体" w:hint="eastAsia"/>
          <w:b/>
          <w:kern w:val="0"/>
          <w:sz w:val="28"/>
          <w:szCs w:val="32"/>
        </w:rPr>
        <w:t>备注：无内容应公开空表并说明情况。</w:t>
      </w:r>
    </w:p>
    <w:p w14:paraId="4996735E" w14:textId="4432FC39" w:rsidR="00C04278" w:rsidRPr="00F20778" w:rsidRDefault="00C04278">
      <w:pPr>
        <w:widowControl/>
        <w:outlineLvl w:val="1"/>
        <w:rPr>
          <w:rFonts w:ascii="仿宋_GB2312" w:eastAsia="仿宋_GB2312" w:hAnsi="宋体"/>
          <w:kern w:val="0"/>
          <w:sz w:val="32"/>
          <w:szCs w:val="32"/>
        </w:rPr>
      </w:pPr>
    </w:p>
    <w:p w14:paraId="73030287" w14:textId="77777777" w:rsidR="00D000AA" w:rsidRPr="00F20778" w:rsidRDefault="00D000AA">
      <w:pPr>
        <w:widowControl/>
        <w:outlineLvl w:val="1"/>
        <w:rPr>
          <w:rFonts w:ascii="仿宋_GB2312" w:eastAsia="仿宋_GB2312" w:hAnsi="宋体"/>
          <w:kern w:val="0"/>
          <w:sz w:val="32"/>
          <w:szCs w:val="32"/>
        </w:rPr>
      </w:pPr>
    </w:p>
    <w:p w14:paraId="2BD4BB2F" w14:textId="77777777" w:rsidR="00C04278" w:rsidRPr="00F20778" w:rsidRDefault="000860DD">
      <w:pPr>
        <w:widowControl/>
        <w:jc w:val="left"/>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lastRenderedPageBreak/>
        <w:t>表九：</w:t>
      </w:r>
    </w:p>
    <w:p w14:paraId="1B1DD258" w14:textId="77777777" w:rsidR="00C04278" w:rsidRPr="00F20778" w:rsidRDefault="000860DD">
      <w:pPr>
        <w:widowControl/>
        <w:jc w:val="center"/>
        <w:outlineLvl w:val="1"/>
        <w:rPr>
          <w:rFonts w:ascii="仿宋_GB2312" w:eastAsia="仿宋_GB2312" w:hAnsi="宋体"/>
          <w:b/>
          <w:kern w:val="0"/>
          <w:sz w:val="32"/>
          <w:szCs w:val="32"/>
        </w:rPr>
      </w:pPr>
      <w:r w:rsidRPr="00F20778">
        <w:rPr>
          <w:rFonts w:ascii="仿宋_GB2312" w:eastAsia="仿宋_GB2312" w:hAnsi="宋体" w:hint="eastAsia"/>
          <w:b/>
          <w:kern w:val="0"/>
          <w:sz w:val="32"/>
          <w:szCs w:val="32"/>
        </w:rPr>
        <w:t>政府性基金预算支出情况表</w:t>
      </w:r>
    </w:p>
    <w:p w14:paraId="621B2C65" w14:textId="77777777" w:rsidR="00C04278" w:rsidRPr="00F20778" w:rsidRDefault="000860DD">
      <w:pPr>
        <w:widowControl/>
        <w:outlineLvl w:val="1"/>
        <w:rPr>
          <w:rFonts w:ascii="仿宋_GB2312" w:eastAsia="仿宋_GB2312" w:hAnsi="宋体"/>
          <w:kern w:val="0"/>
          <w:sz w:val="24"/>
        </w:rPr>
      </w:pPr>
      <w:r w:rsidRPr="00F20778">
        <w:rPr>
          <w:rFonts w:ascii="仿宋_GB2312" w:eastAsia="仿宋_GB2312" w:hAnsi="宋体" w:hint="eastAsia"/>
          <w:kern w:val="0"/>
          <w:sz w:val="24"/>
        </w:rPr>
        <w:t>编制单位：</w:t>
      </w:r>
      <w:r w:rsidRPr="00F20778">
        <w:rPr>
          <w:rFonts w:ascii="仿宋_GB2312" w:eastAsia="仿宋_GB2312" w:hAnsi="宋体" w:hint="eastAsia"/>
          <w:kern w:val="0"/>
          <w:szCs w:val="21"/>
        </w:rPr>
        <w:t xml:space="preserve">昌吉州中级人民法院    </w:t>
      </w:r>
      <w:r w:rsidRPr="00F20778">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C04278" w:rsidRPr="00F20778" w14:paraId="1AFFCBFE" w14:textId="77777777">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8301E5"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14:paraId="07EC9AEB"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政府性基金预算支出</w:t>
            </w:r>
          </w:p>
        </w:tc>
      </w:tr>
      <w:tr w:rsidR="00C04278" w:rsidRPr="00F20778" w14:paraId="2DC006B0" w14:textId="77777777">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17F9A" w14:textId="77777777" w:rsidR="00C04278" w:rsidRPr="00F20778" w:rsidRDefault="000860DD">
            <w:pPr>
              <w:widowControl/>
              <w:jc w:val="center"/>
              <w:rPr>
                <w:rFonts w:ascii="仿宋_GB2312" w:eastAsia="仿宋_GB2312" w:hAnsi="宋体" w:cs="宋体"/>
                <w:b/>
                <w:bCs/>
                <w:color w:val="000000"/>
                <w:kern w:val="0"/>
                <w:sz w:val="18"/>
                <w:szCs w:val="18"/>
              </w:rPr>
            </w:pPr>
            <w:r w:rsidRPr="00F20778">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14:paraId="05C916DB"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0E7E9638"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2955A0D6"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5507F7F3"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项目支出</w:t>
            </w:r>
          </w:p>
        </w:tc>
      </w:tr>
      <w:tr w:rsidR="00C04278" w:rsidRPr="00F20778" w14:paraId="29C1073E" w14:textId="77777777">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14:paraId="3ACD4682"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14:paraId="7016C862"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14:paraId="35124BAB" w14:textId="77777777" w:rsidR="00C04278" w:rsidRPr="00F20778" w:rsidRDefault="000860DD">
            <w:pPr>
              <w:widowControl/>
              <w:jc w:val="center"/>
              <w:rPr>
                <w:rFonts w:ascii="仿宋_GB2312" w:eastAsia="仿宋_GB2312" w:hAnsi="宋体" w:cs="宋体"/>
                <w:b/>
                <w:bCs/>
                <w:color w:val="000000"/>
                <w:kern w:val="0"/>
                <w:sz w:val="24"/>
              </w:rPr>
            </w:pPr>
            <w:r w:rsidRPr="00F20778">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14:paraId="19EDA089" w14:textId="77777777" w:rsidR="00C04278" w:rsidRPr="00F20778" w:rsidRDefault="00C0427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4C347133" w14:textId="77777777" w:rsidR="00C04278" w:rsidRPr="00F20778" w:rsidRDefault="00C04278">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14:paraId="12E78BAB" w14:textId="77777777" w:rsidR="00C04278" w:rsidRPr="00F20778" w:rsidRDefault="00C0427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14:paraId="57E5E64D" w14:textId="77777777" w:rsidR="00C04278" w:rsidRPr="00F20778" w:rsidRDefault="00C04278">
            <w:pPr>
              <w:widowControl/>
              <w:jc w:val="left"/>
              <w:rPr>
                <w:rFonts w:ascii="仿宋_GB2312" w:eastAsia="仿宋_GB2312" w:hAnsi="宋体" w:cs="宋体"/>
                <w:b/>
                <w:bCs/>
                <w:color w:val="000000"/>
                <w:kern w:val="0"/>
                <w:sz w:val="24"/>
              </w:rPr>
            </w:pPr>
          </w:p>
        </w:tc>
      </w:tr>
      <w:tr w:rsidR="00C04278" w:rsidRPr="00F20778" w14:paraId="3DE95553"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6D3FA53F"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DB345EB"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218E0EBB"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61D7E4E9"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3275BBB3"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69AEA1EF"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B873AD8"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r>
      <w:tr w:rsidR="00C04278" w:rsidRPr="00F20778" w14:paraId="73754A1C"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3B7B1783"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C41C591"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024548BC"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37040DEB"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3196BE00"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7F03D75E"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16A3B64"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r>
      <w:tr w:rsidR="00C04278" w:rsidRPr="00F20778" w14:paraId="5514E566"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5A90BC1"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7134E76B"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14:paraId="159EDAE7"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14:paraId="0A407A1B"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66991B66"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1ABCFDBC"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14:paraId="5F5EDB6E" w14:textId="77777777" w:rsidR="00C04278" w:rsidRPr="00F20778" w:rsidRDefault="000860DD">
            <w:pPr>
              <w:widowControl/>
              <w:jc w:val="center"/>
              <w:rPr>
                <w:rFonts w:ascii="仿宋_GB2312" w:eastAsia="仿宋_GB2312" w:hAnsi="宋体" w:cs="宋体"/>
                <w:b/>
                <w:bCs/>
                <w:color w:val="000000"/>
                <w:kern w:val="0"/>
                <w:sz w:val="32"/>
                <w:szCs w:val="32"/>
              </w:rPr>
            </w:pPr>
            <w:r w:rsidRPr="00F20778">
              <w:rPr>
                <w:rFonts w:ascii="仿宋_GB2312" w:eastAsia="仿宋_GB2312" w:hAnsi="宋体" w:cs="宋体" w:hint="eastAsia"/>
                <w:b/>
                <w:bCs/>
                <w:color w:val="000000"/>
                <w:kern w:val="0"/>
                <w:sz w:val="32"/>
                <w:szCs w:val="32"/>
              </w:rPr>
              <w:t xml:space="preserve">　</w:t>
            </w:r>
          </w:p>
        </w:tc>
      </w:tr>
      <w:tr w:rsidR="00C04278" w:rsidRPr="00F20778" w14:paraId="0EF4A384" w14:textId="77777777">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14:paraId="1DB15D1D"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14:paraId="384DD9F5" w14:textId="77777777" w:rsidR="00C04278" w:rsidRPr="00F20778" w:rsidRDefault="000860DD">
            <w:pPr>
              <w:widowControl/>
              <w:jc w:val="left"/>
              <w:rPr>
                <w:rFonts w:ascii="宋体" w:hAnsi="宋体" w:cs="宋体"/>
                <w:color w:val="000000"/>
                <w:kern w:val="0"/>
                <w:sz w:val="24"/>
              </w:rPr>
            </w:pPr>
            <w:r w:rsidRPr="00F20778">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14:paraId="1DAF5D3B" w14:textId="77777777" w:rsidR="00C04278" w:rsidRPr="00F20778" w:rsidRDefault="000860DD">
            <w:pPr>
              <w:widowControl/>
              <w:jc w:val="lef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14:paraId="6B985003" w14:textId="77777777" w:rsidR="00C04278" w:rsidRPr="00F20778" w:rsidRDefault="000860DD">
            <w:pPr>
              <w:widowControl/>
              <w:jc w:val="center"/>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14:paraId="4D426A0A" w14:textId="77777777" w:rsidR="00C04278" w:rsidRPr="00F20778" w:rsidRDefault="000860DD">
            <w:pPr>
              <w:widowControl/>
              <w:jc w:val="righ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14:paraId="07EAF1A8" w14:textId="77777777" w:rsidR="00C04278" w:rsidRPr="00F20778" w:rsidRDefault="000860DD">
            <w:pPr>
              <w:widowControl/>
              <w:jc w:val="righ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14:paraId="5B455C59" w14:textId="77777777" w:rsidR="00C04278" w:rsidRPr="00F20778" w:rsidRDefault="000860DD">
            <w:pPr>
              <w:widowControl/>
              <w:jc w:val="right"/>
              <w:rPr>
                <w:rFonts w:ascii="仿宋_GB2312" w:eastAsia="仿宋_GB2312" w:hAnsi="宋体" w:cs="宋体"/>
                <w:color w:val="000000"/>
                <w:kern w:val="0"/>
                <w:sz w:val="24"/>
              </w:rPr>
            </w:pPr>
            <w:r w:rsidRPr="00F20778">
              <w:rPr>
                <w:rFonts w:ascii="仿宋_GB2312" w:eastAsia="仿宋_GB2312" w:hAnsi="宋体" w:cs="宋体" w:hint="eastAsia"/>
                <w:color w:val="000000"/>
                <w:kern w:val="0"/>
                <w:sz w:val="24"/>
              </w:rPr>
              <w:t xml:space="preserve">　</w:t>
            </w:r>
          </w:p>
        </w:tc>
      </w:tr>
    </w:tbl>
    <w:p w14:paraId="5A31C8FB" w14:textId="77777777" w:rsidR="00C04278" w:rsidRPr="00F20778" w:rsidRDefault="000860DD">
      <w:pPr>
        <w:widowControl/>
        <w:outlineLvl w:val="1"/>
        <w:rPr>
          <w:rFonts w:ascii="仿宋_GB2312" w:eastAsia="仿宋_GB2312" w:hAnsi="宋体"/>
          <w:b/>
          <w:kern w:val="0"/>
          <w:sz w:val="28"/>
          <w:szCs w:val="32"/>
        </w:rPr>
      </w:pPr>
      <w:r w:rsidRPr="00F20778">
        <w:rPr>
          <w:rFonts w:ascii="仿宋_GB2312" w:eastAsia="仿宋_GB2312" w:hAnsi="宋体" w:hint="eastAsia"/>
          <w:b/>
          <w:kern w:val="0"/>
          <w:sz w:val="28"/>
          <w:szCs w:val="32"/>
        </w:rPr>
        <w:t>备注：本单位无政府性基金预算。</w:t>
      </w:r>
    </w:p>
    <w:p w14:paraId="42F830B5" w14:textId="77777777" w:rsidR="00C04278" w:rsidRPr="00F20778" w:rsidRDefault="00C04278">
      <w:pPr>
        <w:widowControl/>
        <w:jc w:val="left"/>
        <w:outlineLvl w:val="1"/>
        <w:rPr>
          <w:rFonts w:ascii="仿宋_GB2312" w:eastAsia="仿宋_GB2312" w:hAnsi="宋体"/>
          <w:kern w:val="0"/>
          <w:sz w:val="32"/>
          <w:szCs w:val="32"/>
        </w:rPr>
        <w:sectPr w:rsidR="00C04278" w:rsidRPr="00F20778">
          <w:footerReference w:type="even" r:id="rId7"/>
          <w:footerReference w:type="default" r:id="rId8"/>
          <w:pgSz w:w="11906" w:h="16838"/>
          <w:pgMar w:top="2098" w:right="1418" w:bottom="1928" w:left="1588" w:header="851" w:footer="992" w:gutter="0"/>
          <w:pgNumType w:fmt="numberInDash"/>
          <w:cols w:space="720"/>
          <w:docGrid w:linePitch="312"/>
        </w:sectPr>
      </w:pPr>
    </w:p>
    <w:p w14:paraId="46715C55" w14:textId="77777777" w:rsidR="00C04278" w:rsidRPr="00F20778" w:rsidRDefault="000860DD" w:rsidP="00E91180">
      <w:pPr>
        <w:widowControl/>
        <w:spacing w:beforeLines="50" w:before="156"/>
        <w:jc w:val="center"/>
        <w:outlineLvl w:val="1"/>
        <w:rPr>
          <w:rFonts w:ascii="黑体" w:eastAsia="黑体" w:hAnsi="黑体"/>
          <w:kern w:val="0"/>
          <w:sz w:val="32"/>
          <w:szCs w:val="32"/>
        </w:rPr>
      </w:pPr>
      <w:r w:rsidRPr="00F20778">
        <w:rPr>
          <w:rFonts w:ascii="黑体" w:eastAsia="黑体" w:hAnsi="黑体" w:hint="eastAsia"/>
          <w:kern w:val="0"/>
          <w:sz w:val="32"/>
          <w:szCs w:val="32"/>
        </w:rPr>
        <w:lastRenderedPageBreak/>
        <w:t>第三部分2019年部门预算情况说明</w:t>
      </w:r>
    </w:p>
    <w:p w14:paraId="05EFF4C9" w14:textId="77777777" w:rsidR="00C04278" w:rsidRPr="00F20778" w:rsidRDefault="000860DD">
      <w:pPr>
        <w:widowControl/>
        <w:spacing w:line="580" w:lineRule="exact"/>
        <w:ind w:firstLine="640"/>
        <w:jc w:val="left"/>
        <w:rPr>
          <w:rFonts w:ascii="黑体" w:eastAsia="黑体" w:hAnsi="宋体" w:cs="宋体"/>
          <w:kern w:val="0"/>
          <w:sz w:val="32"/>
          <w:szCs w:val="32"/>
        </w:rPr>
      </w:pPr>
      <w:r w:rsidRPr="00F20778">
        <w:rPr>
          <w:rFonts w:ascii="黑体" w:eastAsia="黑体" w:hAnsi="黑体" w:cs="宋体" w:hint="eastAsia"/>
          <w:bCs/>
          <w:kern w:val="0"/>
          <w:sz w:val="32"/>
          <w:szCs w:val="32"/>
        </w:rPr>
        <w:t>一、</w:t>
      </w:r>
      <w:r w:rsidRPr="00F20778">
        <w:rPr>
          <w:rFonts w:ascii="黑体" w:eastAsia="黑体" w:hAnsi="宋体" w:cs="宋体" w:hint="eastAsia"/>
          <w:kern w:val="0"/>
          <w:sz w:val="32"/>
          <w:szCs w:val="32"/>
        </w:rPr>
        <w:t>关于昌吉州中级人民法院2019年收支预算情况的总体说明</w:t>
      </w:r>
    </w:p>
    <w:p w14:paraId="618E7692"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按照全口径预算的原则，昌吉州中级人民法院2019年所有收入和支出均纳入部门预算管理。收支总预算2969.43万元。</w:t>
      </w:r>
    </w:p>
    <w:p w14:paraId="316797AE"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收入预算包括：一般公共预算2969.43万元。</w:t>
      </w:r>
    </w:p>
    <w:p w14:paraId="6E32C37A"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支出预算包括：公共安全支出2969.43万元</w:t>
      </w:r>
    </w:p>
    <w:p w14:paraId="2C821449" w14:textId="77777777" w:rsidR="00C04278" w:rsidRPr="00F20778" w:rsidRDefault="000860DD">
      <w:pPr>
        <w:widowControl/>
        <w:spacing w:line="580" w:lineRule="exact"/>
        <w:ind w:firstLine="640"/>
        <w:jc w:val="left"/>
        <w:rPr>
          <w:rFonts w:ascii="黑体" w:eastAsia="黑体" w:hAnsi="宋体" w:cs="宋体"/>
          <w:kern w:val="0"/>
          <w:sz w:val="32"/>
          <w:szCs w:val="32"/>
        </w:rPr>
      </w:pPr>
      <w:r w:rsidRPr="00F20778">
        <w:rPr>
          <w:rFonts w:ascii="黑体" w:eastAsia="黑体" w:hAnsi="宋体" w:cs="宋体" w:hint="eastAsia"/>
          <w:kern w:val="0"/>
          <w:sz w:val="32"/>
          <w:szCs w:val="32"/>
        </w:rPr>
        <w:t>二、关于昌吉州中级人民法院2019年收入预算情况说明</w:t>
      </w:r>
    </w:p>
    <w:p w14:paraId="1550FCD4"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昌吉州中级人民法院收入预算2969.43万元，其中：</w:t>
      </w:r>
    </w:p>
    <w:p w14:paraId="5F000F5B"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 xml:space="preserve">一般公共预算2969.43万元，占100%，比上年减少86.67万元，主要原因是在职人员减少5人，工资福利支出等收入减少56.54万元，公用经费下降5%，减少30.13万元；    </w:t>
      </w:r>
    </w:p>
    <w:p w14:paraId="2059F4B2"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政府性基金预算未安排。</w:t>
      </w:r>
    </w:p>
    <w:p w14:paraId="360D13F3" w14:textId="77777777" w:rsidR="00C04278" w:rsidRPr="00F20778" w:rsidRDefault="000860DD">
      <w:pPr>
        <w:widowControl/>
        <w:spacing w:line="580" w:lineRule="exact"/>
        <w:ind w:firstLine="640"/>
        <w:jc w:val="left"/>
        <w:rPr>
          <w:rFonts w:ascii="黑体" w:eastAsia="黑体" w:hAnsi="宋体" w:cs="宋体"/>
          <w:kern w:val="0"/>
          <w:sz w:val="32"/>
          <w:szCs w:val="32"/>
        </w:rPr>
      </w:pPr>
      <w:r w:rsidRPr="00F20778">
        <w:rPr>
          <w:rFonts w:ascii="黑体" w:eastAsia="黑体" w:hAnsi="宋体" w:cs="宋体" w:hint="eastAsia"/>
          <w:kern w:val="0"/>
          <w:sz w:val="32"/>
          <w:szCs w:val="32"/>
        </w:rPr>
        <w:t>三、关于昌吉州中级人民法院2019年支出预算情况说明</w:t>
      </w:r>
    </w:p>
    <w:p w14:paraId="2EC32F77"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昌吉州中级人民法院2019年支出预算2969.43万元，其中：</w:t>
      </w:r>
    </w:p>
    <w:p w14:paraId="1100A813" w14:textId="77777777" w:rsidR="00C04278" w:rsidRPr="00F20778" w:rsidRDefault="000860DD">
      <w:pPr>
        <w:widowControl/>
        <w:spacing w:line="580" w:lineRule="exact"/>
        <w:ind w:firstLine="640"/>
        <w:jc w:val="left"/>
        <w:rPr>
          <w:rFonts w:ascii="仿宋_GB2312" w:eastAsia="仿宋_GB2312" w:hAnsi="宋体" w:cs="宋体"/>
          <w:b/>
          <w:kern w:val="0"/>
          <w:sz w:val="32"/>
          <w:szCs w:val="32"/>
        </w:rPr>
      </w:pPr>
      <w:r w:rsidRPr="00F20778">
        <w:rPr>
          <w:rFonts w:ascii="仿宋_GB2312" w:eastAsia="仿宋_GB2312" w:hAnsi="宋体" w:cs="宋体" w:hint="eastAsia"/>
          <w:kern w:val="0"/>
          <w:sz w:val="32"/>
          <w:szCs w:val="32"/>
        </w:rPr>
        <w:t>基本支出 2949.43万元，占99%，比上年减少86.67万元，主要原因是在职人员减少5人，工资福利等支出减少56.54万元，公用经费下降5%，减少30.13万元。</w:t>
      </w:r>
    </w:p>
    <w:p w14:paraId="613C8B16" w14:textId="5D557ABC" w:rsidR="00C04278" w:rsidRPr="00F20778" w:rsidRDefault="000860DD" w:rsidP="00D000AA">
      <w:pPr>
        <w:widowControl/>
        <w:spacing w:line="580" w:lineRule="exact"/>
        <w:ind w:firstLine="640"/>
        <w:jc w:val="left"/>
        <w:rPr>
          <w:rFonts w:ascii="仿宋_GB2312" w:eastAsia="仿宋_GB2312" w:hAnsi="宋体" w:cs="宋体" w:hint="eastAsia"/>
          <w:kern w:val="0"/>
          <w:sz w:val="32"/>
          <w:szCs w:val="32"/>
        </w:rPr>
      </w:pPr>
      <w:r w:rsidRPr="00F20778">
        <w:rPr>
          <w:rFonts w:ascii="仿宋_GB2312" w:eastAsia="仿宋_GB2312" w:hAnsi="宋体" w:cs="宋体" w:hint="eastAsia"/>
          <w:kern w:val="0"/>
          <w:sz w:val="32"/>
          <w:szCs w:val="32"/>
        </w:rPr>
        <w:lastRenderedPageBreak/>
        <w:t>项目支出20万元，占 0.01 %，</w:t>
      </w:r>
      <w:r w:rsidR="00D000AA" w:rsidRPr="00F20778">
        <w:rPr>
          <w:rFonts w:ascii="仿宋_GB2312" w:eastAsia="仿宋_GB2312" w:hAnsi="宋体" w:cs="宋体" w:hint="eastAsia"/>
          <w:kern w:val="0"/>
          <w:sz w:val="32"/>
          <w:szCs w:val="32"/>
        </w:rPr>
        <w:t>比上年增加（减少）</w:t>
      </w:r>
      <w:r w:rsidR="00D000AA" w:rsidRPr="00F20778">
        <w:rPr>
          <w:rFonts w:ascii="仿宋_GB2312" w:eastAsia="仿宋_GB2312" w:hAnsi="宋体" w:cs="宋体"/>
          <w:kern w:val="0"/>
          <w:sz w:val="32"/>
          <w:szCs w:val="32"/>
        </w:rPr>
        <w:t>0</w:t>
      </w:r>
      <w:r w:rsidR="00D000AA" w:rsidRPr="00F20778">
        <w:rPr>
          <w:rFonts w:ascii="仿宋_GB2312" w:eastAsia="仿宋_GB2312" w:hAnsi="宋体" w:cs="宋体" w:hint="eastAsia"/>
          <w:kern w:val="0"/>
          <w:sz w:val="32"/>
          <w:szCs w:val="32"/>
        </w:rPr>
        <w:t>万元，主要原因是</w:t>
      </w:r>
      <w:r w:rsidR="00D000AA" w:rsidRPr="00F20778">
        <w:rPr>
          <w:rFonts w:ascii="仿宋_GB2312" w:eastAsia="仿宋_GB2312" w:hAnsi="宋体" w:cs="宋体"/>
          <w:kern w:val="0"/>
          <w:sz w:val="32"/>
          <w:szCs w:val="32"/>
        </w:rPr>
        <w:t>2019</w:t>
      </w:r>
      <w:r w:rsidR="00D000AA" w:rsidRPr="00F20778">
        <w:rPr>
          <w:rFonts w:ascii="仿宋_GB2312" w:eastAsia="仿宋_GB2312" w:hAnsi="宋体" w:cs="宋体" w:hint="eastAsia"/>
          <w:kern w:val="0"/>
          <w:sz w:val="32"/>
          <w:szCs w:val="32"/>
        </w:rPr>
        <w:t>年工作任务变化不大，项目经费与上年持平。</w:t>
      </w:r>
    </w:p>
    <w:p w14:paraId="6AB0AEF2" w14:textId="77777777" w:rsidR="00C04278" w:rsidRPr="00F20778" w:rsidRDefault="000860DD">
      <w:pPr>
        <w:widowControl/>
        <w:spacing w:line="580" w:lineRule="exact"/>
        <w:ind w:firstLine="640"/>
        <w:jc w:val="left"/>
        <w:rPr>
          <w:rFonts w:ascii="黑体" w:eastAsia="黑体" w:hAnsi="黑体" w:cs="宋体"/>
          <w:bCs/>
          <w:kern w:val="0"/>
          <w:sz w:val="32"/>
          <w:szCs w:val="32"/>
        </w:rPr>
      </w:pPr>
      <w:r w:rsidRPr="00F20778">
        <w:rPr>
          <w:rFonts w:ascii="黑体" w:eastAsia="黑体" w:hAnsi="黑体" w:cs="宋体" w:hint="eastAsia"/>
          <w:bCs/>
          <w:kern w:val="0"/>
          <w:sz w:val="32"/>
          <w:szCs w:val="32"/>
        </w:rPr>
        <w:t>四、关于昌吉州中级人民法院2019年财政拨款收支预算情况的总体说明</w:t>
      </w:r>
    </w:p>
    <w:p w14:paraId="17345F98" w14:textId="77777777" w:rsidR="00C04278" w:rsidRPr="00F20778" w:rsidRDefault="000860DD">
      <w:pPr>
        <w:spacing w:line="580" w:lineRule="exact"/>
        <w:ind w:firstLine="640"/>
        <w:rPr>
          <w:rFonts w:ascii="仿宋_GB2312" w:eastAsia="仿宋_GB2312" w:hAnsi="宋体" w:cs="宋体"/>
          <w:spacing w:val="-4"/>
          <w:kern w:val="0"/>
          <w:sz w:val="32"/>
          <w:szCs w:val="32"/>
        </w:rPr>
      </w:pPr>
      <w:r w:rsidRPr="00F20778">
        <w:rPr>
          <w:rFonts w:ascii="仿宋_GB2312" w:eastAsia="仿宋_GB2312" w:hAnsi="宋体" w:cs="宋体" w:hint="eastAsia"/>
          <w:kern w:val="0"/>
          <w:sz w:val="32"/>
          <w:szCs w:val="32"/>
        </w:rPr>
        <w:t>2019年财政拨款收支总预算2969.43万元。</w:t>
      </w:r>
    </w:p>
    <w:p w14:paraId="4F44105A" w14:textId="77777777" w:rsidR="00C04278" w:rsidRPr="00F20778" w:rsidRDefault="000860DD">
      <w:pPr>
        <w:spacing w:line="580" w:lineRule="exact"/>
        <w:ind w:firstLine="640"/>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收入全部为一般公共预算拨款，无政府性基金预算拨款。</w:t>
      </w:r>
    </w:p>
    <w:p w14:paraId="01342723" w14:textId="77777777" w:rsidR="00C04278" w:rsidRPr="00F20778" w:rsidRDefault="000860DD">
      <w:pPr>
        <w:spacing w:line="580" w:lineRule="exact"/>
        <w:ind w:firstLine="640"/>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支出预算包括：一般公共服务支出2969.43万元，主要用于公共安全支出。</w:t>
      </w:r>
    </w:p>
    <w:p w14:paraId="48CE2668" w14:textId="77777777" w:rsidR="00C04278" w:rsidRPr="00F20778" w:rsidRDefault="000860DD">
      <w:pPr>
        <w:widowControl/>
        <w:spacing w:line="580" w:lineRule="exact"/>
        <w:ind w:firstLine="640"/>
        <w:jc w:val="left"/>
        <w:rPr>
          <w:rFonts w:ascii="黑体" w:eastAsia="黑体" w:hAnsi="宋体" w:cs="宋体"/>
          <w:kern w:val="0"/>
          <w:sz w:val="32"/>
          <w:szCs w:val="32"/>
        </w:rPr>
      </w:pPr>
      <w:r w:rsidRPr="00F20778">
        <w:rPr>
          <w:rFonts w:ascii="黑体" w:eastAsia="黑体" w:hAnsi="宋体" w:cs="宋体" w:hint="eastAsia"/>
          <w:kern w:val="0"/>
          <w:sz w:val="32"/>
          <w:szCs w:val="32"/>
        </w:rPr>
        <w:t>五、关于昌吉州中级人民法院2019年一般公共预算当年拨款情况说明</w:t>
      </w:r>
    </w:p>
    <w:p w14:paraId="27A44292" w14:textId="77777777" w:rsidR="00C04278" w:rsidRPr="00F20778" w:rsidRDefault="000860DD">
      <w:pPr>
        <w:widowControl/>
        <w:spacing w:line="580" w:lineRule="exact"/>
        <w:ind w:firstLine="642"/>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t>（一）一般公用预算当年拨款规模变化情况</w:t>
      </w:r>
    </w:p>
    <w:p w14:paraId="639A915C"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 xml:space="preserve">昌吉州中级人民法院2019年一般公共预算拨款基本支出 2949.43万元，比上年执行数3758.42万元减少808.99万元，下降22%。主要原因是：上年预算执行数人员经费基本工资、奖金支出较预算支出差额较大。 </w:t>
      </w:r>
    </w:p>
    <w:p w14:paraId="3BC76AB6" w14:textId="77777777" w:rsidR="00C04278" w:rsidRPr="00F20778" w:rsidRDefault="000860DD">
      <w:pPr>
        <w:widowControl/>
        <w:spacing w:line="580" w:lineRule="exact"/>
        <w:ind w:firstLine="642"/>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t>（二）一般公共预算当年拨款结构情况</w:t>
      </w:r>
    </w:p>
    <w:p w14:paraId="6C559E5B" w14:textId="0E491F91" w:rsidR="00C04278" w:rsidRPr="00F20778" w:rsidRDefault="000860DD">
      <w:pPr>
        <w:spacing w:line="580" w:lineRule="exact"/>
        <w:ind w:firstLine="640"/>
        <w:rPr>
          <w:rFonts w:ascii="仿宋_GB2312" w:eastAsia="仿宋_GB2312" w:hAnsi="宋体" w:cs="宋体"/>
          <w:kern w:val="0"/>
          <w:sz w:val="32"/>
          <w:szCs w:val="32"/>
        </w:rPr>
      </w:pPr>
      <w:r w:rsidRPr="00F20778">
        <w:rPr>
          <w:rFonts w:ascii="仿宋_GB2312" w:eastAsia="仿宋_GB2312" w:hint="eastAsia"/>
          <w:sz w:val="32"/>
          <w:szCs w:val="32"/>
        </w:rPr>
        <w:t>1.我单位一般公共预算全部属于公共安全支出2969.43</w:t>
      </w:r>
      <w:r w:rsidRPr="00F20778">
        <w:rPr>
          <w:rFonts w:ascii="仿宋_GB2312" w:eastAsia="仿宋_GB2312" w:hAnsi="宋体" w:cs="宋体" w:hint="eastAsia"/>
          <w:kern w:val="0"/>
          <w:sz w:val="32"/>
          <w:szCs w:val="32"/>
        </w:rPr>
        <w:t>万元，占100%。</w:t>
      </w:r>
      <w:r w:rsidRPr="00F20778">
        <w:rPr>
          <w:rFonts w:ascii="仿宋_GB2312" w:eastAsia="仿宋_GB2312" w:hAnsi="宋体" w:cs="宋体"/>
          <w:kern w:val="0"/>
          <w:sz w:val="32"/>
          <w:szCs w:val="32"/>
        </w:rPr>
        <w:t xml:space="preserve"> </w:t>
      </w:r>
    </w:p>
    <w:p w14:paraId="2BA90BE3" w14:textId="77777777" w:rsidR="00C04278" w:rsidRPr="00F20778" w:rsidRDefault="000860DD">
      <w:pPr>
        <w:widowControl/>
        <w:spacing w:line="580" w:lineRule="exact"/>
        <w:ind w:firstLine="642"/>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t>（三）一般公共预算当年拨款具体使用情况</w:t>
      </w:r>
    </w:p>
    <w:p w14:paraId="2C408D34" w14:textId="77777777" w:rsidR="00E52CDF"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1.我单位一般公共预算公共安全</w:t>
      </w:r>
      <w:r w:rsidR="00E52CDF" w:rsidRPr="00F20778">
        <w:rPr>
          <w:rFonts w:ascii="仿宋_GB2312" w:eastAsia="仿宋_GB2312" w:hAnsi="宋体" w:cs="宋体" w:hint="eastAsia"/>
          <w:kern w:val="0"/>
          <w:sz w:val="32"/>
          <w:szCs w:val="32"/>
        </w:rPr>
        <w:t>（2</w:t>
      </w:r>
      <w:r w:rsidR="00E52CDF" w:rsidRPr="00F20778">
        <w:rPr>
          <w:rFonts w:ascii="仿宋_GB2312" w:eastAsia="仿宋_GB2312" w:hAnsi="宋体" w:cs="宋体"/>
          <w:kern w:val="0"/>
          <w:sz w:val="32"/>
          <w:szCs w:val="32"/>
        </w:rPr>
        <w:t>04</w:t>
      </w:r>
      <w:r w:rsidR="00E52CDF" w:rsidRPr="00F20778">
        <w:rPr>
          <w:rFonts w:ascii="仿宋_GB2312" w:eastAsia="仿宋_GB2312" w:hAnsi="宋体" w:cs="宋体" w:hint="eastAsia"/>
          <w:kern w:val="0"/>
          <w:sz w:val="32"/>
          <w:szCs w:val="32"/>
        </w:rPr>
        <w:t>）法院（0</w:t>
      </w:r>
      <w:r w:rsidR="00E52CDF" w:rsidRPr="00F20778">
        <w:rPr>
          <w:rFonts w:ascii="仿宋_GB2312" w:eastAsia="仿宋_GB2312" w:hAnsi="宋体" w:cs="宋体"/>
          <w:kern w:val="0"/>
          <w:sz w:val="32"/>
          <w:szCs w:val="32"/>
        </w:rPr>
        <w:t>5</w:t>
      </w:r>
      <w:r w:rsidR="00E52CDF" w:rsidRPr="00F20778">
        <w:rPr>
          <w:rFonts w:ascii="仿宋_GB2312" w:eastAsia="仿宋_GB2312" w:hAnsi="宋体" w:cs="宋体" w:hint="eastAsia"/>
          <w:kern w:val="0"/>
          <w:sz w:val="32"/>
          <w:szCs w:val="32"/>
        </w:rPr>
        <w:t>）</w:t>
      </w:r>
      <w:r w:rsidRPr="00F20778">
        <w:rPr>
          <w:rFonts w:ascii="仿宋_GB2312" w:eastAsia="仿宋_GB2312" w:hAnsi="宋体" w:cs="宋体" w:hint="eastAsia"/>
          <w:kern w:val="0"/>
          <w:sz w:val="32"/>
          <w:szCs w:val="32"/>
        </w:rPr>
        <w:t>案件审判支出</w:t>
      </w:r>
      <w:r w:rsidR="00E52CDF" w:rsidRPr="00F20778">
        <w:rPr>
          <w:rFonts w:ascii="仿宋_GB2312" w:eastAsia="仿宋_GB2312" w:hAnsi="宋体" w:cs="宋体" w:hint="eastAsia"/>
          <w:kern w:val="0"/>
          <w:sz w:val="32"/>
          <w:szCs w:val="32"/>
        </w:rPr>
        <w:t>（0</w:t>
      </w:r>
      <w:r w:rsidR="00E52CDF" w:rsidRPr="00F20778">
        <w:rPr>
          <w:rFonts w:ascii="仿宋_GB2312" w:eastAsia="仿宋_GB2312" w:hAnsi="宋体" w:cs="宋体"/>
          <w:kern w:val="0"/>
          <w:sz w:val="32"/>
          <w:szCs w:val="32"/>
        </w:rPr>
        <w:t>4</w:t>
      </w:r>
      <w:r w:rsidR="00E52CDF" w:rsidRPr="00F20778">
        <w:rPr>
          <w:rFonts w:ascii="仿宋_GB2312" w:eastAsia="仿宋_GB2312" w:hAnsi="宋体" w:cs="宋体" w:hint="eastAsia"/>
          <w:kern w:val="0"/>
          <w:sz w:val="32"/>
          <w:szCs w:val="32"/>
        </w:rPr>
        <w:t>）</w:t>
      </w:r>
      <w:r w:rsidRPr="00F20778">
        <w:rPr>
          <w:rFonts w:ascii="仿宋_GB2312" w:eastAsia="仿宋_GB2312" w:hAnsi="宋体" w:cs="宋体" w:hint="eastAsia"/>
          <w:kern w:val="0"/>
          <w:sz w:val="32"/>
          <w:szCs w:val="32"/>
        </w:rPr>
        <w:t>2019年预算拨款20万元，比上年执行数49.06万元减少29.06万元，主要原因：2017年度15.8万</w:t>
      </w:r>
      <w:r w:rsidRPr="00F20778">
        <w:rPr>
          <w:rFonts w:ascii="仿宋_GB2312" w:eastAsia="仿宋_GB2312" w:hAnsi="宋体" w:cs="宋体" w:hint="eastAsia"/>
          <w:kern w:val="0"/>
          <w:sz w:val="32"/>
          <w:szCs w:val="32"/>
        </w:rPr>
        <w:lastRenderedPageBreak/>
        <w:t>元暂未将人民陪审员经费拨付到基层法院，2018年将两年的人民陪审员经费全总部拨付到基层法院；</w:t>
      </w:r>
    </w:p>
    <w:p w14:paraId="0F39BCA3" w14:textId="380A0966" w:rsidR="00C04278" w:rsidRPr="00F20778" w:rsidRDefault="00E52CDF">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kern w:val="0"/>
          <w:sz w:val="32"/>
          <w:szCs w:val="32"/>
        </w:rPr>
        <w:t>2.</w:t>
      </w:r>
      <w:r w:rsidRPr="00F20778">
        <w:rPr>
          <w:rFonts w:ascii="仿宋_GB2312" w:eastAsia="仿宋_GB2312" w:hAnsi="宋体" w:cs="宋体" w:hint="eastAsia"/>
          <w:kern w:val="0"/>
          <w:sz w:val="32"/>
          <w:szCs w:val="32"/>
        </w:rPr>
        <w:t xml:space="preserve"> </w:t>
      </w:r>
      <w:r w:rsidRPr="00F20778">
        <w:rPr>
          <w:rFonts w:ascii="仿宋_GB2312" w:eastAsia="仿宋_GB2312" w:hAnsi="宋体" w:cs="宋体" w:hint="eastAsia"/>
          <w:kern w:val="0"/>
          <w:sz w:val="32"/>
          <w:szCs w:val="32"/>
        </w:rPr>
        <w:t>一般公共预算公共安全（2</w:t>
      </w:r>
      <w:r w:rsidRPr="00F20778">
        <w:rPr>
          <w:rFonts w:ascii="仿宋_GB2312" w:eastAsia="仿宋_GB2312" w:hAnsi="宋体" w:cs="宋体"/>
          <w:kern w:val="0"/>
          <w:sz w:val="32"/>
          <w:szCs w:val="32"/>
        </w:rPr>
        <w:t>04</w:t>
      </w:r>
      <w:r w:rsidRPr="00F20778">
        <w:rPr>
          <w:rFonts w:ascii="仿宋_GB2312" w:eastAsia="仿宋_GB2312" w:hAnsi="宋体" w:cs="宋体" w:hint="eastAsia"/>
          <w:kern w:val="0"/>
          <w:sz w:val="32"/>
          <w:szCs w:val="32"/>
        </w:rPr>
        <w:t>）法院（0</w:t>
      </w:r>
      <w:r w:rsidRPr="00F20778">
        <w:rPr>
          <w:rFonts w:ascii="仿宋_GB2312" w:eastAsia="仿宋_GB2312" w:hAnsi="宋体" w:cs="宋体"/>
          <w:kern w:val="0"/>
          <w:sz w:val="32"/>
          <w:szCs w:val="32"/>
        </w:rPr>
        <w:t>5</w:t>
      </w:r>
      <w:r w:rsidRPr="00F20778">
        <w:rPr>
          <w:rFonts w:ascii="仿宋_GB2312" w:eastAsia="仿宋_GB2312" w:hAnsi="宋体" w:cs="宋体" w:hint="eastAsia"/>
          <w:kern w:val="0"/>
          <w:sz w:val="32"/>
          <w:szCs w:val="32"/>
        </w:rPr>
        <w:t>）</w:t>
      </w:r>
      <w:r w:rsidR="000860DD" w:rsidRPr="00F20778">
        <w:rPr>
          <w:rFonts w:ascii="仿宋_GB2312" w:eastAsia="仿宋_GB2312" w:hAnsi="宋体" w:cs="宋体" w:hint="eastAsia"/>
          <w:kern w:val="0"/>
          <w:sz w:val="32"/>
          <w:szCs w:val="32"/>
        </w:rPr>
        <w:t>行政运行</w:t>
      </w:r>
      <w:r w:rsidRPr="00F20778">
        <w:rPr>
          <w:rFonts w:ascii="仿宋_GB2312" w:eastAsia="仿宋_GB2312" w:hAnsi="宋体" w:cs="宋体" w:hint="eastAsia"/>
          <w:kern w:val="0"/>
          <w:sz w:val="32"/>
          <w:szCs w:val="32"/>
        </w:rPr>
        <w:t>（0</w:t>
      </w:r>
      <w:r w:rsidRPr="00F20778">
        <w:rPr>
          <w:rFonts w:ascii="仿宋_GB2312" w:eastAsia="仿宋_GB2312" w:hAnsi="宋体" w:cs="宋体"/>
          <w:kern w:val="0"/>
          <w:sz w:val="32"/>
          <w:szCs w:val="32"/>
        </w:rPr>
        <w:t>1</w:t>
      </w:r>
      <w:r w:rsidRPr="00F20778">
        <w:rPr>
          <w:rFonts w:ascii="仿宋_GB2312" w:eastAsia="仿宋_GB2312" w:hAnsi="宋体" w:cs="宋体" w:hint="eastAsia"/>
          <w:kern w:val="0"/>
          <w:sz w:val="32"/>
          <w:szCs w:val="32"/>
        </w:rPr>
        <w:t>）</w:t>
      </w:r>
      <w:r w:rsidR="000860DD" w:rsidRPr="00F20778">
        <w:rPr>
          <w:rFonts w:ascii="仿宋_GB2312" w:eastAsia="仿宋_GB2312" w:hAnsi="宋体" w:cs="宋体" w:hint="eastAsia"/>
          <w:kern w:val="0"/>
          <w:sz w:val="32"/>
          <w:szCs w:val="32"/>
        </w:rPr>
        <w:t xml:space="preserve">拨款2949.43万元，比上年执行数3758.42万元减少808.99万元，主要原因是：上年预算执行数人员经费基本工资、奖金支出较预算支出差额较大。 </w:t>
      </w:r>
    </w:p>
    <w:p w14:paraId="35068365" w14:textId="77777777" w:rsidR="00C04278" w:rsidRPr="00F20778" w:rsidRDefault="000860DD">
      <w:pPr>
        <w:widowControl/>
        <w:spacing w:line="580" w:lineRule="exact"/>
        <w:ind w:firstLine="640"/>
        <w:jc w:val="left"/>
        <w:rPr>
          <w:rFonts w:ascii="黑体" w:eastAsia="黑体" w:hAnsi="宋体" w:cs="宋体"/>
          <w:kern w:val="0"/>
          <w:sz w:val="32"/>
          <w:szCs w:val="32"/>
        </w:rPr>
      </w:pPr>
      <w:r w:rsidRPr="00F20778">
        <w:rPr>
          <w:rFonts w:ascii="黑体" w:eastAsia="黑体" w:hAnsi="宋体" w:cs="宋体" w:hint="eastAsia"/>
          <w:kern w:val="0"/>
          <w:sz w:val="32"/>
          <w:szCs w:val="32"/>
        </w:rPr>
        <w:t>六、关于昌吉州中级人民法院2019年一般公共预算基本支出情况说明</w:t>
      </w:r>
    </w:p>
    <w:p w14:paraId="55EB8CC9"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昌吉州中级人民法院2019年一般公共预算基本支出2949.43 万元， 其中：</w:t>
      </w:r>
    </w:p>
    <w:p w14:paraId="4884E5B8"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人员经费2552.10万元，主要包括：基本工资839.38万元、津贴补贴401.24万元、奖金48.12万元、伙食补助费182.7万元、机关事业单位基本养老保险缴费257.75万元、职工基本医疗保险缴费160.63万元、公务员医疗补助缴费124.94万元、其他社会保障缴费4.44万元、住房公积金154.65万元、其他工资福利支出335.08万元、离休费11.89万元、生活补助1.56万元、医疗费补助0.1万元、奖励金7.38万</w:t>
      </w:r>
      <w:r w:rsidRPr="00F20778">
        <w:rPr>
          <w:rFonts w:ascii="仿宋_GB2312" w:eastAsia="仿宋_GB2312" w:hAnsi="仿宋_GB2312" w:cs="仿宋_GB2312" w:hint="eastAsia"/>
          <w:kern w:val="0"/>
          <w:sz w:val="32"/>
          <w:szCs w:val="32"/>
        </w:rPr>
        <w:t>元、</w:t>
      </w:r>
      <w:r w:rsidRPr="00F20778">
        <w:rPr>
          <w:rFonts w:ascii="仿宋_GB2312" w:eastAsia="仿宋_GB2312" w:hAnsi="仿宋_GB2312" w:cs="仿宋_GB2312" w:hint="eastAsia"/>
          <w:color w:val="000000"/>
          <w:kern w:val="0"/>
          <w:sz w:val="32"/>
          <w:szCs w:val="32"/>
        </w:rPr>
        <w:t>对个人和家庭的补助支出22.24万元</w:t>
      </w:r>
      <w:r w:rsidRPr="00F20778">
        <w:rPr>
          <w:rFonts w:ascii="仿宋_GB2312" w:eastAsia="仿宋_GB2312" w:hAnsi="仿宋_GB2312" w:cs="仿宋_GB2312" w:hint="eastAsia"/>
          <w:kern w:val="0"/>
          <w:sz w:val="32"/>
          <w:szCs w:val="32"/>
        </w:rPr>
        <w:t>。</w:t>
      </w:r>
    </w:p>
    <w:p w14:paraId="2D6D907F"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公用经费397.33万元，主要包括：办公费2.77万元、印刷费15万元、水费1万元、电费25万元、邮电费12万元、取暖费48万元、物业管理费15万元、差旅费81万元、维修（护）费16.49万元、培训费15万元、公务接待费2.97万元、委托业务费5.23万元、工会经费16.79万元、福利</w:t>
      </w:r>
      <w:r w:rsidRPr="00F20778">
        <w:rPr>
          <w:rFonts w:ascii="仿宋_GB2312" w:eastAsia="仿宋_GB2312" w:hAnsi="宋体" w:cs="宋体" w:hint="eastAsia"/>
          <w:kern w:val="0"/>
          <w:sz w:val="32"/>
          <w:szCs w:val="32"/>
        </w:rPr>
        <w:lastRenderedPageBreak/>
        <w:t>费39.39万元、公务用车运行维护费74.55万元、其他商品和服务支出27.14万元。</w:t>
      </w:r>
    </w:p>
    <w:p w14:paraId="5F4D2B01" w14:textId="77777777" w:rsidR="00C04278" w:rsidRPr="00F20778" w:rsidRDefault="00C04278">
      <w:pPr>
        <w:widowControl/>
        <w:spacing w:line="580" w:lineRule="exact"/>
        <w:ind w:firstLine="642"/>
        <w:jc w:val="left"/>
        <w:rPr>
          <w:rFonts w:ascii="仿宋_GB2312" w:eastAsia="仿宋_GB2312" w:hAnsi="宋体" w:cs="宋体"/>
          <w:kern w:val="0"/>
          <w:sz w:val="32"/>
          <w:szCs w:val="32"/>
        </w:rPr>
      </w:pPr>
    </w:p>
    <w:p w14:paraId="2E77C185" w14:textId="77777777" w:rsidR="00C04278" w:rsidRPr="00F20778" w:rsidRDefault="000860DD">
      <w:pPr>
        <w:widowControl/>
        <w:spacing w:line="580" w:lineRule="exact"/>
        <w:ind w:firstLine="640"/>
        <w:jc w:val="left"/>
        <w:rPr>
          <w:rFonts w:ascii="黑体" w:eastAsia="黑体" w:hAnsi="宋体" w:cs="宋体"/>
          <w:kern w:val="0"/>
          <w:sz w:val="32"/>
          <w:szCs w:val="32"/>
        </w:rPr>
      </w:pPr>
      <w:r w:rsidRPr="00F20778">
        <w:rPr>
          <w:rFonts w:ascii="黑体" w:eastAsia="黑体" w:hAnsi="宋体" w:cs="宋体" w:hint="eastAsia"/>
          <w:kern w:val="0"/>
          <w:sz w:val="32"/>
          <w:szCs w:val="32"/>
        </w:rPr>
        <w:t>七、关于昌吉州中级人民法院2019年项目支出情况说明</w:t>
      </w:r>
    </w:p>
    <w:p w14:paraId="4347E455" w14:textId="77777777" w:rsidR="00C04278" w:rsidRPr="00F20778" w:rsidRDefault="000860DD">
      <w:pPr>
        <w:widowControl/>
        <w:spacing w:line="580" w:lineRule="exact"/>
        <w:ind w:firstLine="642"/>
        <w:jc w:val="left"/>
        <w:rPr>
          <w:rFonts w:ascii="仿宋_GB2312" w:eastAsia="仿宋_GB2312" w:hAnsi="黑体"/>
          <w:b/>
          <w:sz w:val="32"/>
          <w:szCs w:val="32"/>
        </w:rPr>
      </w:pPr>
      <w:r w:rsidRPr="00F20778">
        <w:rPr>
          <w:rFonts w:ascii="仿宋_GB2312" w:eastAsia="仿宋_GB2312" w:hAnsi="黑体" w:hint="eastAsia"/>
          <w:b/>
          <w:sz w:val="32"/>
          <w:szCs w:val="32"/>
        </w:rPr>
        <w:t>情况一：（项目支出、专项业务费按下列内容说明）</w:t>
      </w:r>
    </w:p>
    <w:p w14:paraId="380F62A0" w14:textId="77777777" w:rsidR="00C04278" w:rsidRPr="00F20778" w:rsidRDefault="000860DD">
      <w:pPr>
        <w:widowControl/>
        <w:spacing w:line="580" w:lineRule="exact"/>
        <w:ind w:firstLine="640"/>
        <w:jc w:val="left"/>
        <w:rPr>
          <w:rFonts w:ascii="仿宋_GB2312" w:eastAsia="仿宋_GB2312" w:hAnsi="黑体"/>
          <w:sz w:val="32"/>
          <w:szCs w:val="32"/>
        </w:rPr>
      </w:pPr>
      <w:r w:rsidRPr="00F20778">
        <w:rPr>
          <w:rFonts w:ascii="仿宋_GB2312" w:eastAsia="仿宋_GB2312" w:hAnsi="黑体" w:hint="eastAsia"/>
          <w:sz w:val="32"/>
          <w:szCs w:val="32"/>
        </w:rPr>
        <w:t>项目</w:t>
      </w:r>
      <w:r w:rsidRPr="00F20778">
        <w:rPr>
          <w:rFonts w:ascii="仿宋_GB2312" w:eastAsia="仿宋_GB2312" w:hAnsi="黑体"/>
          <w:sz w:val="32"/>
          <w:szCs w:val="32"/>
        </w:rPr>
        <w:t>名称</w:t>
      </w:r>
      <w:r w:rsidRPr="00F20778">
        <w:rPr>
          <w:rFonts w:ascii="仿宋_GB2312" w:eastAsia="仿宋_GB2312" w:hAnsi="黑体" w:hint="eastAsia"/>
          <w:sz w:val="32"/>
          <w:szCs w:val="32"/>
        </w:rPr>
        <w:t>：</w:t>
      </w:r>
      <w:r w:rsidRPr="00F20778">
        <w:rPr>
          <w:rFonts w:ascii="仿宋_GB2312" w:eastAsia="仿宋_GB2312" w:hAnsi="宋体" w:cs="宋体" w:hint="eastAsia"/>
          <w:kern w:val="0"/>
          <w:sz w:val="32"/>
          <w:szCs w:val="32"/>
        </w:rPr>
        <w:t>人民陪审员业务经费</w:t>
      </w:r>
    </w:p>
    <w:p w14:paraId="4147747C" w14:textId="77777777" w:rsidR="00C04278" w:rsidRPr="00F20778" w:rsidRDefault="000860DD">
      <w:pPr>
        <w:widowControl/>
        <w:spacing w:line="580" w:lineRule="exact"/>
        <w:ind w:firstLine="640"/>
        <w:jc w:val="left"/>
        <w:rPr>
          <w:rFonts w:ascii="仿宋_GB2312" w:eastAsia="仿宋_GB2312" w:hAnsi="黑体"/>
          <w:sz w:val="32"/>
          <w:szCs w:val="32"/>
        </w:rPr>
      </w:pPr>
      <w:r w:rsidRPr="00F20778">
        <w:rPr>
          <w:rFonts w:ascii="仿宋_GB2312" w:eastAsia="仿宋_GB2312" w:hAnsi="黑体"/>
          <w:sz w:val="32"/>
          <w:szCs w:val="32"/>
        </w:rPr>
        <w:t>设立的政策依据</w:t>
      </w:r>
      <w:r w:rsidRPr="00F20778">
        <w:rPr>
          <w:rFonts w:ascii="仿宋_GB2312" w:eastAsia="仿宋_GB2312" w:hAnsi="黑体" w:hint="eastAsia"/>
          <w:sz w:val="32"/>
          <w:szCs w:val="32"/>
        </w:rPr>
        <w:t>：</w:t>
      </w:r>
      <w:r w:rsidRPr="00F20778">
        <w:rPr>
          <w:rFonts w:ascii="仿宋_GB2312" w:eastAsia="仿宋_GB2312" w:hAnsi="宋体" w:cs="宋体" w:hint="eastAsia"/>
          <w:kern w:val="0"/>
          <w:sz w:val="32"/>
          <w:szCs w:val="32"/>
        </w:rPr>
        <w:t xml:space="preserve">《关于进一步加强人民陪审员经费管理的通知》新财行【2005】314号 </w:t>
      </w:r>
    </w:p>
    <w:p w14:paraId="6D4C8326" w14:textId="77777777" w:rsidR="00C04278" w:rsidRPr="00F20778" w:rsidRDefault="000860DD">
      <w:pPr>
        <w:widowControl/>
        <w:spacing w:line="580" w:lineRule="exact"/>
        <w:ind w:firstLine="640"/>
        <w:jc w:val="left"/>
        <w:rPr>
          <w:rFonts w:ascii="仿宋_GB2312" w:eastAsia="仿宋_GB2312" w:hAnsi="黑体"/>
          <w:sz w:val="32"/>
          <w:szCs w:val="32"/>
        </w:rPr>
      </w:pPr>
      <w:r w:rsidRPr="00F20778">
        <w:rPr>
          <w:rFonts w:ascii="仿宋_GB2312" w:eastAsia="仿宋_GB2312" w:hAnsi="黑体"/>
          <w:sz w:val="32"/>
          <w:szCs w:val="32"/>
        </w:rPr>
        <w:t>预算安排规模</w:t>
      </w:r>
      <w:r w:rsidRPr="00F20778">
        <w:rPr>
          <w:rFonts w:ascii="仿宋_GB2312" w:eastAsia="仿宋_GB2312" w:hAnsi="黑体" w:hint="eastAsia"/>
          <w:sz w:val="32"/>
          <w:szCs w:val="32"/>
        </w:rPr>
        <w:t>：</w:t>
      </w:r>
      <w:r w:rsidRPr="00F20778">
        <w:rPr>
          <w:rFonts w:ascii="仿宋_GB2312" w:eastAsia="仿宋_GB2312" w:hAnsi="宋体" w:cs="宋体" w:hint="eastAsia"/>
          <w:kern w:val="0"/>
          <w:sz w:val="32"/>
          <w:szCs w:val="32"/>
        </w:rPr>
        <w:t>年度项目经费20万元</w:t>
      </w:r>
    </w:p>
    <w:p w14:paraId="2B503B4C" w14:textId="77777777" w:rsidR="00C04278" w:rsidRPr="00F20778" w:rsidRDefault="000860DD">
      <w:pPr>
        <w:widowControl/>
        <w:spacing w:line="580" w:lineRule="exact"/>
        <w:ind w:firstLine="640"/>
        <w:jc w:val="left"/>
        <w:rPr>
          <w:rFonts w:ascii="仿宋_GB2312" w:eastAsia="仿宋_GB2312" w:hAnsi="黑体"/>
          <w:sz w:val="32"/>
          <w:szCs w:val="32"/>
        </w:rPr>
      </w:pPr>
      <w:r w:rsidRPr="00F20778">
        <w:rPr>
          <w:rFonts w:ascii="仿宋_GB2312" w:eastAsia="仿宋_GB2312" w:hAnsi="黑体"/>
          <w:sz w:val="32"/>
          <w:szCs w:val="32"/>
        </w:rPr>
        <w:t>项目承担单位</w:t>
      </w:r>
      <w:r w:rsidRPr="00F20778">
        <w:rPr>
          <w:rFonts w:ascii="仿宋_GB2312" w:eastAsia="仿宋_GB2312" w:hAnsi="黑体" w:hint="eastAsia"/>
          <w:sz w:val="32"/>
          <w:szCs w:val="32"/>
        </w:rPr>
        <w:t>：</w:t>
      </w:r>
      <w:r w:rsidRPr="00F20778">
        <w:rPr>
          <w:rFonts w:ascii="仿宋_GB2312" w:eastAsia="仿宋_GB2312" w:hAnsi="宋体" w:cs="宋体" w:hint="eastAsia"/>
          <w:kern w:val="0"/>
          <w:sz w:val="32"/>
          <w:szCs w:val="32"/>
        </w:rPr>
        <w:t>昌吉州中级人民法院本级</w:t>
      </w:r>
    </w:p>
    <w:p w14:paraId="3FFF9B11" w14:textId="77777777" w:rsidR="00C04278" w:rsidRPr="00F20778" w:rsidRDefault="000860DD">
      <w:pPr>
        <w:widowControl/>
        <w:spacing w:line="580" w:lineRule="exact"/>
        <w:ind w:firstLine="640"/>
        <w:jc w:val="left"/>
        <w:rPr>
          <w:rFonts w:ascii="仿宋_GB2312" w:eastAsia="仿宋_GB2312" w:hAnsi="黑体"/>
          <w:sz w:val="32"/>
          <w:szCs w:val="32"/>
        </w:rPr>
      </w:pPr>
      <w:r w:rsidRPr="00F20778">
        <w:rPr>
          <w:rFonts w:ascii="仿宋_GB2312" w:eastAsia="仿宋_GB2312" w:hAnsi="黑体"/>
          <w:sz w:val="32"/>
          <w:szCs w:val="32"/>
        </w:rPr>
        <w:t>资金分配情况</w:t>
      </w:r>
      <w:r w:rsidRPr="00F20778">
        <w:rPr>
          <w:rFonts w:ascii="仿宋_GB2312" w:eastAsia="仿宋_GB2312" w:hAnsi="黑体" w:hint="eastAsia"/>
          <w:sz w:val="32"/>
          <w:szCs w:val="32"/>
        </w:rPr>
        <w:t>：印刷资料、表彰先进、对陪审员的培训、发放交通补助、发放生活补助等支出</w:t>
      </w:r>
    </w:p>
    <w:p w14:paraId="4BECA774"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黑体"/>
          <w:sz w:val="32"/>
          <w:szCs w:val="32"/>
        </w:rPr>
        <w:t>资金执行时间</w:t>
      </w:r>
      <w:r w:rsidRPr="00F20778">
        <w:rPr>
          <w:rFonts w:ascii="仿宋_GB2312" w:eastAsia="仿宋_GB2312" w:hAnsi="黑体" w:hint="eastAsia"/>
          <w:sz w:val="32"/>
          <w:szCs w:val="32"/>
        </w:rPr>
        <w:t>：</w:t>
      </w:r>
      <w:r w:rsidRPr="00F20778">
        <w:rPr>
          <w:rFonts w:ascii="仿宋_GB2312" w:eastAsia="仿宋_GB2312" w:hAnsi="宋体" w:cs="宋体" w:hint="eastAsia"/>
          <w:kern w:val="0"/>
          <w:sz w:val="32"/>
          <w:szCs w:val="32"/>
        </w:rPr>
        <w:t>2019年度</w:t>
      </w:r>
    </w:p>
    <w:p w14:paraId="50E0E388" w14:textId="77777777" w:rsidR="00C04278" w:rsidRPr="00F20778" w:rsidRDefault="000860DD">
      <w:pPr>
        <w:widowControl/>
        <w:spacing w:line="580" w:lineRule="exact"/>
        <w:ind w:firstLine="642"/>
        <w:jc w:val="left"/>
        <w:rPr>
          <w:rFonts w:ascii="黑体" w:eastAsia="黑体" w:hAnsi="宋体" w:cs="宋体"/>
          <w:kern w:val="0"/>
          <w:sz w:val="32"/>
          <w:szCs w:val="32"/>
        </w:rPr>
      </w:pPr>
      <w:r w:rsidRPr="00F20778">
        <w:rPr>
          <w:rFonts w:ascii="黑体" w:eastAsia="黑体" w:hAnsi="宋体" w:cs="宋体" w:hint="eastAsia"/>
          <w:kern w:val="0"/>
          <w:sz w:val="32"/>
          <w:szCs w:val="32"/>
        </w:rPr>
        <w:t>八、关于昌吉州中级人民法院2019年一般公共预算“三公”经费预算情况说明</w:t>
      </w:r>
    </w:p>
    <w:p w14:paraId="5E85C2CE"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昌吉州中级人民法院2019年“三公”经费财政拨款预算数为 77.52万元，其中：因公出国（境）费 0万元，公务用车购置0万元，公务用车运行费74.55万元，公务接待费2.97万元。</w:t>
      </w:r>
    </w:p>
    <w:p w14:paraId="4C8F2FFA" w14:textId="11CFECB3"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2019年“三公”经费财政拨款预算比上年减少0.78万元，其中：因公出国（境）费增加（减少）0万元，</w:t>
      </w:r>
      <w:r w:rsidR="00E52CDF" w:rsidRPr="00F20778">
        <w:rPr>
          <w:rFonts w:ascii="仿宋_GB2312" w:eastAsia="仿宋_GB2312" w:hAnsi="宋体" w:cs="宋体" w:hint="eastAsia"/>
          <w:kern w:val="0"/>
          <w:sz w:val="32"/>
          <w:szCs w:val="32"/>
        </w:rPr>
        <w:t>主要原因是我单位严格执行八项规定，没有安排因公出国（境）预</w:t>
      </w:r>
      <w:r w:rsidR="00E52CDF" w:rsidRPr="00F20778">
        <w:rPr>
          <w:rFonts w:ascii="仿宋_GB2312" w:eastAsia="仿宋_GB2312" w:hAnsi="宋体" w:cs="宋体" w:hint="eastAsia"/>
          <w:kern w:val="0"/>
          <w:sz w:val="32"/>
          <w:szCs w:val="32"/>
        </w:rPr>
        <w:lastRenderedPageBreak/>
        <w:t>算</w:t>
      </w:r>
      <w:r w:rsidRPr="00F20778">
        <w:rPr>
          <w:rFonts w:ascii="仿宋_GB2312" w:eastAsia="仿宋_GB2312" w:hAnsi="宋体" w:cs="宋体" w:hint="eastAsia"/>
          <w:kern w:val="0"/>
          <w:sz w:val="32"/>
          <w:szCs w:val="32"/>
        </w:rPr>
        <w:t>；公务用车购置费为0，未安排预算。公务用车运行费减少0.75万元，主要原因是厉行节约要求；公务接待费减少0.03万元，主要原因是厉行节约要求。</w:t>
      </w:r>
    </w:p>
    <w:p w14:paraId="2C306D2D" w14:textId="77777777" w:rsidR="00C04278" w:rsidRPr="00F20778" w:rsidRDefault="000860DD">
      <w:pPr>
        <w:widowControl/>
        <w:spacing w:line="580" w:lineRule="exact"/>
        <w:ind w:firstLine="642"/>
        <w:jc w:val="left"/>
        <w:rPr>
          <w:rFonts w:ascii="黑体" w:eastAsia="黑体" w:hAnsi="宋体" w:cs="宋体"/>
          <w:kern w:val="0"/>
          <w:sz w:val="32"/>
          <w:szCs w:val="32"/>
        </w:rPr>
      </w:pPr>
      <w:r w:rsidRPr="00F20778">
        <w:rPr>
          <w:rFonts w:ascii="黑体" w:eastAsia="黑体" w:hAnsi="宋体" w:cs="宋体" w:hint="eastAsia"/>
          <w:kern w:val="0"/>
          <w:sz w:val="32"/>
          <w:szCs w:val="32"/>
        </w:rPr>
        <w:t>九、关于昌吉州中级人民法院2019年政府性基金预算拨款情况说明</w:t>
      </w:r>
    </w:p>
    <w:p w14:paraId="58D92BA4"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昌吉州中级人民法院没有使用政府性基金预算拨款安排的支出，政府性基金预算支出情况表为空表。</w:t>
      </w:r>
    </w:p>
    <w:p w14:paraId="1E6C19AF" w14:textId="77777777" w:rsidR="00C04278" w:rsidRPr="00F20778" w:rsidRDefault="000860DD">
      <w:pPr>
        <w:widowControl/>
        <w:spacing w:line="580" w:lineRule="exact"/>
        <w:ind w:firstLine="640"/>
        <w:jc w:val="left"/>
        <w:rPr>
          <w:rFonts w:ascii="黑体" w:eastAsia="黑体" w:hAnsi="宋体" w:cs="宋体"/>
          <w:kern w:val="0"/>
          <w:sz w:val="32"/>
          <w:szCs w:val="32"/>
        </w:rPr>
      </w:pPr>
      <w:r w:rsidRPr="00F20778">
        <w:rPr>
          <w:rFonts w:ascii="黑体" w:eastAsia="黑体" w:hAnsi="宋体" w:cs="宋体" w:hint="eastAsia"/>
          <w:kern w:val="0"/>
          <w:sz w:val="32"/>
          <w:szCs w:val="32"/>
        </w:rPr>
        <w:t>十、其他重要事项的情况说明</w:t>
      </w:r>
    </w:p>
    <w:p w14:paraId="3421FFA7" w14:textId="77777777" w:rsidR="00C04278" w:rsidRPr="00F20778" w:rsidRDefault="000860DD">
      <w:pPr>
        <w:widowControl/>
        <w:spacing w:line="580" w:lineRule="exact"/>
        <w:ind w:firstLine="642"/>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t>（一）机关运行经费情况</w:t>
      </w:r>
    </w:p>
    <w:p w14:paraId="17598289" w14:textId="3ABCED72"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2019年，</w:t>
      </w:r>
      <w:r w:rsidR="00E52CDF" w:rsidRPr="00F20778">
        <w:rPr>
          <w:rFonts w:ascii="仿宋_GB2312" w:eastAsia="仿宋_GB2312" w:hAnsi="宋体" w:cs="宋体" w:hint="eastAsia"/>
          <w:kern w:val="0"/>
          <w:sz w:val="32"/>
          <w:szCs w:val="32"/>
        </w:rPr>
        <w:t>昌吉州</w:t>
      </w:r>
      <w:r w:rsidR="00E52CDF" w:rsidRPr="00F20778">
        <w:rPr>
          <w:rFonts w:ascii="仿宋_GB2312" w:eastAsia="仿宋_GB2312" w:hAnsi="宋体" w:cs="宋体" w:hint="eastAsia"/>
          <w:kern w:val="0"/>
          <w:sz w:val="32"/>
          <w:szCs w:val="32"/>
        </w:rPr>
        <w:t>法院</w:t>
      </w:r>
      <w:r w:rsidR="00E52CDF" w:rsidRPr="00F20778">
        <w:rPr>
          <w:rFonts w:ascii="仿宋_GB2312" w:eastAsia="仿宋_GB2312" w:hAnsi="宋体" w:cs="宋体" w:hint="eastAsia"/>
          <w:kern w:val="0"/>
          <w:sz w:val="32"/>
          <w:szCs w:val="32"/>
        </w:rPr>
        <w:t>本级及下属</w:t>
      </w:r>
      <w:r w:rsidR="00E52CDF" w:rsidRPr="00F20778">
        <w:rPr>
          <w:rFonts w:ascii="仿宋_GB2312" w:eastAsia="仿宋_GB2312" w:hAnsi="宋体" w:cs="宋体"/>
          <w:kern w:val="0"/>
          <w:sz w:val="32"/>
          <w:szCs w:val="32"/>
        </w:rPr>
        <w:t>0</w:t>
      </w:r>
      <w:r w:rsidR="00E52CDF" w:rsidRPr="00F20778">
        <w:rPr>
          <w:rFonts w:ascii="仿宋_GB2312" w:eastAsia="仿宋_GB2312" w:hAnsi="宋体" w:cs="宋体" w:hint="eastAsia"/>
          <w:kern w:val="0"/>
          <w:sz w:val="32"/>
          <w:szCs w:val="32"/>
        </w:rPr>
        <w:t>家行政单位、</w:t>
      </w:r>
      <w:r w:rsidR="00E52CDF" w:rsidRPr="00F20778">
        <w:rPr>
          <w:rFonts w:ascii="仿宋_GB2312" w:eastAsia="仿宋_GB2312" w:hAnsi="宋体" w:cs="宋体"/>
          <w:kern w:val="0"/>
          <w:sz w:val="32"/>
          <w:szCs w:val="32"/>
        </w:rPr>
        <w:t>0</w:t>
      </w:r>
      <w:r w:rsidR="00E52CDF" w:rsidRPr="00F20778">
        <w:rPr>
          <w:rFonts w:ascii="仿宋_GB2312" w:eastAsia="仿宋_GB2312" w:hAnsi="宋体" w:cs="宋体" w:hint="eastAsia"/>
          <w:kern w:val="0"/>
          <w:sz w:val="32"/>
          <w:szCs w:val="32"/>
        </w:rPr>
        <w:t>家参公管理事业单位和</w:t>
      </w:r>
      <w:r w:rsidR="00E52CDF" w:rsidRPr="00F20778">
        <w:rPr>
          <w:rFonts w:ascii="仿宋_GB2312" w:eastAsia="仿宋_GB2312" w:hAnsi="宋体" w:cs="宋体"/>
          <w:kern w:val="0"/>
          <w:sz w:val="32"/>
          <w:szCs w:val="32"/>
        </w:rPr>
        <w:t>0</w:t>
      </w:r>
      <w:r w:rsidR="00E52CDF" w:rsidRPr="00F20778">
        <w:rPr>
          <w:rFonts w:ascii="仿宋_GB2312" w:eastAsia="仿宋_GB2312" w:hAnsi="宋体" w:cs="宋体" w:hint="eastAsia"/>
          <w:kern w:val="0"/>
          <w:sz w:val="32"/>
          <w:szCs w:val="32"/>
        </w:rPr>
        <w:t>家事业单位的</w:t>
      </w:r>
      <w:r w:rsidRPr="00F20778">
        <w:rPr>
          <w:rFonts w:ascii="仿宋_GB2312" w:eastAsia="仿宋_GB2312" w:hAnsi="宋体" w:cs="宋体" w:hint="eastAsia"/>
          <w:kern w:val="0"/>
          <w:sz w:val="32"/>
          <w:szCs w:val="32"/>
        </w:rPr>
        <w:t>机关运行经费财政拨款预算397.33万元，比上年预算数减少23.06万元，下降5%。主要原因是 厉行节约要求。</w:t>
      </w:r>
    </w:p>
    <w:p w14:paraId="5FF18594" w14:textId="77777777" w:rsidR="00C04278" w:rsidRPr="00F20778" w:rsidRDefault="000860DD">
      <w:pPr>
        <w:widowControl/>
        <w:spacing w:line="580" w:lineRule="exact"/>
        <w:ind w:firstLine="642"/>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t>（二）政府采购情况</w:t>
      </w:r>
    </w:p>
    <w:p w14:paraId="4F9E675D"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2019年，昌吉州中级人民法院政府采购预算1450.2万元，其中：政府采购货物预算1450.2万元。政府采购工程预算0万元，政府采购服务预算0万元。</w:t>
      </w:r>
    </w:p>
    <w:p w14:paraId="0AF04A82"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仿宋_GB2312" w:hint="eastAsia"/>
          <w:sz w:val="32"/>
        </w:rPr>
        <w:t>2019年度本部门面向中小企业预留政府采购项目预算金额0万元，其中：面向小微企业预留政府采购项目预算金额0万元。</w:t>
      </w:r>
    </w:p>
    <w:p w14:paraId="3F670A09" w14:textId="77777777" w:rsidR="00C04278" w:rsidRPr="00F20778" w:rsidRDefault="000860DD">
      <w:pPr>
        <w:widowControl/>
        <w:spacing w:line="580" w:lineRule="exact"/>
        <w:ind w:firstLine="642"/>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t>（三）国有资产占用使用情况</w:t>
      </w:r>
    </w:p>
    <w:p w14:paraId="6EF8C692"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截至2018年底，我单位单位占用使用国有资产总体情况为</w:t>
      </w:r>
    </w:p>
    <w:p w14:paraId="58E6BDEF"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lastRenderedPageBreak/>
        <w:t>1.房屋19373.33平方米，价值6809.20万元。</w:t>
      </w:r>
    </w:p>
    <w:p w14:paraId="27114D12"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2.车辆27辆，价值793.68万元；其中：一般公务用车12辆，价值337.08万元；执法执勤用车12辆，价值456.6万元。</w:t>
      </w:r>
    </w:p>
    <w:p w14:paraId="5DC67DCF"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3.办公家具价值183.70万元。</w:t>
      </w:r>
    </w:p>
    <w:p w14:paraId="22D558F9"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4.其他资产价值1631.93万元。</w:t>
      </w:r>
    </w:p>
    <w:p w14:paraId="6DC31C13"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单位价值50万元以上大型设备 2套，单位价值100万元以上大型设备0套。</w:t>
      </w:r>
    </w:p>
    <w:p w14:paraId="7118FA03"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2019年部门预算未安排购置车辆经费，未安排购置50万元和100万元以上大型设备。</w:t>
      </w:r>
    </w:p>
    <w:p w14:paraId="663C41B2" w14:textId="77777777" w:rsidR="00C04278" w:rsidRPr="00F20778" w:rsidRDefault="000860DD">
      <w:pPr>
        <w:widowControl/>
        <w:spacing w:line="580" w:lineRule="exact"/>
        <w:ind w:firstLine="642"/>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t>（四）预算绩效情况</w:t>
      </w:r>
    </w:p>
    <w:p w14:paraId="30B12634" w14:textId="77777777" w:rsidR="00C04278" w:rsidRPr="00F20778" w:rsidRDefault="000860DD">
      <w:pPr>
        <w:widowControl/>
        <w:spacing w:line="580" w:lineRule="exact"/>
        <w:ind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2019年度，本年度实行绩效管理的项目1个，涉及预算金额20万元。具体情况见下表（按项目分别填报）：</w:t>
      </w:r>
    </w:p>
    <w:p w14:paraId="171358E2" w14:textId="77777777" w:rsidR="00C04278" w:rsidRPr="00F20778" w:rsidRDefault="00C04278">
      <w:pPr>
        <w:spacing w:line="500" w:lineRule="exact"/>
        <w:rPr>
          <w:rFonts w:ascii="仿宋_GB2312" w:eastAsia="仿宋_GB2312" w:hAnsi="宋体" w:cs="宋体"/>
          <w:kern w:val="0"/>
          <w:sz w:val="32"/>
          <w:szCs w:val="32"/>
        </w:rPr>
      </w:pPr>
    </w:p>
    <w:p w14:paraId="5C458E39" w14:textId="77777777" w:rsidR="00C04278" w:rsidRPr="00F20778" w:rsidRDefault="00C04278">
      <w:pPr>
        <w:spacing w:line="500" w:lineRule="exact"/>
        <w:rPr>
          <w:rFonts w:ascii="仿宋_GB2312" w:eastAsia="仿宋_GB2312" w:hAnsi="宋体" w:cs="宋体"/>
          <w:kern w:val="0"/>
          <w:sz w:val="32"/>
          <w:szCs w:val="32"/>
        </w:rPr>
      </w:pPr>
    </w:p>
    <w:p w14:paraId="736DFC6B" w14:textId="77777777" w:rsidR="00C04278" w:rsidRPr="00F20778" w:rsidRDefault="00C04278">
      <w:pPr>
        <w:spacing w:line="500" w:lineRule="exact"/>
        <w:rPr>
          <w:rFonts w:ascii="仿宋_GB2312" w:eastAsia="仿宋_GB2312" w:hAnsi="宋体" w:cs="宋体"/>
          <w:kern w:val="0"/>
          <w:sz w:val="32"/>
          <w:szCs w:val="32"/>
        </w:rPr>
      </w:pPr>
    </w:p>
    <w:p w14:paraId="5D797B4C" w14:textId="77777777" w:rsidR="00C04278" w:rsidRPr="00F20778" w:rsidRDefault="00C04278">
      <w:pPr>
        <w:widowControl/>
        <w:spacing w:line="600" w:lineRule="exact"/>
        <w:rPr>
          <w:rFonts w:ascii="仿宋_GB2312" w:eastAsia="仿宋_GB2312" w:hAnsi="宋体" w:cs="宋体"/>
          <w:kern w:val="0"/>
          <w:sz w:val="32"/>
          <w:szCs w:val="32"/>
        </w:rPr>
        <w:sectPr w:rsidR="00C04278" w:rsidRPr="00F20778">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C04278" w:rsidRPr="00F20778" w14:paraId="66EB3546" w14:textId="77777777">
        <w:trPr>
          <w:trHeight w:val="406"/>
        </w:trPr>
        <w:tc>
          <w:tcPr>
            <w:tcW w:w="13973" w:type="dxa"/>
            <w:gridSpan w:val="13"/>
            <w:tcBorders>
              <w:top w:val="nil"/>
              <w:left w:val="nil"/>
              <w:bottom w:val="nil"/>
              <w:right w:val="nil"/>
            </w:tcBorders>
            <w:shd w:val="clear" w:color="auto" w:fill="auto"/>
            <w:noWrap/>
            <w:vAlign w:val="bottom"/>
          </w:tcPr>
          <w:p w14:paraId="187BF824" w14:textId="77777777" w:rsidR="00C04278" w:rsidRPr="00F20778" w:rsidRDefault="000860DD">
            <w:pPr>
              <w:widowControl/>
              <w:jc w:val="center"/>
              <w:outlineLvl w:val="1"/>
              <w:rPr>
                <w:rFonts w:ascii="宋体" w:hAnsi="宋体" w:cs="宋体"/>
                <w:b/>
                <w:bCs/>
                <w:kern w:val="0"/>
                <w:sz w:val="32"/>
                <w:szCs w:val="32"/>
              </w:rPr>
            </w:pPr>
            <w:r w:rsidRPr="00F20778">
              <w:rPr>
                <w:rFonts w:ascii="仿宋_GB2312" w:eastAsia="仿宋_GB2312" w:hAnsi="宋体" w:hint="eastAsia"/>
                <w:b/>
                <w:kern w:val="0"/>
                <w:sz w:val="32"/>
                <w:szCs w:val="32"/>
              </w:rPr>
              <w:lastRenderedPageBreak/>
              <w:t>项  目  支  出  绩  效  目  标  表</w:t>
            </w:r>
          </w:p>
        </w:tc>
      </w:tr>
      <w:tr w:rsidR="00C04278" w:rsidRPr="00F20778" w14:paraId="7FF87720" w14:textId="77777777">
        <w:trPr>
          <w:trHeight w:val="271"/>
        </w:trPr>
        <w:tc>
          <w:tcPr>
            <w:tcW w:w="2195" w:type="dxa"/>
            <w:tcBorders>
              <w:top w:val="nil"/>
              <w:left w:val="nil"/>
              <w:bottom w:val="nil"/>
              <w:right w:val="nil"/>
            </w:tcBorders>
            <w:shd w:val="clear" w:color="auto" w:fill="auto"/>
            <w:noWrap/>
            <w:vAlign w:val="bottom"/>
          </w:tcPr>
          <w:p w14:paraId="6867A11C" w14:textId="77777777" w:rsidR="00C04278" w:rsidRPr="00F20778" w:rsidRDefault="00C0427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6A9C917A" w14:textId="77777777" w:rsidR="00C04278" w:rsidRPr="00F20778" w:rsidRDefault="00C0427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1385DB27" w14:textId="77777777" w:rsidR="00C04278" w:rsidRPr="00F20778" w:rsidRDefault="00C0427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113514E1" w14:textId="77777777" w:rsidR="00C04278" w:rsidRPr="00F20778" w:rsidRDefault="00C0427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C6EA792" w14:textId="77777777" w:rsidR="00C04278" w:rsidRPr="00F20778" w:rsidRDefault="00C0427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C1F6FD7" w14:textId="77777777" w:rsidR="00C04278" w:rsidRPr="00F20778" w:rsidRDefault="00C0427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5D128935" w14:textId="77777777" w:rsidR="00C04278" w:rsidRPr="00F20778" w:rsidRDefault="00C04278">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14:paraId="2B26AB12" w14:textId="77777777" w:rsidR="00C04278" w:rsidRPr="00F20778" w:rsidRDefault="00C04278">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14:paraId="057D8BD6" w14:textId="77777777" w:rsidR="00C04278" w:rsidRPr="00F20778" w:rsidRDefault="00C0427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C6A505B" w14:textId="77777777" w:rsidR="00C04278" w:rsidRPr="00F20778" w:rsidRDefault="00C0427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5999510" w14:textId="77777777" w:rsidR="00C04278" w:rsidRPr="00F20778" w:rsidRDefault="00C04278">
            <w:pPr>
              <w:widowControl/>
              <w:jc w:val="left"/>
              <w:rPr>
                <w:rFonts w:ascii="宋体" w:hAnsi="宋体" w:cs="宋体"/>
                <w:color w:val="000000"/>
                <w:kern w:val="0"/>
                <w:sz w:val="22"/>
              </w:rPr>
            </w:pPr>
          </w:p>
        </w:tc>
      </w:tr>
      <w:tr w:rsidR="00C04278" w:rsidRPr="00F20778" w14:paraId="227F85D7" w14:textId="77777777">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79FF118A"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14:paraId="4950D258"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新疆维吾尔自治区昌吉回族自治州中级人民法院</w:t>
            </w:r>
          </w:p>
        </w:tc>
        <w:tc>
          <w:tcPr>
            <w:tcW w:w="1925" w:type="dxa"/>
            <w:tcBorders>
              <w:top w:val="single" w:sz="4" w:space="0" w:color="auto"/>
              <w:left w:val="nil"/>
              <w:bottom w:val="single" w:sz="4" w:space="0" w:color="auto"/>
              <w:right w:val="single" w:sz="4" w:space="0" w:color="auto"/>
            </w:tcBorders>
            <w:shd w:val="clear" w:color="auto" w:fill="auto"/>
            <w:vAlign w:val="center"/>
          </w:tcPr>
          <w:p w14:paraId="3CA25382"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14:paraId="3A6A7E64" w14:textId="77777777" w:rsidR="00C04278" w:rsidRPr="00F20778" w:rsidRDefault="000860DD">
            <w:pPr>
              <w:widowControl/>
              <w:jc w:val="center"/>
              <w:rPr>
                <w:rFonts w:ascii="宋体" w:hAnsi="宋体" w:cs="宋体"/>
                <w:kern w:val="0"/>
                <w:sz w:val="18"/>
                <w:szCs w:val="18"/>
              </w:rPr>
            </w:pPr>
            <w:r w:rsidRPr="00F20778">
              <w:rPr>
                <w:rFonts w:ascii="仿宋_GB2312" w:eastAsia="仿宋_GB2312" w:hAnsi="宋体" w:cs="宋体" w:hint="eastAsia"/>
                <w:kern w:val="0"/>
                <w:sz w:val="24"/>
              </w:rPr>
              <w:t>人民陪审员业务费</w:t>
            </w:r>
          </w:p>
        </w:tc>
      </w:tr>
      <w:tr w:rsidR="00C04278" w:rsidRPr="00F20778" w14:paraId="6FDFC3B6" w14:textId="77777777">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14:paraId="113E55D6"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14:paraId="1F6FA638"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14:paraId="19488405"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20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14:paraId="0DFD66D9"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14:paraId="4D5F3AB2"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20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14:paraId="595B8A6A"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14:paraId="27D9F6DA"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18BBBE19" w14:textId="77777777">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14:paraId="766417FF"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14:paraId="78F98DA4"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r w:rsidRPr="00F20778">
              <w:rPr>
                <w:rFonts w:ascii="仿宋_GB2312" w:eastAsia="仿宋_GB2312" w:hAnsi="宋体" w:cs="宋体" w:hint="eastAsia"/>
                <w:kern w:val="0"/>
                <w:sz w:val="24"/>
              </w:rPr>
              <w:t>支出内容包括交通补助费、培训费、资料费、无固定收入人民陪审员的生活补助费、其他费用如对人民陪审员的表彰、奖励等。</w:t>
            </w:r>
          </w:p>
        </w:tc>
      </w:tr>
      <w:tr w:rsidR="00C04278" w:rsidRPr="00F20778" w14:paraId="1A6DDBA7" w14:textId="77777777">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14:paraId="75787FBF"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14:paraId="2AC9CB35"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A857DCF"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E38219A" w14:textId="77777777" w:rsidR="00C04278" w:rsidRPr="00F20778" w:rsidRDefault="000860DD">
            <w:pPr>
              <w:widowControl/>
              <w:jc w:val="center"/>
              <w:rPr>
                <w:rFonts w:ascii="宋体" w:hAnsi="宋体" w:cs="宋体"/>
                <w:b/>
                <w:bCs/>
                <w:kern w:val="0"/>
                <w:sz w:val="18"/>
                <w:szCs w:val="18"/>
              </w:rPr>
            </w:pPr>
            <w:r w:rsidRPr="00F20778">
              <w:rPr>
                <w:rFonts w:ascii="宋体" w:hAnsi="宋体" w:cs="宋体" w:hint="eastAsia"/>
                <w:b/>
                <w:bCs/>
                <w:kern w:val="0"/>
                <w:sz w:val="18"/>
                <w:szCs w:val="18"/>
              </w:rPr>
              <w:t>指标值（包含数字及文字描述）</w:t>
            </w:r>
          </w:p>
        </w:tc>
      </w:tr>
      <w:tr w:rsidR="00C04278" w:rsidRPr="00F20778" w14:paraId="0A7721FD"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03904CD2"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1DFBBC7"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F339092"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83DEB42"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169270A"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175FA6AD"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B8A046D"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8D8B1AD"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C24F8C9"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268545A"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A0B7364" w14:textId="77777777" w:rsidR="00C04278" w:rsidRPr="00F20778" w:rsidRDefault="00C0427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1456851E"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63D95CE"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3A8EBBC"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1996BF5E"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778DE5C"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42F724D9"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1E4D5FDE"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963829F"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064F1DF8"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7383611" w14:textId="77777777" w:rsidR="00C04278" w:rsidRPr="00F20778" w:rsidRDefault="00C0427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14:paraId="527EF780"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BE9D4B8"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印刷资料份数</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4929447"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338人次　</w:t>
            </w:r>
          </w:p>
        </w:tc>
      </w:tr>
      <w:tr w:rsidR="00C04278" w:rsidRPr="00F20778" w14:paraId="08E64898"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43D7316" w14:textId="77777777" w:rsidR="00C04278" w:rsidRPr="00F20778" w:rsidRDefault="00C04278">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14:paraId="6474CB1D"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FA0F33F"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表彰先进</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CA09E51"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8个县市园区</w:t>
            </w:r>
          </w:p>
        </w:tc>
      </w:tr>
      <w:tr w:rsidR="00C04278" w:rsidRPr="00F20778" w14:paraId="598EC057"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57BA76B" w14:textId="77777777" w:rsidR="00C04278" w:rsidRPr="00F20778" w:rsidRDefault="00C04278">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14:paraId="73D2702F"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B26C3BE"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对陪审员培训人次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93035DA"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338人次</w:t>
            </w:r>
          </w:p>
        </w:tc>
      </w:tr>
      <w:tr w:rsidR="00C04278" w:rsidRPr="00F20778" w14:paraId="04BA0A73"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5475A2C5" w14:textId="77777777" w:rsidR="00C04278" w:rsidRPr="00F20778" w:rsidRDefault="00C04278">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14:paraId="3FF23F40"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B71525E"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发放交通补助人次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5571AB00"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338人次</w:t>
            </w:r>
          </w:p>
        </w:tc>
      </w:tr>
      <w:tr w:rsidR="00C04278" w:rsidRPr="00F20778" w14:paraId="7F498301"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702FA362" w14:textId="77777777" w:rsidR="00C04278" w:rsidRPr="00F20778" w:rsidRDefault="00C04278">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14:paraId="6E9BDCFC"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C79AF72"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发放生活补助人次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134CAB04"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200人左右</w:t>
            </w:r>
          </w:p>
        </w:tc>
      </w:tr>
      <w:tr w:rsidR="00C04278" w:rsidRPr="00F20778" w14:paraId="0AFCC7EF"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4233B34D" w14:textId="77777777" w:rsidR="00C04278" w:rsidRPr="00F20778" w:rsidRDefault="00C0427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14:paraId="54726737"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3EE8571" w14:textId="77777777" w:rsidR="00C04278" w:rsidRPr="00F20778" w:rsidRDefault="00C04278">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0821F70" w14:textId="77777777" w:rsidR="00C04278" w:rsidRPr="00F20778" w:rsidRDefault="00C04278">
            <w:pPr>
              <w:widowControl/>
              <w:jc w:val="center"/>
              <w:rPr>
                <w:rFonts w:ascii="宋体" w:hAnsi="宋体" w:cs="宋体"/>
                <w:kern w:val="0"/>
                <w:sz w:val="18"/>
                <w:szCs w:val="18"/>
              </w:rPr>
            </w:pPr>
          </w:p>
        </w:tc>
      </w:tr>
      <w:tr w:rsidR="00C04278" w:rsidRPr="00F20778" w14:paraId="55045AF1"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1E8ED0CD" w14:textId="77777777" w:rsidR="00C04278" w:rsidRPr="00F20778" w:rsidRDefault="00C0427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7ED0C0E"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BF46F26"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B58B429"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92A3EC8"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2321A56C"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CD3D9DA"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4659742F"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0CB0FCE"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092DC40D" w14:textId="77777777">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24B75CB1"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296BCA91"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2746F578"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6843B96F"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43F9AD6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BC6C957"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5426E54C"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3377484"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17DD8FA"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156DB398"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C7D7C24" w14:textId="77777777" w:rsidR="00C04278" w:rsidRPr="00F20778" w:rsidRDefault="00C0427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55104E5D"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6D9B2517"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3EAE55A"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5CEB8F31" w14:textId="77777777">
        <w:trPr>
          <w:trHeight w:val="582"/>
        </w:trPr>
        <w:tc>
          <w:tcPr>
            <w:tcW w:w="2195" w:type="dxa"/>
            <w:vMerge/>
            <w:tcBorders>
              <w:top w:val="nil"/>
              <w:left w:val="single" w:sz="4" w:space="0" w:color="000000"/>
              <w:bottom w:val="single" w:sz="4" w:space="0" w:color="000000"/>
              <w:right w:val="single" w:sz="4" w:space="0" w:color="000000"/>
            </w:tcBorders>
            <w:vAlign w:val="center"/>
          </w:tcPr>
          <w:p w14:paraId="2C8F9879"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1BD93406"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6AD8A64"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AA311B7"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3AFC0BF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53E1326D" w14:textId="77777777" w:rsidR="00C04278" w:rsidRPr="00F20778" w:rsidRDefault="00C0427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1586175"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69F8186"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提高案件质量，维护社会和谐</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038B81E"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发挥人民陪审员的民事调解作用　，监督员的作用，法制宣传员的作用，提高案件质量，维护社会和谐</w:t>
            </w:r>
          </w:p>
        </w:tc>
      </w:tr>
      <w:tr w:rsidR="00C04278" w:rsidRPr="00F20778" w14:paraId="4A8060B2"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726333D4" w14:textId="77777777" w:rsidR="00C04278" w:rsidRPr="00F20778" w:rsidRDefault="00C04278">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14:paraId="62C841F3" w14:textId="77777777" w:rsidR="00C04278" w:rsidRPr="00F20778" w:rsidRDefault="00C04278">
            <w:pPr>
              <w:widowControl/>
              <w:jc w:val="center"/>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379703E2"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多元化化解矛盾纠纷</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377CD190"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人民陪审员参加庭审，多元化化解矛盾纠纷，调动人民陪审员的积极性，使其发挥更大的作用</w:t>
            </w:r>
          </w:p>
        </w:tc>
      </w:tr>
      <w:tr w:rsidR="00C04278" w:rsidRPr="00F20778" w14:paraId="62325343"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A0A6F45"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3D5B8568"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B19AA5D"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更好的履行职责</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2A9ABD8"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岗前培训和任职期间培训使陪审员能更好的履行职责</w:t>
            </w:r>
          </w:p>
        </w:tc>
      </w:tr>
      <w:tr w:rsidR="00C04278" w:rsidRPr="00F20778" w14:paraId="5F34B031"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3FB10A5B" w14:textId="77777777" w:rsidR="00C04278" w:rsidRPr="00F20778" w:rsidRDefault="00C0427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05E716CF"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D62BD32"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2000F145"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773C50E7" w14:textId="77777777">
        <w:trPr>
          <w:trHeight w:val="283"/>
        </w:trPr>
        <w:tc>
          <w:tcPr>
            <w:tcW w:w="2195" w:type="dxa"/>
            <w:vMerge/>
            <w:tcBorders>
              <w:top w:val="nil"/>
              <w:left w:val="single" w:sz="4" w:space="0" w:color="000000"/>
              <w:bottom w:val="single" w:sz="4" w:space="0" w:color="000000"/>
              <w:right w:val="single" w:sz="4" w:space="0" w:color="000000"/>
            </w:tcBorders>
            <w:vAlign w:val="center"/>
          </w:tcPr>
          <w:p w14:paraId="035836A0"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A343E09"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713CDC06"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46D1BC94"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142C6748" w14:textId="77777777">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14:paraId="5FF8B7A2"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14:paraId="63A9BCA8"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01B76E13"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750677BC"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r w:rsidR="00C04278" w:rsidRPr="00F20778" w14:paraId="1FCA1B70" w14:textId="77777777">
        <w:trPr>
          <w:trHeight w:val="271"/>
        </w:trPr>
        <w:tc>
          <w:tcPr>
            <w:tcW w:w="2195" w:type="dxa"/>
            <w:vMerge/>
            <w:tcBorders>
              <w:top w:val="nil"/>
              <w:left w:val="single" w:sz="4" w:space="0" w:color="000000"/>
              <w:bottom w:val="single" w:sz="4" w:space="0" w:color="000000"/>
              <w:right w:val="single" w:sz="4" w:space="0" w:color="000000"/>
            </w:tcBorders>
            <w:vAlign w:val="center"/>
          </w:tcPr>
          <w:p w14:paraId="0682E2A4" w14:textId="77777777" w:rsidR="00C04278" w:rsidRPr="00F20778" w:rsidRDefault="00C0427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14:paraId="663D6ADE" w14:textId="77777777" w:rsidR="00C04278" w:rsidRPr="00F20778" w:rsidRDefault="00C04278">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14:paraId="5D39B6D1" w14:textId="77777777" w:rsidR="00C04278" w:rsidRPr="00F20778" w:rsidRDefault="000860DD">
            <w:pPr>
              <w:widowControl/>
              <w:jc w:val="left"/>
              <w:rPr>
                <w:rFonts w:ascii="宋体" w:hAnsi="宋体" w:cs="宋体"/>
                <w:kern w:val="0"/>
                <w:sz w:val="18"/>
                <w:szCs w:val="18"/>
              </w:rPr>
            </w:pPr>
            <w:r w:rsidRPr="00F20778">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14:paraId="0A27468C" w14:textId="77777777" w:rsidR="00C04278" w:rsidRPr="00F20778" w:rsidRDefault="000860DD">
            <w:pPr>
              <w:widowControl/>
              <w:jc w:val="center"/>
              <w:rPr>
                <w:rFonts w:ascii="宋体" w:hAnsi="宋体" w:cs="宋体"/>
                <w:kern w:val="0"/>
                <w:sz w:val="18"/>
                <w:szCs w:val="18"/>
              </w:rPr>
            </w:pPr>
            <w:r w:rsidRPr="00F20778">
              <w:rPr>
                <w:rFonts w:ascii="宋体" w:hAnsi="宋体" w:cs="宋体" w:hint="eastAsia"/>
                <w:kern w:val="0"/>
                <w:sz w:val="18"/>
                <w:szCs w:val="18"/>
              </w:rPr>
              <w:t xml:space="preserve">　</w:t>
            </w:r>
          </w:p>
        </w:tc>
      </w:tr>
    </w:tbl>
    <w:p w14:paraId="278B6278" w14:textId="77777777" w:rsidR="00C04278" w:rsidRPr="00F20778" w:rsidRDefault="00C04278">
      <w:pPr>
        <w:widowControl/>
        <w:spacing w:line="560" w:lineRule="exact"/>
        <w:ind w:firstLineChars="196" w:firstLine="630"/>
        <w:jc w:val="left"/>
        <w:rPr>
          <w:rFonts w:ascii="楷体_GB2312" w:eastAsia="楷体_GB2312" w:hAnsi="宋体" w:cs="宋体"/>
          <w:b/>
          <w:kern w:val="0"/>
          <w:sz w:val="32"/>
          <w:szCs w:val="32"/>
        </w:rPr>
        <w:sectPr w:rsidR="00C04278" w:rsidRPr="00F20778">
          <w:pgSz w:w="16838" w:h="11906" w:orient="landscape"/>
          <w:pgMar w:top="1800" w:right="1440" w:bottom="1800" w:left="1440" w:header="851" w:footer="992" w:gutter="0"/>
          <w:cols w:space="425"/>
          <w:docGrid w:type="lines" w:linePitch="312"/>
        </w:sectPr>
      </w:pPr>
    </w:p>
    <w:p w14:paraId="294D53B6" w14:textId="77777777" w:rsidR="00C04278" w:rsidRPr="00F20778" w:rsidRDefault="000860DD">
      <w:pPr>
        <w:widowControl/>
        <w:spacing w:line="560" w:lineRule="exact"/>
        <w:ind w:firstLineChars="196" w:firstLine="630"/>
        <w:jc w:val="left"/>
        <w:rPr>
          <w:rFonts w:ascii="楷体_GB2312" w:eastAsia="楷体_GB2312" w:hAnsi="宋体" w:cs="宋体"/>
          <w:b/>
          <w:kern w:val="0"/>
          <w:sz w:val="32"/>
          <w:szCs w:val="32"/>
        </w:rPr>
      </w:pPr>
      <w:r w:rsidRPr="00F20778">
        <w:rPr>
          <w:rFonts w:ascii="楷体_GB2312" w:eastAsia="楷体_GB2312" w:hAnsi="宋体" w:cs="宋体" w:hint="eastAsia"/>
          <w:b/>
          <w:kern w:val="0"/>
          <w:sz w:val="32"/>
          <w:szCs w:val="32"/>
        </w:rPr>
        <w:lastRenderedPageBreak/>
        <w:t>（五）其他需说明的事项</w:t>
      </w:r>
    </w:p>
    <w:p w14:paraId="169136D9" w14:textId="77777777" w:rsidR="00C04278" w:rsidRPr="00F20778" w:rsidRDefault="000860DD">
      <w:pPr>
        <w:widowControl/>
        <w:spacing w:line="560" w:lineRule="exact"/>
        <w:ind w:firstLineChars="200" w:firstLine="640"/>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无其他需说明的事项</w:t>
      </w:r>
    </w:p>
    <w:p w14:paraId="5BF1F27B" w14:textId="77777777" w:rsidR="00C04278" w:rsidRPr="00F20778" w:rsidRDefault="000860DD" w:rsidP="00E91180">
      <w:pPr>
        <w:widowControl/>
        <w:spacing w:beforeLines="50" w:before="156"/>
        <w:jc w:val="center"/>
        <w:outlineLvl w:val="1"/>
        <w:rPr>
          <w:rFonts w:ascii="黑体" w:eastAsia="黑体" w:hAnsi="黑体"/>
          <w:kern w:val="0"/>
          <w:sz w:val="32"/>
          <w:szCs w:val="32"/>
        </w:rPr>
      </w:pPr>
      <w:r w:rsidRPr="00F20778">
        <w:rPr>
          <w:rFonts w:ascii="黑体" w:eastAsia="黑体" w:hAnsi="黑体" w:hint="eastAsia"/>
          <w:kern w:val="0"/>
          <w:sz w:val="32"/>
          <w:szCs w:val="32"/>
        </w:rPr>
        <w:t>第四部分  名词解释</w:t>
      </w:r>
    </w:p>
    <w:p w14:paraId="6BF035BE" w14:textId="77777777" w:rsidR="00C04278" w:rsidRPr="00F20778" w:rsidRDefault="000860DD">
      <w:pPr>
        <w:widowControl/>
        <w:spacing w:line="560" w:lineRule="exact"/>
        <w:ind w:firstLine="640"/>
        <w:jc w:val="left"/>
        <w:rPr>
          <w:rFonts w:ascii="黑体" w:eastAsia="黑体" w:hAnsi="宋体" w:cs="宋体"/>
          <w:kern w:val="0"/>
          <w:sz w:val="32"/>
          <w:szCs w:val="32"/>
        </w:rPr>
      </w:pPr>
      <w:r w:rsidRPr="00F20778">
        <w:rPr>
          <w:rFonts w:ascii="黑体" w:eastAsia="黑体" w:hAnsi="宋体" w:cs="宋体" w:hint="eastAsia"/>
          <w:kern w:val="0"/>
          <w:sz w:val="32"/>
          <w:szCs w:val="32"/>
        </w:rPr>
        <w:t>名词解释：</w:t>
      </w:r>
    </w:p>
    <w:p w14:paraId="794AAACA"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t>一、财政拨款：</w:t>
      </w:r>
      <w:r w:rsidRPr="00F20778">
        <w:rPr>
          <w:rFonts w:ascii="仿宋_GB2312" w:eastAsia="仿宋_GB2312" w:hint="eastAsia"/>
          <w:sz w:val="32"/>
          <w:szCs w:val="32"/>
        </w:rPr>
        <w:t>指由一般公共预算、政府性基金预算安排的财政拨款数。</w:t>
      </w:r>
    </w:p>
    <w:p w14:paraId="4086EF75"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t>二、一般公共预算：</w:t>
      </w:r>
      <w:r w:rsidRPr="00F20778">
        <w:rPr>
          <w:rFonts w:ascii="仿宋_GB2312" w:eastAsia="仿宋_GB2312" w:hint="eastAsia"/>
          <w:sz w:val="32"/>
          <w:szCs w:val="32"/>
        </w:rPr>
        <w:t>包括公共财政拨款（补助）资金、专项收入。</w:t>
      </w:r>
    </w:p>
    <w:p w14:paraId="139D40E3"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t>三、财政专户管理资金：</w:t>
      </w:r>
      <w:r w:rsidRPr="00F20778">
        <w:rPr>
          <w:rFonts w:ascii="仿宋_GB2312" w:eastAsia="仿宋_GB2312" w:hint="eastAsia"/>
          <w:sz w:val="32"/>
          <w:szCs w:val="32"/>
        </w:rPr>
        <w:t>包括专户管理行政事业性收费（主要是教育收费）、其他非税收入。</w:t>
      </w:r>
    </w:p>
    <w:p w14:paraId="12CEEEBA"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t>四、其他资金：</w:t>
      </w:r>
      <w:r w:rsidRPr="00F20778">
        <w:rPr>
          <w:rFonts w:ascii="仿宋_GB2312" w:eastAsia="仿宋_GB2312" w:hint="eastAsia"/>
          <w:sz w:val="32"/>
          <w:szCs w:val="32"/>
        </w:rPr>
        <w:t>包括事业收入、经营收入、其他收入等。</w:t>
      </w:r>
    </w:p>
    <w:p w14:paraId="27A91A22"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t>五、基本支出：</w:t>
      </w:r>
      <w:r w:rsidRPr="00F20778">
        <w:rPr>
          <w:rFonts w:ascii="仿宋_GB2312" w:eastAsia="仿宋_GB2312" w:hint="eastAsia"/>
          <w:sz w:val="32"/>
          <w:szCs w:val="32"/>
        </w:rPr>
        <w:t>包括人员经费、商品和服务支出（定额）。其中，人员经费包括工资福利支出、对个人和家庭的补助。</w:t>
      </w:r>
    </w:p>
    <w:p w14:paraId="1D5C458C"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t>六、项目支出：</w:t>
      </w:r>
      <w:r w:rsidRPr="00F20778">
        <w:rPr>
          <w:rFonts w:ascii="仿宋_GB2312" w:eastAsia="仿宋_GB2312" w:hint="eastAsia"/>
          <w:sz w:val="32"/>
          <w:szCs w:val="32"/>
        </w:rPr>
        <w:t>部门支出预算的组成部分，是自治州本级部门为完成其特定的行政任务或事业发展目标，在基本支出预算之外编制的年度项目支出计划。</w:t>
      </w:r>
    </w:p>
    <w:p w14:paraId="77E4D25D"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t>七、“三公”经费：</w:t>
      </w:r>
      <w:r w:rsidRPr="00F20778">
        <w:rPr>
          <w:rFonts w:ascii="仿宋_GB2312" w:eastAsia="仿宋_GB2312" w:hint="eastAsia"/>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20673711" w14:textId="77777777" w:rsidR="00C04278" w:rsidRPr="00F20778" w:rsidRDefault="000860DD">
      <w:pPr>
        <w:spacing w:line="550" w:lineRule="exact"/>
        <w:ind w:firstLine="642"/>
        <w:rPr>
          <w:rFonts w:ascii="仿宋_GB2312" w:eastAsia="仿宋_GB2312"/>
          <w:sz w:val="32"/>
          <w:szCs w:val="32"/>
        </w:rPr>
      </w:pPr>
      <w:r w:rsidRPr="00F20778">
        <w:rPr>
          <w:rFonts w:ascii="黑体" w:eastAsia="黑体" w:hAnsi="黑体" w:hint="eastAsia"/>
          <w:sz w:val="32"/>
          <w:szCs w:val="32"/>
        </w:rPr>
        <w:lastRenderedPageBreak/>
        <w:t>八、机关运行经费：</w:t>
      </w:r>
      <w:r w:rsidRPr="00F20778">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32B855A0" w14:textId="77777777" w:rsidR="00C04278" w:rsidRPr="00F20778" w:rsidRDefault="000860DD">
      <w:pPr>
        <w:widowControl/>
        <w:spacing w:line="560" w:lineRule="exact"/>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 xml:space="preserve">     </w:t>
      </w:r>
    </w:p>
    <w:p w14:paraId="64B9BBC8" w14:textId="77777777" w:rsidR="00C04278" w:rsidRPr="00F20778" w:rsidRDefault="00C04278">
      <w:pPr>
        <w:widowControl/>
        <w:spacing w:line="560" w:lineRule="exact"/>
        <w:jc w:val="left"/>
        <w:rPr>
          <w:rFonts w:ascii="仿宋_GB2312" w:eastAsia="仿宋_GB2312" w:hAnsi="宋体" w:cs="宋体"/>
          <w:kern w:val="0"/>
          <w:sz w:val="32"/>
          <w:szCs w:val="32"/>
        </w:rPr>
      </w:pPr>
    </w:p>
    <w:p w14:paraId="4465CDA2" w14:textId="77777777" w:rsidR="00C04278" w:rsidRPr="00F20778" w:rsidRDefault="00C04278">
      <w:pPr>
        <w:widowControl/>
        <w:spacing w:line="560" w:lineRule="exact"/>
        <w:jc w:val="left"/>
        <w:rPr>
          <w:rFonts w:ascii="仿宋_GB2312" w:eastAsia="仿宋_GB2312" w:hAnsi="宋体" w:cs="宋体"/>
          <w:kern w:val="0"/>
          <w:sz w:val="32"/>
          <w:szCs w:val="32"/>
        </w:rPr>
      </w:pPr>
    </w:p>
    <w:p w14:paraId="108EA1DC" w14:textId="77777777" w:rsidR="00C04278" w:rsidRPr="00F20778" w:rsidRDefault="00C04278">
      <w:pPr>
        <w:widowControl/>
        <w:spacing w:line="560" w:lineRule="exact"/>
        <w:jc w:val="left"/>
        <w:rPr>
          <w:rFonts w:ascii="仿宋_GB2312" w:eastAsia="仿宋_GB2312" w:hAnsi="宋体" w:cs="宋体"/>
          <w:kern w:val="0"/>
          <w:sz w:val="32"/>
          <w:szCs w:val="32"/>
        </w:rPr>
      </w:pPr>
    </w:p>
    <w:p w14:paraId="4AE43EE0" w14:textId="77777777" w:rsidR="00C04278" w:rsidRPr="00F20778" w:rsidRDefault="00C04278">
      <w:pPr>
        <w:widowControl/>
        <w:spacing w:line="560" w:lineRule="exact"/>
        <w:jc w:val="left"/>
        <w:rPr>
          <w:rFonts w:ascii="仿宋_GB2312" w:eastAsia="仿宋_GB2312" w:hAnsi="宋体" w:cs="宋体"/>
          <w:kern w:val="0"/>
          <w:sz w:val="32"/>
          <w:szCs w:val="32"/>
        </w:rPr>
      </w:pPr>
    </w:p>
    <w:p w14:paraId="314CFBEE" w14:textId="77777777" w:rsidR="00C04278" w:rsidRPr="00F20778" w:rsidRDefault="000860DD">
      <w:pPr>
        <w:widowControl/>
        <w:spacing w:line="560" w:lineRule="exact"/>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 xml:space="preserve">                              </w:t>
      </w:r>
      <w:r w:rsidRPr="00F20778">
        <w:rPr>
          <w:rFonts w:ascii="仿宋_GB2312" w:eastAsia="仿宋_GB2312" w:hAnsi="宋体" w:hint="eastAsia"/>
          <w:kern w:val="0"/>
          <w:sz w:val="32"/>
          <w:szCs w:val="32"/>
        </w:rPr>
        <w:t>昌吉州中级人民法院</w:t>
      </w:r>
    </w:p>
    <w:p w14:paraId="7169AA28" w14:textId="77777777" w:rsidR="00C04278" w:rsidRDefault="000860DD">
      <w:pPr>
        <w:widowControl/>
        <w:spacing w:line="560" w:lineRule="exact"/>
        <w:jc w:val="left"/>
        <w:rPr>
          <w:rFonts w:ascii="仿宋_GB2312" w:eastAsia="仿宋_GB2312" w:hAnsi="宋体" w:cs="宋体"/>
          <w:kern w:val="0"/>
          <w:sz w:val="32"/>
          <w:szCs w:val="32"/>
        </w:rPr>
      </w:pPr>
      <w:r w:rsidRPr="00F20778">
        <w:rPr>
          <w:rFonts w:ascii="仿宋_GB2312" w:eastAsia="仿宋_GB2312" w:hAnsi="宋体" w:cs="宋体" w:hint="eastAsia"/>
          <w:kern w:val="0"/>
          <w:sz w:val="32"/>
          <w:szCs w:val="32"/>
        </w:rPr>
        <w:t xml:space="preserve">                            2019</w:t>
      </w:r>
      <w:r w:rsidRPr="00F20778">
        <w:rPr>
          <w:rFonts w:ascii="仿宋_GB2312" w:eastAsia="仿宋_GB2312" w:hAnsi="宋体" w:cs="宋体"/>
          <w:kern w:val="0"/>
          <w:sz w:val="32"/>
          <w:szCs w:val="32"/>
        </w:rPr>
        <w:t>年</w:t>
      </w:r>
      <w:r w:rsidRPr="00F20778">
        <w:rPr>
          <w:rFonts w:ascii="仿宋_GB2312" w:eastAsia="仿宋_GB2312" w:hAnsi="宋体" w:cs="宋体" w:hint="eastAsia"/>
          <w:kern w:val="0"/>
          <w:sz w:val="32"/>
          <w:szCs w:val="32"/>
        </w:rPr>
        <w:t xml:space="preserve"> 1  </w:t>
      </w:r>
      <w:r w:rsidRPr="00F20778">
        <w:rPr>
          <w:rFonts w:ascii="仿宋_GB2312" w:eastAsia="仿宋_GB2312" w:hAnsi="宋体" w:cs="宋体"/>
          <w:kern w:val="0"/>
          <w:sz w:val="32"/>
          <w:szCs w:val="32"/>
        </w:rPr>
        <w:t>月</w:t>
      </w:r>
      <w:r w:rsidRPr="00F20778">
        <w:rPr>
          <w:rFonts w:ascii="仿宋_GB2312" w:eastAsia="仿宋_GB2312" w:hAnsi="宋体" w:cs="宋体" w:hint="eastAsia"/>
          <w:kern w:val="0"/>
          <w:sz w:val="32"/>
          <w:szCs w:val="32"/>
        </w:rPr>
        <w:t xml:space="preserve">  31  </w:t>
      </w:r>
      <w:r w:rsidRPr="00F20778">
        <w:rPr>
          <w:rFonts w:ascii="仿宋_GB2312" w:eastAsia="仿宋_GB2312" w:hAnsi="宋体" w:cs="宋体"/>
          <w:kern w:val="0"/>
          <w:sz w:val="32"/>
          <w:szCs w:val="32"/>
        </w:rPr>
        <w:t>日</w:t>
      </w:r>
      <w:bookmarkStart w:id="0" w:name="_GoBack"/>
      <w:bookmarkEnd w:id="0"/>
    </w:p>
    <w:p w14:paraId="7DB1B26B" w14:textId="77777777" w:rsidR="00C04278" w:rsidRDefault="00C04278"/>
    <w:p w14:paraId="2516B6AC" w14:textId="77777777" w:rsidR="00C04278" w:rsidRDefault="00C04278"/>
    <w:sectPr w:rsidR="00C042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583B" w14:textId="77777777" w:rsidR="0014598B" w:rsidRDefault="0014598B">
      <w:r>
        <w:separator/>
      </w:r>
    </w:p>
  </w:endnote>
  <w:endnote w:type="continuationSeparator" w:id="0">
    <w:p w14:paraId="30AE9312" w14:textId="77777777" w:rsidR="0014598B" w:rsidRDefault="0014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1A15" w14:textId="77777777" w:rsidR="00C04278" w:rsidRDefault="000860DD">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14:paraId="2172749E" w14:textId="77777777" w:rsidR="00C04278" w:rsidRDefault="00C0427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9B80" w14:textId="48011E9C" w:rsidR="00C04278" w:rsidRDefault="000860DD">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F20778" w:rsidRPr="00F20778">
      <w:rPr>
        <w:rFonts w:ascii="宋体" w:eastAsia="宋体" w:hAnsi="宋体"/>
        <w:noProof/>
        <w:sz w:val="28"/>
        <w:szCs w:val="28"/>
        <w:lang w:val="zh-CN"/>
      </w:rPr>
      <w:t>21</w:t>
    </w:r>
    <w:r>
      <w:rPr>
        <w:rFonts w:ascii="宋体" w:eastAsia="宋体" w:hAnsi="宋体"/>
        <w:sz w:val="28"/>
        <w:szCs w:val="28"/>
      </w:rPr>
      <w:fldChar w:fldCharType="end"/>
    </w:r>
  </w:p>
  <w:p w14:paraId="167C5B77" w14:textId="77777777" w:rsidR="00C04278" w:rsidRDefault="00C042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0675" w14:textId="77777777" w:rsidR="0014598B" w:rsidRDefault="0014598B">
      <w:r>
        <w:separator/>
      </w:r>
    </w:p>
  </w:footnote>
  <w:footnote w:type="continuationSeparator" w:id="0">
    <w:p w14:paraId="6B92A070" w14:textId="77777777" w:rsidR="0014598B" w:rsidRDefault="00145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860DD"/>
    <w:rsid w:val="001033FC"/>
    <w:rsid w:val="0014598B"/>
    <w:rsid w:val="001833B0"/>
    <w:rsid w:val="001A1358"/>
    <w:rsid w:val="001F07A8"/>
    <w:rsid w:val="002B5144"/>
    <w:rsid w:val="00325B17"/>
    <w:rsid w:val="003520F5"/>
    <w:rsid w:val="00414529"/>
    <w:rsid w:val="005070B0"/>
    <w:rsid w:val="00607C2F"/>
    <w:rsid w:val="006C11B3"/>
    <w:rsid w:val="006F6D58"/>
    <w:rsid w:val="007272AA"/>
    <w:rsid w:val="00757310"/>
    <w:rsid w:val="00797400"/>
    <w:rsid w:val="00841512"/>
    <w:rsid w:val="008A7048"/>
    <w:rsid w:val="009922B9"/>
    <w:rsid w:val="009B1E64"/>
    <w:rsid w:val="009F3AAC"/>
    <w:rsid w:val="00AB0B73"/>
    <w:rsid w:val="00AE2D3A"/>
    <w:rsid w:val="00BB5101"/>
    <w:rsid w:val="00C04278"/>
    <w:rsid w:val="00C749C3"/>
    <w:rsid w:val="00D000AA"/>
    <w:rsid w:val="00D95B2F"/>
    <w:rsid w:val="00DA3A8C"/>
    <w:rsid w:val="00DE6AF7"/>
    <w:rsid w:val="00E52CDF"/>
    <w:rsid w:val="00E91180"/>
    <w:rsid w:val="00EA2C0E"/>
    <w:rsid w:val="00EE458B"/>
    <w:rsid w:val="00F20778"/>
    <w:rsid w:val="00FC6ABD"/>
    <w:rsid w:val="00FC7189"/>
    <w:rsid w:val="028973B7"/>
    <w:rsid w:val="120A69C6"/>
    <w:rsid w:val="15A9624A"/>
    <w:rsid w:val="1A3201AB"/>
    <w:rsid w:val="1AC96E08"/>
    <w:rsid w:val="1CD037A2"/>
    <w:rsid w:val="1EAC6D2B"/>
    <w:rsid w:val="23E81116"/>
    <w:rsid w:val="28106219"/>
    <w:rsid w:val="2CFD7590"/>
    <w:rsid w:val="38E6127A"/>
    <w:rsid w:val="3E9A17A7"/>
    <w:rsid w:val="45F67A39"/>
    <w:rsid w:val="4DEE686A"/>
    <w:rsid w:val="4E07437A"/>
    <w:rsid w:val="4F875C16"/>
    <w:rsid w:val="546E7826"/>
    <w:rsid w:val="570C5D97"/>
    <w:rsid w:val="5EBF3FF6"/>
    <w:rsid w:val="66136B7F"/>
    <w:rsid w:val="70DB5DCF"/>
    <w:rsid w:val="7AFF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9E305"/>
  <w15:docId w15:val="{99482918-EF3C-4455-82CC-39F27968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pPr>
      <w:widowControl/>
      <w:spacing w:before="100" w:beforeAutospacing="1" w:after="100" w:afterAutospacing="1"/>
      <w:jc w:val="left"/>
    </w:pPr>
    <w:rPr>
      <w:rFonts w:ascii="宋体" w:hAnsi="宋体" w:cs="宋体"/>
      <w:kern w:val="0"/>
      <w:sz w:val="24"/>
    </w:rPr>
  </w:style>
  <w:style w:type="table" w:styleId="aa">
    <w:name w:val="Table Grid"/>
    <w:basedOn w:val="a1"/>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rFonts w:cs="Times New Roman"/>
      <w:b/>
      <w:bCs/>
    </w:rPr>
  </w:style>
  <w:style w:type="character" w:styleId="ac">
    <w:name w:val="page number"/>
    <w:basedOn w:val="a0"/>
  </w:style>
  <w:style w:type="character" w:customStyle="1" w:styleId="a6">
    <w:name w:val="页脚 字符"/>
    <w:basedOn w:val="a0"/>
    <w:link w:val="a5"/>
    <w:uiPriority w:val="99"/>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Pr>
      <w:rFonts w:ascii="Times New Roman" w:eastAsia="宋体" w:hAnsi="Times New Roman" w:cs="Times New Roman"/>
      <w:sz w:val="18"/>
      <w:szCs w:val="18"/>
    </w:rPr>
  </w:style>
  <w:style w:type="character" w:customStyle="1" w:styleId="a8">
    <w:name w:val="页眉 字符"/>
    <w:basedOn w:val="a0"/>
    <w:link w:val="a7"/>
    <w:rPr>
      <w:rFonts w:ascii="Times New Roman" w:eastAsia="宋体" w:hAnsi="Times New Roman" w:cs="Times New Roman"/>
      <w:sz w:val="18"/>
      <w:szCs w:val="18"/>
    </w:rPr>
  </w:style>
  <w:style w:type="character" w:customStyle="1" w:styleId="30">
    <w:name w:val="正文文本缩进 3 字符"/>
    <w:basedOn w:val="a0"/>
    <w:link w:val="3"/>
    <w:qFormat/>
    <w:rPr>
      <w:rFonts w:ascii="Times New Roman" w:eastAsia="仿宋_GB2312" w:hAnsi="Times New Roman" w:cs="Times New Roman"/>
      <w:sz w:val="32"/>
      <w:szCs w:val="24"/>
    </w:rPr>
  </w:style>
  <w:style w:type="paragraph" w:styleId="ad">
    <w:name w:val="List Paragraph"/>
    <w:basedOn w:val="a"/>
    <w:uiPriority w:val="34"/>
    <w:qFormat/>
    <w:pPr>
      <w:ind w:firstLineChars="200" w:firstLine="420"/>
    </w:pPr>
    <w:rPr>
      <w:rFonts w:ascii="Calibri" w:hAnsi="Calibri"/>
      <w:szCs w:val="22"/>
    </w:rPr>
  </w:style>
  <w:style w:type="paragraph" w:customStyle="1" w:styleId="1">
    <w:name w:val="普通(网站)1"/>
    <w:basedOn w:val="a"/>
    <w:rPr>
      <w:rFonts w:ascii="Calibri" w:hAnsi="Calibri" w:cs="黑体"/>
      <w:sz w:val="24"/>
    </w:rPr>
  </w:style>
  <w:style w:type="paragraph" w:customStyle="1" w:styleId="2">
    <w:name w:val="普通(网站)2"/>
    <w:basedOn w:val="a"/>
    <w:rPr>
      <w:rFonts w:ascii="Calibri" w:hAnsi="Calibri" w:cs="黑体"/>
      <w:sz w:val="24"/>
    </w:rPr>
  </w:style>
  <w:style w:type="paragraph" w:customStyle="1" w:styleId="31">
    <w:name w:val="普通(网站)3"/>
    <w:basedOn w:val="a"/>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XIE</cp:lastModifiedBy>
  <cp:revision>17</cp:revision>
  <dcterms:created xsi:type="dcterms:W3CDTF">2019-01-15T10:37:00Z</dcterms:created>
  <dcterms:modified xsi:type="dcterms:W3CDTF">2021-05-27T11:57:00Z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