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昌吉州金融工作办公室2019年部门预算公开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60" w:lineRule="exact"/>
        <w:jc w:val="center"/>
        <w:outlineLvl w:val="1"/>
        <w:rPr>
          <w:rFonts w:ascii="黑体" w:hAnsi="黑体" w:eastAsia="黑体"/>
          <w:spacing w:val="-20"/>
          <w:kern w:val="0"/>
          <w:sz w:val="44"/>
          <w:szCs w:val="44"/>
        </w:rPr>
      </w:pPr>
      <w:r>
        <w:rPr>
          <w:rFonts w:hint="eastAsia" w:ascii="黑体" w:hAnsi="黑体" w:eastAsia="黑体"/>
          <w:spacing w:val="-20"/>
          <w:kern w:val="0"/>
          <w:sz w:val="44"/>
          <w:szCs w:val="44"/>
        </w:rPr>
        <w:t>目   录</w:t>
      </w:r>
    </w:p>
    <w:p>
      <w:pPr>
        <w:widowControl/>
        <w:spacing w:line="560" w:lineRule="exact"/>
        <w:outlineLvl w:val="1"/>
        <w:rPr>
          <w:rFonts w:ascii="仿宋_GB2312" w:hAnsi="宋体" w:eastAsia="仿宋_GB2312"/>
          <w:b/>
          <w:spacing w:val="-20"/>
          <w:kern w:val="0"/>
          <w:sz w:val="32"/>
          <w:szCs w:val="32"/>
        </w:rPr>
      </w:pPr>
    </w:p>
    <w:p>
      <w:pPr>
        <w:widowControl/>
        <w:spacing w:line="560" w:lineRule="exact"/>
        <w:outlineLvl w:val="1"/>
        <w:rPr>
          <w:rFonts w:ascii="仿宋_GB2312" w:hAnsi="宋体" w:eastAsia="仿宋_GB2312"/>
          <w:b/>
          <w:spacing w:val="-20"/>
          <w:kern w:val="0"/>
          <w:sz w:val="32"/>
          <w:szCs w:val="32"/>
        </w:rPr>
      </w:pPr>
      <w:r>
        <w:rPr>
          <w:rFonts w:hint="eastAsia" w:ascii="仿宋_GB2312" w:hAnsi="宋体" w:eastAsia="仿宋_GB2312"/>
          <w:b/>
          <w:spacing w:val="-20"/>
          <w:kern w:val="0"/>
          <w:sz w:val="32"/>
          <w:szCs w:val="32"/>
        </w:rPr>
        <w:t>第一部分昌吉州金融工作办公室概况</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一、主要职能</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二、机构设置及人员情况</w:t>
      </w:r>
    </w:p>
    <w:p>
      <w:pPr>
        <w:widowControl/>
        <w:spacing w:line="560" w:lineRule="exact"/>
        <w:outlineLvl w:val="1"/>
        <w:rPr>
          <w:rFonts w:ascii="仿宋_GB2312" w:hAnsi="宋体" w:eastAsia="仿宋_GB2312"/>
          <w:b/>
          <w:spacing w:val="-20"/>
          <w:kern w:val="0"/>
          <w:sz w:val="32"/>
          <w:szCs w:val="32"/>
        </w:rPr>
      </w:pPr>
      <w:r>
        <w:rPr>
          <w:rFonts w:hint="eastAsia" w:ascii="仿宋_GB2312" w:hAnsi="宋体" w:eastAsia="仿宋_GB2312"/>
          <w:b/>
          <w:spacing w:val="-20"/>
          <w:kern w:val="0"/>
          <w:sz w:val="32"/>
          <w:szCs w:val="32"/>
        </w:rPr>
        <w:t>第二部分2019年部门预算公开表</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一、部门收支总体情况表</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二、部门收入总体情况表</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三、部门支出总体情况表</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四、财政拨款收支总体情况表</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五、一般公共预算支出情况表</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六、一般公共预算基本支出情况表</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七、</w:t>
      </w:r>
      <w:r>
        <w:rPr>
          <w:rFonts w:hint="eastAsia" w:ascii="仿宋_GB2312" w:hAnsi="宋体" w:eastAsia="仿宋_GB2312"/>
          <w:bCs/>
          <w:spacing w:val="-20"/>
          <w:kern w:val="0"/>
          <w:sz w:val="32"/>
          <w:szCs w:val="32"/>
        </w:rPr>
        <w:t>项目支出情况表</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八、一般公共预算“三公”经费支出情况表</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九、政府性基金预算支出情况表</w:t>
      </w:r>
    </w:p>
    <w:p>
      <w:pPr>
        <w:widowControl/>
        <w:spacing w:line="560" w:lineRule="exact"/>
        <w:outlineLvl w:val="1"/>
        <w:rPr>
          <w:rFonts w:ascii="仿宋_GB2312" w:hAnsi="宋体" w:eastAsia="仿宋_GB2312"/>
          <w:b/>
          <w:spacing w:val="-20"/>
          <w:kern w:val="0"/>
          <w:sz w:val="32"/>
          <w:szCs w:val="32"/>
        </w:rPr>
      </w:pPr>
      <w:r>
        <w:rPr>
          <w:rFonts w:hint="eastAsia" w:ascii="仿宋_GB2312" w:hAnsi="宋体" w:eastAsia="仿宋_GB2312"/>
          <w:b/>
          <w:spacing w:val="-20"/>
          <w:kern w:val="0"/>
          <w:sz w:val="32"/>
          <w:szCs w:val="32"/>
        </w:rPr>
        <w:t xml:space="preserve">第三部分  </w:t>
      </w:r>
      <w:r>
        <w:rPr>
          <w:rFonts w:hint="eastAsia" w:ascii="宋体" w:hAnsi="宋体" w:eastAsia="仿宋_GB2312"/>
          <w:b/>
          <w:spacing w:val="-20"/>
          <w:kern w:val="0"/>
          <w:sz w:val="32"/>
          <w:szCs w:val="32"/>
        </w:rPr>
        <w:t>2019</w:t>
      </w:r>
      <w:r>
        <w:rPr>
          <w:rFonts w:hint="eastAsia" w:ascii="仿宋_GB2312" w:hAnsi="宋体" w:eastAsia="仿宋_GB2312"/>
          <w:b/>
          <w:spacing w:val="-20"/>
          <w:kern w:val="0"/>
          <w:sz w:val="32"/>
          <w:szCs w:val="32"/>
        </w:rPr>
        <w:t>年部门预算情况说明</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一、关于昌吉州金融工作办公室2019年收支预算情况的总体说明</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二、关于昌吉州金融工作办公室2019年收入预算情况说明</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三、关于昌吉州金融工作办公室2019年支出预算情况说明</w:t>
      </w:r>
    </w:p>
    <w:p>
      <w:pPr>
        <w:widowControl/>
        <w:spacing w:line="560" w:lineRule="exact"/>
        <w:outlineLvl w:val="1"/>
        <w:rPr>
          <w:rFonts w:ascii="仿宋_GB2312" w:hAnsi="宋体" w:eastAsia="仿宋_GB2312"/>
          <w:bCs/>
          <w:spacing w:val="-20"/>
          <w:kern w:val="0"/>
          <w:sz w:val="32"/>
          <w:szCs w:val="32"/>
        </w:rPr>
      </w:pPr>
      <w:r>
        <w:rPr>
          <w:rFonts w:hint="eastAsia" w:ascii="仿宋_GB2312" w:hAnsi="宋体" w:eastAsia="仿宋_GB2312"/>
          <w:bCs/>
          <w:spacing w:val="-20"/>
          <w:kern w:val="0"/>
          <w:sz w:val="32"/>
          <w:szCs w:val="32"/>
        </w:rPr>
        <w:t>四、关于昌吉州金融工作办公室2019年财政拨款收支预算情况的总体说明</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五、关于昌吉州金融工作办公室2019年一般公共预算当年拨款情况说明</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六、关于昌吉州金融工作办公室2019年一般公共预算基本支出情况说明</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七、关于昌吉州金融工作办公室2019年项目支出情况说明</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八、关于昌吉州金融工作办公室2019年一般公共预算“三公”经费预算情况说明</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九、关于昌吉州金融工作办公室2019年政府性基金预算拨款情况说明</w:t>
      </w:r>
    </w:p>
    <w:p>
      <w:pPr>
        <w:widowControl/>
        <w:spacing w:line="560" w:lineRule="exact"/>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十、其他重要事项的情况说明</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560" w:lineRule="exact"/>
        <w:outlineLvl w:val="1"/>
        <w:rPr>
          <w:rFonts w:ascii="仿宋_GB2312" w:hAnsi="宋体" w:eastAsia="仿宋_GB2312"/>
          <w:b/>
          <w:kern w:val="0"/>
          <w:sz w:val="32"/>
          <w:szCs w:val="32"/>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p>
    <w:p>
      <w:pPr>
        <w:widowControl/>
        <w:spacing w:line="560" w:lineRule="exact"/>
        <w:jc w:val="center"/>
        <w:outlineLvl w:val="1"/>
        <w:rPr>
          <w:rFonts w:ascii="黑体" w:hAnsi="黑体" w:eastAsia="黑体"/>
          <w:kern w:val="0"/>
          <w:sz w:val="36"/>
          <w:szCs w:val="36"/>
        </w:rPr>
      </w:pPr>
      <w:r>
        <w:rPr>
          <w:rFonts w:hint="eastAsia" w:ascii="黑体" w:hAnsi="黑体" w:eastAsia="黑体"/>
          <w:kern w:val="0"/>
          <w:sz w:val="36"/>
          <w:szCs w:val="36"/>
        </w:rPr>
        <w:t>第一部分   昌吉州金融工作办公室单位概况</w:t>
      </w:r>
    </w:p>
    <w:p>
      <w:pPr>
        <w:widowControl/>
        <w:spacing w:line="560" w:lineRule="exact"/>
        <w:jc w:val="center"/>
        <w:outlineLvl w:val="1"/>
        <w:rPr>
          <w:rFonts w:ascii="宋体" w:hAnsi="宋体"/>
          <w:b/>
          <w:kern w:val="0"/>
          <w:sz w:val="32"/>
          <w:szCs w:val="32"/>
        </w:rPr>
      </w:pPr>
    </w:p>
    <w:p>
      <w:pPr>
        <w:spacing w:line="560" w:lineRule="exact"/>
        <w:rPr>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根据自治州财政局《关于做好2019年部门预算公开工作的通知》（昌州财预〔2019〕45号）有关规定，现将州金融办2019年部门预算信息公开如下。</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27" w:firstLineChars="196"/>
        <w:rPr>
          <w:rFonts w:ascii="仿宋_GB2312" w:hAnsi="宋体" w:eastAsia="仿宋_GB2312" w:cs="宋体"/>
          <w:bCs/>
          <w:kern w:val="0"/>
          <w:sz w:val="32"/>
          <w:szCs w:val="32"/>
        </w:rPr>
      </w:pPr>
      <w:r>
        <w:rPr>
          <w:rFonts w:hint="eastAsia" w:ascii="仿宋_GB2312" w:hAnsi="宋体" w:eastAsia="仿宋_GB2312"/>
          <w:bCs/>
          <w:sz w:val="32"/>
          <w:szCs w:val="32"/>
        </w:rPr>
        <w:t>本单位的主要职能有：（1）贯彻执行国家、自治区金融 工作法律法规和方针部署，督促金融机构落实州党委、政府相关决议、决定和重要部署，引导、鼓励和支持各类金融机构改革创新、拓展业务。（2）研究分析经济和金融运行形势、国家金融政策、金融发展改革创新方向拟定自治州金融业发展规划和规范民间资本的政策措施并组织实施。（3）配合金融监管部门对加强对自治州各类金融机构的监管，研究制定金融维稳协调机制，组织协调防范化解金融风险，维护地方金融安全。（4）加强同金融监管部门及各类驻州金融机构的业务联系和信息交流，牵头建立金融机构与政府的沟通协调机制，协调解决金融业务发展中应由地方解决的矛盾和问题。（5）研究提出优化地方金融资源配置和战略重组的建议，并会同有关部门实施。（6）负责小额贷款公司、融资性单板公司的设立、变更、初审和业务监管工作。受州人民政府委托，对州属金融关联企业进行日常业务监管。（7）负责推进自治州上市企业的上市工作。研究拟订自治州企业上市发展规划，提出支持企业上市发展的政策建议；负责后备上市企业的筛选、培育、服务和推荐工作；督促落实区、州企业上市发展有关政策，协调解决企业上市有关问题；承担自治州企业上市推进领导小组办公室的日常工作。（8）承办自治州人民政府交办的其他事项。</w:t>
      </w:r>
    </w:p>
    <w:p>
      <w:pPr>
        <w:widowControl/>
        <w:numPr>
          <w:ilvl w:val="0"/>
          <w:numId w:val="1"/>
        </w:numPr>
        <w:spacing w:line="560" w:lineRule="exact"/>
        <w:jc w:val="left"/>
        <w:rPr>
          <w:rFonts w:ascii="黑体" w:hAnsi="黑体" w:eastAsia="黑体" w:cs="宋体"/>
          <w:b/>
          <w:bCs/>
          <w:kern w:val="0"/>
          <w:sz w:val="32"/>
          <w:szCs w:val="32"/>
        </w:rPr>
      </w:pPr>
      <w:r>
        <w:rPr>
          <w:rFonts w:hint="eastAsia" w:ascii="黑体" w:hAnsi="黑体" w:eastAsia="黑体" w:cs="宋体"/>
          <w:bCs/>
          <w:kern w:val="0"/>
          <w:sz w:val="32"/>
          <w:szCs w:val="32"/>
        </w:rPr>
        <w:t>机构设置及人员情况</w:t>
      </w:r>
      <w:r>
        <w:rPr>
          <w:rFonts w:hint="eastAsia" w:ascii="黑体" w:hAnsi="黑体" w:eastAsia="黑体" w:cs="宋体"/>
          <w:b/>
          <w:bCs/>
          <w:kern w:val="0"/>
          <w:sz w:val="32"/>
          <w:szCs w:val="32"/>
        </w:rPr>
        <w:t xml:space="preserve"> </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昌吉州金融工作办公室为</w:t>
      </w:r>
      <w:r>
        <w:rPr>
          <w:rFonts w:hint="eastAsia" w:ascii="仿宋_GB2312" w:hAnsi="黑体" w:eastAsia="仿宋_GB2312" w:cs="宋体"/>
          <w:bCs/>
          <w:kern w:val="0"/>
          <w:sz w:val="32"/>
          <w:szCs w:val="32"/>
          <w:highlight w:val="none"/>
        </w:rPr>
        <w:t>无下属预算单位，</w:t>
      </w:r>
      <w:r>
        <w:rPr>
          <w:rFonts w:hint="eastAsia" w:ascii="仿宋_GB2312" w:hAnsi="黑体" w:eastAsia="仿宋_GB2312" w:cs="宋体"/>
          <w:bCs/>
          <w:kern w:val="0"/>
          <w:sz w:val="32"/>
          <w:szCs w:val="32"/>
        </w:rPr>
        <w:t>下设3个科室，分别是：</w:t>
      </w:r>
      <w:r>
        <w:rPr>
          <w:rFonts w:hint="eastAsia" w:ascii="仿宋_GB2312" w:hAnsi="宋体" w:eastAsia="仿宋_GB2312" w:cs="宋体"/>
          <w:kern w:val="0"/>
          <w:sz w:val="32"/>
          <w:szCs w:val="32"/>
        </w:rPr>
        <w:t>金融科、企业科、综合科。</w:t>
      </w:r>
    </w:p>
    <w:p>
      <w:pPr>
        <w:widowControl/>
        <w:spacing w:line="560" w:lineRule="exact"/>
        <w:ind w:firstLine="640"/>
        <w:rPr>
          <w:rFonts w:ascii="仿宋_GB2312" w:hAnsi="宋体" w:eastAsia="仿宋_GB2312" w:cs="宋体"/>
          <w:kern w:val="0"/>
          <w:sz w:val="32"/>
          <w:szCs w:val="32"/>
        </w:rPr>
      </w:pPr>
      <w:r>
        <w:rPr>
          <w:rFonts w:hint="eastAsia" w:ascii="仿宋_GB2312" w:hAnsi="黑体" w:eastAsia="仿宋_GB2312" w:cs="宋体"/>
          <w:bCs/>
          <w:kern w:val="0"/>
          <w:sz w:val="32"/>
          <w:szCs w:val="32"/>
        </w:rPr>
        <w:t>昌吉州金融工作办公室</w:t>
      </w:r>
      <w:r>
        <w:rPr>
          <w:rFonts w:hint="eastAsia" w:ascii="仿宋_GB2312" w:hAnsi="宋体" w:eastAsia="仿宋_GB2312" w:cs="宋体"/>
          <w:kern w:val="0"/>
          <w:sz w:val="32"/>
          <w:szCs w:val="32"/>
        </w:rPr>
        <w:t>编制数9人，实有人数8人，其中：在职8人，增加或减少0人；退休0人，增加或减少0人；离休   0人，增加或减少0人。</w:t>
      </w:r>
    </w:p>
    <w:p>
      <w:pPr>
        <w:widowControl/>
        <w:spacing w:line="560" w:lineRule="exact"/>
        <w:ind w:firstLine="640"/>
        <w:rPr>
          <w:rFonts w:ascii="仿宋_GB2312" w:hAnsi="宋体" w:eastAsia="仿宋_GB2312" w:cs="宋体"/>
          <w:kern w:val="0"/>
          <w:sz w:val="32"/>
          <w:szCs w:val="32"/>
        </w:rPr>
      </w:pPr>
    </w:p>
    <w:p>
      <w:pPr>
        <w:widowControl/>
        <w:spacing w:line="560" w:lineRule="exact"/>
        <w:ind w:firstLine="640"/>
        <w:rPr>
          <w:rFonts w:ascii="仿宋_GB2312" w:hAnsi="宋体" w:eastAsia="仿宋_GB2312" w:cs="宋体"/>
          <w:kern w:val="0"/>
          <w:sz w:val="32"/>
          <w:szCs w:val="32"/>
        </w:rPr>
      </w:pPr>
    </w:p>
    <w:p>
      <w:pPr>
        <w:widowControl/>
        <w:spacing w:line="560" w:lineRule="exact"/>
        <w:ind w:firstLine="640"/>
        <w:rPr>
          <w:rFonts w:ascii="仿宋_GB2312" w:hAnsi="宋体" w:eastAsia="仿宋_GB2312" w:cs="宋体"/>
          <w:kern w:val="0"/>
          <w:sz w:val="32"/>
          <w:szCs w:val="32"/>
        </w:rPr>
      </w:pPr>
    </w:p>
    <w:p>
      <w:pPr>
        <w:widowControl/>
        <w:spacing w:line="560" w:lineRule="exact"/>
        <w:ind w:firstLine="640"/>
        <w:rPr>
          <w:rFonts w:ascii="仿宋_GB2312" w:hAnsi="宋体" w:eastAsia="仿宋_GB2312" w:cs="宋体"/>
          <w:kern w:val="0"/>
          <w:sz w:val="32"/>
          <w:szCs w:val="32"/>
        </w:rPr>
      </w:pPr>
    </w:p>
    <w:p>
      <w:pPr>
        <w:widowControl/>
        <w:spacing w:line="560" w:lineRule="exact"/>
        <w:ind w:firstLine="640"/>
        <w:rPr>
          <w:rFonts w:ascii="仿宋_GB2312" w:hAnsi="宋体" w:eastAsia="仿宋_GB2312" w:cs="宋体"/>
          <w:kern w:val="0"/>
          <w:sz w:val="32"/>
          <w:szCs w:val="32"/>
        </w:rPr>
      </w:pPr>
    </w:p>
    <w:p>
      <w:pPr>
        <w:widowControl/>
        <w:spacing w:line="560" w:lineRule="exact"/>
        <w:ind w:firstLine="640"/>
        <w:rPr>
          <w:rFonts w:ascii="仿宋_GB2312" w:hAnsi="宋体" w:eastAsia="仿宋_GB2312" w:cs="宋体"/>
          <w:kern w:val="0"/>
          <w:sz w:val="32"/>
          <w:szCs w:val="32"/>
        </w:rPr>
      </w:pPr>
    </w:p>
    <w:p>
      <w:pPr>
        <w:widowControl/>
        <w:spacing w:line="560" w:lineRule="exact"/>
        <w:ind w:firstLine="640"/>
        <w:rPr>
          <w:rFonts w:ascii="仿宋_GB2312" w:hAnsi="宋体" w:eastAsia="仿宋_GB2312" w:cs="宋体"/>
          <w:kern w:val="0"/>
          <w:sz w:val="32"/>
          <w:szCs w:val="32"/>
        </w:rPr>
      </w:pPr>
    </w:p>
    <w:p>
      <w:pPr>
        <w:widowControl/>
        <w:spacing w:line="560" w:lineRule="exact"/>
        <w:rPr>
          <w:rFonts w:ascii="仿宋_GB2312" w:hAnsi="宋体" w:eastAsia="仿宋_GB2312" w:cs="宋体"/>
          <w:kern w:val="0"/>
          <w:sz w:val="32"/>
          <w:szCs w:val="32"/>
        </w:rPr>
      </w:pPr>
    </w:p>
    <w:p>
      <w:pPr>
        <w:widowControl/>
        <w:spacing w:line="560" w:lineRule="exact"/>
        <w:ind w:firstLine="640"/>
        <w:rPr>
          <w:rFonts w:ascii="仿宋_GB2312" w:hAnsi="宋体" w:eastAsia="仿宋_GB2312" w:cs="宋体"/>
          <w:kern w:val="0"/>
          <w:sz w:val="32"/>
          <w:szCs w:val="32"/>
        </w:rPr>
      </w:pPr>
    </w:p>
    <w:p>
      <w:pPr>
        <w:widowControl/>
        <w:spacing w:line="560" w:lineRule="exact"/>
        <w:ind w:firstLine="640"/>
        <w:rPr>
          <w:rFonts w:ascii="仿宋_GB2312" w:hAnsi="宋体" w:eastAsia="仿宋_GB2312" w:cs="宋体"/>
          <w:kern w:val="0"/>
          <w:sz w:val="32"/>
          <w:szCs w:val="32"/>
        </w:rPr>
      </w:pPr>
    </w:p>
    <w:p>
      <w:pPr>
        <w:widowControl/>
        <w:spacing w:line="560" w:lineRule="exact"/>
        <w:ind w:firstLine="640"/>
        <w:rPr>
          <w:rFonts w:ascii="仿宋_GB2312" w:hAnsi="宋体" w:eastAsia="仿宋_GB2312" w:cs="宋体"/>
          <w:kern w:val="0"/>
          <w:sz w:val="32"/>
          <w:szCs w:val="32"/>
        </w:rPr>
      </w:pPr>
    </w:p>
    <w:p>
      <w:pPr>
        <w:widowControl/>
        <w:spacing w:before="120" w:beforeLines="50"/>
        <w:jc w:val="center"/>
        <w:outlineLvl w:val="1"/>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第二部分  2019年部门预算公开表</w:t>
      </w:r>
    </w:p>
    <w:p>
      <w:pPr>
        <w:widowControl/>
        <w:spacing w:before="120" w:beforeLines="50"/>
        <w:outlineLvl w:val="1"/>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表一：</w:t>
      </w:r>
    </w:p>
    <w:p>
      <w:pPr>
        <w:widowControl/>
        <w:jc w:val="center"/>
        <w:outlineLvl w:val="1"/>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部门收支总体情况表</w:t>
      </w:r>
    </w:p>
    <w:p>
      <w:pPr>
        <w:widowControl/>
        <w:jc w:val="left"/>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编制部门：昌吉州金融工作办公室                                    单位：万元</w:t>
      </w:r>
    </w:p>
    <w:tbl>
      <w:tblPr>
        <w:tblStyle w:val="7"/>
        <w:tblW w:w="8900" w:type="dxa"/>
        <w:tblInd w:w="93" w:type="dxa"/>
        <w:tblLayout w:type="fixed"/>
        <w:tblCellMar>
          <w:top w:w="0" w:type="dxa"/>
          <w:left w:w="108" w:type="dxa"/>
          <w:bottom w:w="0" w:type="dxa"/>
          <w:right w:w="108" w:type="dxa"/>
        </w:tblCellMar>
      </w:tblPr>
      <w:tblGrid>
        <w:gridCol w:w="2342"/>
        <w:gridCol w:w="2042"/>
        <w:gridCol w:w="2768"/>
        <w:gridCol w:w="1748"/>
      </w:tblGrid>
      <w:tr>
        <w:tblPrEx>
          <w:tblCellMar>
            <w:top w:w="0" w:type="dxa"/>
            <w:left w:w="108" w:type="dxa"/>
            <w:bottom w:w="0" w:type="dxa"/>
            <w:right w:w="108" w:type="dxa"/>
          </w:tblCellMar>
        </w:tblPrEx>
        <w:trPr>
          <w:trHeight w:val="397" w:hRule="atLeast"/>
        </w:trPr>
        <w:tc>
          <w:tcPr>
            <w:tcW w:w="4384"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方正小标宋简体" w:hAnsi="方正小标宋简体" w:eastAsia="方正小标宋简体" w:cs="方正小标宋简体"/>
                <w:b/>
                <w:bCs/>
                <w:kern w:val="0"/>
                <w:sz w:val="20"/>
                <w:szCs w:val="20"/>
              </w:rPr>
            </w:pPr>
            <w:r>
              <w:rPr>
                <w:rFonts w:hint="eastAsia" w:ascii="方正小标宋简体" w:hAnsi="方正小标宋简体" w:eastAsia="方正小标宋简体" w:cs="方正小标宋简体"/>
                <w:b/>
                <w:bCs/>
                <w:kern w:val="0"/>
                <w:sz w:val="20"/>
                <w:szCs w:val="20"/>
              </w:rPr>
              <w:t>收     入</w:t>
            </w:r>
          </w:p>
        </w:tc>
        <w:tc>
          <w:tcPr>
            <w:tcW w:w="451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方正小标宋简体" w:hAnsi="方正小标宋简体" w:eastAsia="方正小标宋简体" w:cs="方正小标宋简体"/>
                <w:b/>
                <w:bCs/>
                <w:kern w:val="0"/>
                <w:sz w:val="20"/>
                <w:szCs w:val="20"/>
              </w:rPr>
            </w:pPr>
            <w:r>
              <w:rPr>
                <w:rFonts w:hint="eastAsia" w:ascii="方正小标宋简体" w:hAnsi="方正小标宋简体" w:eastAsia="方正小标宋简体" w:cs="方正小标宋简体"/>
                <w:b/>
                <w:bCs/>
                <w:kern w:val="0"/>
                <w:sz w:val="20"/>
                <w:szCs w:val="20"/>
              </w:rPr>
              <w:t>支     出</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项     目</w:t>
            </w:r>
          </w:p>
        </w:tc>
        <w:tc>
          <w:tcPr>
            <w:tcW w:w="204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预算数</w:t>
            </w:r>
          </w:p>
        </w:tc>
        <w:tc>
          <w:tcPr>
            <w:tcW w:w="276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功能分类</w:t>
            </w:r>
          </w:p>
        </w:tc>
        <w:tc>
          <w:tcPr>
            <w:tcW w:w="174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预算数</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财政拨款（补助）</w:t>
            </w:r>
          </w:p>
        </w:tc>
        <w:tc>
          <w:tcPr>
            <w:tcW w:w="204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color w:val="000000"/>
                <w:kern w:val="0"/>
                <w:sz w:val="20"/>
                <w:szCs w:val="20"/>
              </w:rPr>
              <w:t>206.98</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201 一般公共服务支出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color w:val="000000"/>
                <w:kern w:val="0"/>
                <w:sz w:val="20"/>
                <w:szCs w:val="20"/>
              </w:rPr>
              <w:t>206.98</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xml:space="preserve">    一般公共预算</w:t>
            </w:r>
          </w:p>
        </w:tc>
        <w:tc>
          <w:tcPr>
            <w:tcW w:w="204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color w:val="000000"/>
                <w:kern w:val="0"/>
                <w:sz w:val="20"/>
                <w:szCs w:val="20"/>
              </w:rPr>
              <w:t>206.98</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202 外交支出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xml:space="preserve">    政府性基金预算</w:t>
            </w:r>
          </w:p>
        </w:tc>
        <w:tc>
          <w:tcPr>
            <w:tcW w:w="2042"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kern w:val="0"/>
                <w:sz w:val="20"/>
                <w:szCs w:val="20"/>
              </w:rPr>
            </w:pP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203 国防支出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97"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教育收费（财政专户）</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204 公共安全支出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事业收入</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205 教育支出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事业单位经营收入</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206 科学技术支出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其他收入</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207 文化体育与传媒支出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用事业基金弥补收支差额</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208 社会保障和就业支出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209 社会保险基金支出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210 医疗卫生与计划生育支出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211 节能环保支出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212 城乡社区支出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213 农林水支出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214 交通运输支出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215 资源勘探信息等支出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216 商业服务业等支出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217 金融支出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219 援助其他地区支出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220 国土资源气象等支出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221 住房保障支出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222 粮油物资管理支出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223 国有资本经营预算支出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227 预备费</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229 其他支出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231 债务还本支出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232 债务付息支出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233 债务发行费支出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小           计</w:t>
            </w:r>
          </w:p>
        </w:tc>
        <w:tc>
          <w:tcPr>
            <w:tcW w:w="20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206.98</w:t>
            </w:r>
          </w:p>
        </w:tc>
        <w:tc>
          <w:tcPr>
            <w:tcW w:w="276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小           计</w:t>
            </w:r>
          </w:p>
        </w:tc>
        <w:tc>
          <w:tcPr>
            <w:tcW w:w="174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206.98</w:t>
            </w:r>
          </w:p>
        </w:tc>
      </w:tr>
      <w:tr>
        <w:tblPrEx>
          <w:tblCellMar>
            <w:top w:w="0" w:type="dxa"/>
            <w:left w:w="108" w:type="dxa"/>
            <w:bottom w:w="0" w:type="dxa"/>
            <w:right w:w="108" w:type="dxa"/>
          </w:tblCellMar>
        </w:tblPrEx>
        <w:trPr>
          <w:trHeight w:val="660" w:hRule="atLeast"/>
        </w:trPr>
        <w:tc>
          <w:tcPr>
            <w:tcW w:w="2342"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单位上年结余（不包括国库集中支付额度结余）</w:t>
            </w:r>
          </w:p>
        </w:tc>
        <w:tc>
          <w:tcPr>
            <w:tcW w:w="20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center"/>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230 转移性支出</w:t>
            </w:r>
          </w:p>
        </w:tc>
        <w:tc>
          <w:tcPr>
            <w:tcW w:w="174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442" w:hRule="atLeast"/>
        </w:trPr>
        <w:tc>
          <w:tcPr>
            <w:tcW w:w="2342"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收  入  总  计</w:t>
            </w:r>
          </w:p>
        </w:tc>
        <w:tc>
          <w:tcPr>
            <w:tcW w:w="204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206.98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支  出  合  计</w:t>
            </w:r>
          </w:p>
        </w:tc>
        <w:tc>
          <w:tcPr>
            <w:tcW w:w="174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206.98　</w:t>
            </w:r>
          </w:p>
        </w:tc>
      </w:tr>
    </w:tbl>
    <w:p>
      <w:pPr>
        <w:widowControl/>
        <w:jc w:val="left"/>
        <w:outlineLvl w:val="1"/>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表二：</w:t>
      </w:r>
    </w:p>
    <w:p>
      <w:pPr>
        <w:widowControl/>
        <w:jc w:val="center"/>
        <w:outlineLvl w:val="1"/>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部门收入总体情况表</w:t>
      </w:r>
    </w:p>
    <w:p>
      <w:pPr>
        <w:widowControl/>
        <w:jc w:val="center"/>
        <w:outlineLvl w:val="1"/>
        <w:rPr>
          <w:rFonts w:ascii="仿宋_GB2312" w:hAnsi="宋体" w:eastAsia="仿宋_GB2312"/>
          <w:b/>
          <w:kern w:val="0"/>
          <w:sz w:val="32"/>
          <w:szCs w:val="32"/>
        </w:rPr>
      </w:pPr>
    </w:p>
    <w:p>
      <w:pPr>
        <w:widowControl/>
        <w:jc w:val="left"/>
        <w:outlineLvl w:val="1"/>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填报部门：昌吉州金融工作办公室                                  单位：万元</w:t>
      </w:r>
    </w:p>
    <w:tbl>
      <w:tblPr>
        <w:tblStyle w:val="7"/>
        <w:tblW w:w="9460" w:type="dxa"/>
        <w:tblInd w:w="93" w:type="dxa"/>
        <w:tblLayout w:type="fixed"/>
        <w:tblCellMar>
          <w:top w:w="0" w:type="dxa"/>
          <w:left w:w="108" w:type="dxa"/>
          <w:bottom w:w="0" w:type="dxa"/>
          <w:right w:w="108" w:type="dxa"/>
        </w:tblCellMar>
      </w:tblPr>
      <w:tblGrid>
        <w:gridCol w:w="583"/>
        <w:gridCol w:w="541"/>
        <w:gridCol w:w="440"/>
        <w:gridCol w:w="1878"/>
        <w:gridCol w:w="834"/>
        <w:gridCol w:w="865"/>
        <w:gridCol w:w="323"/>
        <w:gridCol w:w="666"/>
        <w:gridCol w:w="667"/>
        <w:gridCol w:w="665"/>
        <w:gridCol w:w="668"/>
        <w:gridCol w:w="665"/>
        <w:gridCol w:w="665"/>
      </w:tblGrid>
      <w:tr>
        <w:tblPrEx>
          <w:tblCellMar>
            <w:top w:w="0" w:type="dxa"/>
            <w:left w:w="108" w:type="dxa"/>
            <w:bottom w:w="0" w:type="dxa"/>
            <w:right w:w="108" w:type="dxa"/>
          </w:tblCellMar>
        </w:tblPrEx>
        <w:trPr>
          <w:trHeight w:val="779" w:hRule="atLeast"/>
        </w:trPr>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8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2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272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8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2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rPr>
              <w:t>201</w:t>
            </w:r>
          </w:p>
        </w:tc>
        <w:tc>
          <w:tcPr>
            <w:tcW w:w="54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rPr>
              <w:t>03</w:t>
            </w:r>
          </w:p>
        </w:tc>
        <w:tc>
          <w:tcPr>
            <w:tcW w:w="44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rPr>
              <w:t>50</w:t>
            </w:r>
          </w:p>
        </w:tc>
        <w:tc>
          <w:tcPr>
            <w:tcW w:w="187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rPr>
              <w:t>事业运行</w:t>
            </w:r>
          </w:p>
        </w:tc>
        <w:tc>
          <w:tcPr>
            <w:tcW w:w="83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rPr>
              <w:t>146.98</w:t>
            </w:r>
          </w:p>
        </w:tc>
        <w:tc>
          <w:tcPr>
            <w:tcW w:w="86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rPr>
              <w:t>146.98</w:t>
            </w:r>
          </w:p>
        </w:tc>
        <w:tc>
          <w:tcPr>
            <w:tcW w:w="323"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6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kern w:val="0"/>
                <w:sz w:val="20"/>
                <w:szCs w:val="20"/>
              </w:rPr>
              <w:t>201</w:t>
            </w:r>
          </w:p>
        </w:tc>
        <w:tc>
          <w:tcPr>
            <w:tcW w:w="54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kern w:val="0"/>
                <w:sz w:val="20"/>
                <w:szCs w:val="20"/>
              </w:rPr>
              <w:t>03</w:t>
            </w:r>
          </w:p>
        </w:tc>
        <w:tc>
          <w:tcPr>
            <w:tcW w:w="44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kern w:val="0"/>
                <w:sz w:val="20"/>
                <w:szCs w:val="20"/>
              </w:rPr>
              <w:t>02</w:t>
            </w:r>
          </w:p>
        </w:tc>
        <w:tc>
          <w:tcPr>
            <w:tcW w:w="187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kern w:val="0"/>
                <w:sz w:val="20"/>
                <w:szCs w:val="20"/>
              </w:rPr>
              <w:t>一般行政管理事务</w:t>
            </w:r>
          </w:p>
        </w:tc>
        <w:tc>
          <w:tcPr>
            <w:tcW w:w="83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kern w:val="0"/>
                <w:sz w:val="20"/>
                <w:szCs w:val="20"/>
              </w:rPr>
              <w:t>60</w:t>
            </w:r>
          </w:p>
        </w:tc>
        <w:tc>
          <w:tcPr>
            <w:tcW w:w="86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kern w:val="0"/>
                <w:sz w:val="20"/>
                <w:szCs w:val="20"/>
              </w:rPr>
              <w:t>60</w:t>
            </w:r>
          </w:p>
        </w:tc>
        <w:tc>
          <w:tcPr>
            <w:tcW w:w="323"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6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1878" w:type="dxa"/>
            <w:tcBorders>
              <w:top w:val="nil"/>
              <w:left w:val="nil"/>
              <w:bottom w:val="single" w:color="auto" w:sz="4" w:space="0"/>
              <w:right w:val="single" w:color="auto" w:sz="4" w:space="0"/>
            </w:tcBorders>
            <w:shd w:val="clear" w:color="auto" w:fill="auto"/>
            <w:vAlign w:val="center"/>
          </w:tcPr>
          <w:p>
            <w:pPr>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865"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323"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sz w:val="18"/>
                <w:szCs w:val="18"/>
              </w:rPr>
              <w:t>　</w:t>
            </w:r>
          </w:p>
        </w:tc>
        <w:tc>
          <w:tcPr>
            <w:tcW w:w="6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73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4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40"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sz w:val="20"/>
                <w:szCs w:val="20"/>
              </w:rPr>
            </w:pPr>
          </w:p>
        </w:tc>
        <w:tc>
          <w:tcPr>
            <w:tcW w:w="1878"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sz w:val="20"/>
                <w:szCs w:val="20"/>
              </w:rPr>
              <w:t>合计</w:t>
            </w:r>
          </w:p>
        </w:tc>
        <w:tc>
          <w:tcPr>
            <w:tcW w:w="834"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sz w:val="20"/>
                <w:szCs w:val="20"/>
              </w:rPr>
              <w:t>206.98</w:t>
            </w:r>
          </w:p>
        </w:tc>
        <w:tc>
          <w:tcPr>
            <w:tcW w:w="865"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sz w:val="20"/>
                <w:szCs w:val="20"/>
              </w:rPr>
              <w:t>206.98</w:t>
            </w:r>
          </w:p>
        </w:tc>
        <w:tc>
          <w:tcPr>
            <w:tcW w:w="323" w:type="dxa"/>
            <w:tcBorders>
              <w:top w:val="nil"/>
              <w:left w:val="nil"/>
              <w:bottom w:val="single" w:color="auto" w:sz="4" w:space="0"/>
              <w:right w:val="single" w:color="auto" w:sz="4" w:space="0"/>
            </w:tcBorders>
            <w:shd w:val="clear" w:color="auto" w:fill="auto"/>
            <w:vAlign w:val="center"/>
          </w:tcPr>
          <w:p>
            <w:pPr>
              <w:jc w:val="right"/>
              <w:rPr>
                <w:rFonts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表三：</w:t>
      </w:r>
    </w:p>
    <w:p>
      <w:pPr>
        <w:widowControl/>
        <w:jc w:val="center"/>
        <w:outlineLvl w:val="1"/>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部门支出总体情况表</w:t>
      </w:r>
    </w:p>
    <w:p>
      <w:pPr>
        <w:widowControl/>
        <w:jc w:val="center"/>
        <w:outlineLvl w:val="1"/>
        <w:rPr>
          <w:rFonts w:ascii="方正小标宋简体" w:hAnsi="方正小标宋简体" w:eastAsia="方正小标宋简体" w:cs="方正小标宋简体"/>
          <w:b/>
          <w:kern w:val="0"/>
          <w:sz w:val="32"/>
          <w:szCs w:val="32"/>
        </w:rPr>
      </w:pPr>
    </w:p>
    <w:p>
      <w:pPr>
        <w:widowControl/>
        <w:jc w:val="left"/>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编制部门：昌吉州金融工作办公室                                        单位：万元</w:t>
      </w:r>
    </w:p>
    <w:tbl>
      <w:tblPr>
        <w:tblStyle w:val="7"/>
        <w:tblW w:w="9100" w:type="dxa"/>
        <w:tblInd w:w="93" w:type="dxa"/>
        <w:tblLayout w:type="fixed"/>
        <w:tblCellMar>
          <w:top w:w="0" w:type="dxa"/>
          <w:left w:w="108" w:type="dxa"/>
          <w:bottom w:w="0" w:type="dxa"/>
          <w:right w:w="108" w:type="dxa"/>
        </w:tblCellMar>
      </w:tblPr>
      <w:tblGrid>
        <w:gridCol w:w="550"/>
        <w:gridCol w:w="429"/>
        <w:gridCol w:w="459"/>
        <w:gridCol w:w="2301"/>
        <w:gridCol w:w="1855"/>
        <w:gridCol w:w="1824"/>
        <w:gridCol w:w="1653"/>
        <w:gridCol w:w="29"/>
      </w:tblGrid>
      <w:tr>
        <w:tblPrEx>
          <w:tblCellMar>
            <w:top w:w="0" w:type="dxa"/>
            <w:left w:w="108" w:type="dxa"/>
            <w:bottom w:w="0" w:type="dxa"/>
            <w:right w:w="108" w:type="dxa"/>
          </w:tblCellMar>
        </w:tblPrEx>
        <w:trPr>
          <w:gridAfter w:val="1"/>
          <w:wAfter w:w="29" w:type="dxa"/>
          <w:trHeight w:val="436" w:hRule="atLeast"/>
        </w:trPr>
        <w:tc>
          <w:tcPr>
            <w:tcW w:w="37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项目</w:t>
            </w:r>
          </w:p>
        </w:tc>
        <w:tc>
          <w:tcPr>
            <w:tcW w:w="533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支出预算</w:t>
            </w:r>
          </w:p>
        </w:tc>
      </w:tr>
      <w:tr>
        <w:tblPrEx>
          <w:tblCellMar>
            <w:top w:w="0" w:type="dxa"/>
            <w:left w:w="108" w:type="dxa"/>
            <w:bottom w:w="0" w:type="dxa"/>
            <w:right w:w="108" w:type="dxa"/>
          </w:tblCellMar>
        </w:tblPrEx>
        <w:trPr>
          <w:gridAfter w:val="1"/>
          <w:wAfter w:w="29" w:type="dxa"/>
          <w:trHeight w:val="625" w:hRule="atLeast"/>
        </w:trPr>
        <w:tc>
          <w:tcPr>
            <w:tcW w:w="1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功能分类科目编码</w:t>
            </w:r>
          </w:p>
        </w:tc>
        <w:tc>
          <w:tcPr>
            <w:tcW w:w="230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功能分类科目名称</w:t>
            </w:r>
          </w:p>
        </w:tc>
        <w:tc>
          <w:tcPr>
            <w:tcW w:w="185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合计</w:t>
            </w:r>
          </w:p>
        </w:tc>
        <w:tc>
          <w:tcPr>
            <w:tcW w:w="182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基本支出</w:t>
            </w:r>
          </w:p>
        </w:tc>
        <w:tc>
          <w:tcPr>
            <w:tcW w:w="165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项目支出</w:t>
            </w:r>
          </w:p>
        </w:tc>
      </w:tr>
      <w:tr>
        <w:tblPrEx>
          <w:tblCellMar>
            <w:top w:w="0" w:type="dxa"/>
            <w:left w:w="108" w:type="dxa"/>
            <w:bottom w:w="0" w:type="dxa"/>
            <w:right w:w="108" w:type="dxa"/>
          </w:tblCellMar>
        </w:tblPrEx>
        <w:trPr>
          <w:trHeight w:val="354"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类</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款</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项</w:t>
            </w:r>
          </w:p>
        </w:tc>
        <w:tc>
          <w:tcPr>
            <w:tcW w:w="2301" w:type="dxa"/>
            <w:tcBorders>
              <w:top w:val="nil"/>
              <w:left w:val="single" w:color="auto" w:sz="4" w:space="0"/>
              <w:bottom w:val="single" w:color="000000" w:sz="4" w:space="0"/>
              <w:right w:val="single" w:color="auto" w:sz="4" w:space="0"/>
            </w:tcBorders>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55" w:type="dxa"/>
            <w:tcBorders>
              <w:top w:val="nil"/>
              <w:left w:val="single" w:color="auto" w:sz="4" w:space="0"/>
              <w:bottom w:val="single" w:color="000000" w:sz="4" w:space="0"/>
              <w:right w:val="single" w:color="auto" w:sz="4" w:space="0"/>
            </w:tcBorders>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single" w:color="auto" w:sz="4" w:space="0"/>
              <w:bottom w:val="single" w:color="000000" w:sz="4" w:space="0"/>
              <w:right w:val="single" w:color="auto" w:sz="4" w:space="0"/>
            </w:tcBorders>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single" w:color="auto" w:sz="4" w:space="0"/>
              <w:bottom w:val="single" w:color="000000" w:sz="4" w:space="0"/>
              <w:right w:val="single" w:color="auto" w:sz="4" w:space="0"/>
            </w:tcBorders>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201</w:t>
            </w:r>
          </w:p>
        </w:tc>
        <w:tc>
          <w:tcPr>
            <w:tcW w:w="429" w:type="dxa"/>
            <w:tcBorders>
              <w:top w:val="nil"/>
              <w:left w:val="nil"/>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03</w:t>
            </w:r>
          </w:p>
        </w:tc>
        <w:tc>
          <w:tcPr>
            <w:tcW w:w="459" w:type="dxa"/>
            <w:tcBorders>
              <w:top w:val="nil"/>
              <w:left w:val="nil"/>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50</w:t>
            </w:r>
          </w:p>
        </w:tc>
        <w:tc>
          <w:tcPr>
            <w:tcW w:w="2301" w:type="dxa"/>
            <w:tcBorders>
              <w:top w:val="nil"/>
              <w:left w:val="nil"/>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事业运行</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146.98</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146.98</w:t>
            </w: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color w:val="000000"/>
                <w:sz w:val="20"/>
                <w:szCs w:val="20"/>
              </w:rPr>
              <w:t>201</w:t>
            </w:r>
          </w:p>
        </w:tc>
        <w:tc>
          <w:tcPr>
            <w:tcW w:w="429" w:type="dxa"/>
            <w:tcBorders>
              <w:top w:val="nil"/>
              <w:left w:val="nil"/>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color w:val="000000"/>
                <w:sz w:val="20"/>
                <w:szCs w:val="20"/>
              </w:rPr>
              <w:t>03</w:t>
            </w:r>
          </w:p>
        </w:tc>
        <w:tc>
          <w:tcPr>
            <w:tcW w:w="459" w:type="dxa"/>
            <w:tcBorders>
              <w:top w:val="nil"/>
              <w:left w:val="nil"/>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color w:val="000000"/>
                <w:sz w:val="20"/>
                <w:szCs w:val="20"/>
              </w:rPr>
              <w:t>02</w:t>
            </w:r>
          </w:p>
        </w:tc>
        <w:tc>
          <w:tcPr>
            <w:tcW w:w="2301" w:type="dxa"/>
            <w:tcBorders>
              <w:top w:val="nil"/>
              <w:left w:val="nil"/>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color w:val="000000"/>
                <w:sz w:val="20"/>
                <w:szCs w:val="20"/>
              </w:rPr>
              <w:t>一般行政管理事务</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color w:val="000000"/>
                <w:sz w:val="20"/>
                <w:szCs w:val="20"/>
              </w:rPr>
              <w:t>60</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color w:val="000000"/>
                <w:kern w:val="0"/>
                <w:sz w:val="20"/>
                <w:szCs w:val="20"/>
              </w:rPr>
              <w:t>60</w:t>
            </w: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18"/>
                <w:szCs w:val="18"/>
              </w:rPr>
            </w:pPr>
            <w:r>
              <w:rPr>
                <w:rFonts w:hint="eastAsia" w:ascii="方正小标宋简体" w:hAnsi="方正小标宋简体" w:eastAsia="方正小标宋简体" w:cs="方正小标宋简体"/>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559" w:hRule="atLeast"/>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429"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206.98</w:t>
            </w: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146.98</w:t>
            </w: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60</w:t>
            </w:r>
          </w:p>
        </w:tc>
      </w:tr>
    </w:tbl>
    <w:p>
      <w:pPr>
        <w:widowControl/>
        <w:outlineLvl w:val="1"/>
        <w:rPr>
          <w:rFonts w:ascii="方正小标宋简体" w:hAnsi="方正小标宋简体" w:eastAsia="方正小标宋简体" w:cs="方正小标宋简体"/>
          <w:b/>
          <w:kern w:val="0"/>
          <w:sz w:val="24"/>
        </w:rPr>
      </w:pPr>
      <w:r>
        <w:rPr>
          <w:rFonts w:hint="eastAsia" w:ascii="方正小标宋简体" w:hAnsi="方正小标宋简体" w:eastAsia="方正小标宋简体" w:cs="方正小标宋简体"/>
          <w:b/>
          <w:kern w:val="0"/>
          <w:sz w:val="24"/>
        </w:rPr>
        <w:t>备注：无内容应公开空表并说明情况。</w:t>
      </w:r>
    </w:p>
    <w:p>
      <w:pPr>
        <w:widowControl/>
        <w:spacing w:before="120" w:beforeLines="50"/>
        <w:outlineLvl w:val="1"/>
        <w:rPr>
          <w:rFonts w:ascii="方正小标宋简体" w:hAnsi="方正小标宋简体" w:eastAsia="方正小标宋简体" w:cs="方正小标宋简体"/>
          <w:b/>
          <w:kern w:val="0"/>
          <w:sz w:val="28"/>
          <w:szCs w:val="28"/>
        </w:rPr>
      </w:pPr>
      <w:r>
        <w:rPr>
          <w:rFonts w:hint="eastAsia" w:ascii="方正小标宋简体" w:hAnsi="方正小标宋简体" w:eastAsia="方正小标宋简体" w:cs="方正小标宋简体"/>
          <w:b/>
          <w:kern w:val="0"/>
          <w:sz w:val="28"/>
          <w:szCs w:val="28"/>
        </w:rPr>
        <w:t>表四：</w:t>
      </w:r>
    </w:p>
    <w:p>
      <w:pPr>
        <w:widowControl/>
        <w:spacing w:before="120" w:beforeLines="50"/>
        <w:jc w:val="center"/>
        <w:outlineLvl w:val="1"/>
        <w:rPr>
          <w:rFonts w:ascii="方正小标宋简体" w:hAnsi="方正小标宋简体" w:eastAsia="方正小标宋简体" w:cs="方正小标宋简体"/>
          <w:b/>
          <w:kern w:val="0"/>
          <w:sz w:val="28"/>
          <w:szCs w:val="28"/>
        </w:rPr>
      </w:pPr>
      <w:r>
        <w:rPr>
          <w:rFonts w:hint="eastAsia" w:ascii="方正小标宋简体" w:hAnsi="方正小标宋简体" w:eastAsia="方正小标宋简体" w:cs="方正小标宋简体"/>
          <w:b/>
          <w:kern w:val="0"/>
          <w:sz w:val="28"/>
          <w:szCs w:val="28"/>
        </w:rPr>
        <w:t>财政拨款收支预算总体情况表</w:t>
      </w:r>
    </w:p>
    <w:p>
      <w:pPr>
        <w:widowControl/>
        <w:spacing w:before="120" w:beforeLines="50"/>
        <w:jc w:val="left"/>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编制部门：昌吉州金融工作办公室                               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方正小标宋简体" w:hAnsi="方正小标宋简体" w:eastAsia="方正小标宋简体" w:cs="方正小标宋简体"/>
                <w:b/>
                <w:bCs/>
                <w:kern w:val="0"/>
                <w:sz w:val="20"/>
                <w:szCs w:val="20"/>
              </w:rPr>
            </w:pPr>
            <w:r>
              <w:rPr>
                <w:rFonts w:hint="eastAsia" w:ascii="方正小标宋简体" w:hAnsi="方正小标宋简体" w:eastAsia="方正小标宋简体" w:cs="方正小标宋简体"/>
                <w:b/>
                <w:bCs/>
                <w:kern w:val="0"/>
                <w:sz w:val="20"/>
                <w:szCs w:val="20"/>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方正小标宋简体" w:hAnsi="方正小标宋简体" w:eastAsia="方正小标宋简体" w:cs="方正小标宋简体"/>
                <w:b/>
                <w:bCs/>
                <w:kern w:val="0"/>
                <w:sz w:val="20"/>
                <w:szCs w:val="20"/>
              </w:rPr>
            </w:pPr>
            <w:r>
              <w:rPr>
                <w:rFonts w:hint="eastAsia" w:ascii="方正小标宋简体" w:hAnsi="方正小标宋简体" w:eastAsia="方正小标宋简体" w:cs="方正小标宋简体"/>
                <w:b/>
                <w:bCs/>
                <w:kern w:val="0"/>
                <w:sz w:val="20"/>
                <w:szCs w:val="20"/>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kern w:val="0"/>
                <w:sz w:val="20"/>
                <w:szCs w:val="20"/>
              </w:rPr>
            </w:pPr>
            <w:r>
              <w:rPr>
                <w:rFonts w:hint="eastAsia" w:ascii="方正小标宋简体" w:hAnsi="方正小标宋简体" w:eastAsia="方正小标宋简体" w:cs="方正小标宋简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206.98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206.98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206.98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206.98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w:t>
            </w:r>
            <w:r>
              <w:rPr>
                <w:rFonts w:hint="eastAsia" w:ascii="方正小标宋简体" w:hAnsi="方正小标宋简体" w:eastAsia="方正小标宋简体" w:cs="方正小标宋简体"/>
                <w:color w:val="000000"/>
                <w:kern w:val="0"/>
                <w:sz w:val="20"/>
                <w:szCs w:val="20"/>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w:t>
            </w:r>
            <w:r>
              <w:rPr>
                <w:rFonts w:hint="eastAsia" w:ascii="方正小标宋简体" w:hAnsi="方正小标宋简体" w:eastAsia="方正小标宋简体" w:cs="方正小标宋简体"/>
                <w:color w:val="000000"/>
                <w:kern w:val="0"/>
                <w:sz w:val="20"/>
                <w:szCs w:val="20"/>
              </w:rPr>
              <w:t>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w:t>
            </w:r>
            <w:r>
              <w:rPr>
                <w:rFonts w:hint="eastAsia" w:ascii="方正小标宋简体" w:hAnsi="方正小标宋简体" w:eastAsia="方正小标宋简体" w:cs="方正小标宋简体"/>
                <w:color w:val="000000"/>
                <w:kern w:val="0"/>
                <w:sz w:val="20"/>
                <w:szCs w:val="20"/>
              </w:rPr>
              <w:t>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233</w:t>
            </w:r>
            <w:r>
              <w:rPr>
                <w:rFonts w:hint="eastAsia" w:ascii="方正小标宋简体" w:hAnsi="方正小标宋简体" w:eastAsia="方正小标宋简体" w:cs="方正小标宋简体"/>
                <w:color w:val="000000"/>
                <w:kern w:val="0"/>
                <w:sz w:val="20"/>
                <w:szCs w:val="20"/>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kern w:val="0"/>
                <w:sz w:val="20"/>
                <w:szCs w:val="20"/>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206.98</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color w:val="000000"/>
                <w:kern w:val="0"/>
                <w:sz w:val="20"/>
                <w:szCs w:val="20"/>
              </w:rPr>
              <w:t>206.98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color w:val="000000"/>
                <w:kern w:val="0"/>
                <w:sz w:val="20"/>
                <w:szCs w:val="20"/>
              </w:rPr>
              <w:t>206.98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color w:val="000000"/>
                <w:kern w:val="0"/>
                <w:sz w:val="20"/>
                <w:szCs w:val="20"/>
              </w:rPr>
            </w:pPr>
          </w:p>
        </w:tc>
        <w:tc>
          <w:tcPr>
            <w:tcW w:w="22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230 转移性支出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kern w:val="0"/>
                <w:sz w:val="20"/>
                <w:szCs w:val="20"/>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kern w:val="0"/>
                <w:sz w:val="20"/>
                <w:szCs w:val="20"/>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206.98</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color w:val="000000"/>
                <w:kern w:val="0"/>
                <w:sz w:val="20"/>
                <w:szCs w:val="20"/>
              </w:rPr>
              <w:t>206.98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color w:val="000000"/>
                <w:kern w:val="0"/>
                <w:sz w:val="20"/>
                <w:szCs w:val="20"/>
              </w:rPr>
              <w:t>206.98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　</w:t>
            </w:r>
          </w:p>
        </w:tc>
      </w:tr>
    </w:tbl>
    <w:p>
      <w:pPr>
        <w:widowControl/>
        <w:jc w:val="left"/>
        <w:outlineLvl w:val="1"/>
        <w:rPr>
          <w:rFonts w:ascii="仿宋_GB2312" w:hAnsi="宋体" w:eastAsia="仿宋_GB2312"/>
          <w:b/>
          <w:kern w:val="0"/>
          <w:sz w:val="28"/>
          <w:szCs w:val="32"/>
        </w:rPr>
      </w:pPr>
      <w:r>
        <w:rPr>
          <w:rFonts w:hint="eastAsia" w:ascii="仿宋_GB2312" w:hAnsi="宋体" w:eastAsia="仿宋_GB2312"/>
          <w:b/>
          <w:kern w:val="0"/>
          <w:sz w:val="28"/>
          <w:szCs w:val="28"/>
        </w:rPr>
        <w:t>备注：无内容应公开空</w:t>
      </w:r>
      <w:r>
        <w:rPr>
          <w:rFonts w:hint="eastAsia" w:ascii="仿宋_GB2312" w:hAnsi="宋体" w:eastAsia="仿宋_GB2312"/>
          <w:b/>
          <w:kern w:val="0"/>
          <w:sz w:val="28"/>
          <w:szCs w:val="32"/>
        </w:rPr>
        <w:t>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100" w:type="dxa"/>
        <w:tblInd w:w="93" w:type="dxa"/>
        <w:tblLayout w:type="fixed"/>
        <w:tblCellMar>
          <w:top w:w="0" w:type="dxa"/>
          <w:left w:w="108" w:type="dxa"/>
          <w:bottom w:w="0" w:type="dxa"/>
          <w:right w:w="108" w:type="dxa"/>
        </w:tblCellMar>
      </w:tblPr>
      <w:tblGrid>
        <w:gridCol w:w="531"/>
        <w:gridCol w:w="501"/>
        <w:gridCol w:w="442"/>
        <w:gridCol w:w="2392"/>
        <w:gridCol w:w="1687"/>
        <w:gridCol w:w="215"/>
        <w:gridCol w:w="1630"/>
        <w:gridCol w:w="1702"/>
      </w:tblGrid>
      <w:tr>
        <w:tblPrEx>
          <w:tblCellMar>
            <w:top w:w="0" w:type="dxa"/>
            <w:left w:w="108" w:type="dxa"/>
            <w:bottom w:w="0" w:type="dxa"/>
            <w:right w:w="108" w:type="dxa"/>
          </w:tblCellMar>
        </w:tblPrEx>
        <w:trPr>
          <w:trHeight w:val="583" w:hRule="atLeast"/>
        </w:trPr>
        <w:tc>
          <w:tcPr>
            <w:tcW w:w="910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403" w:hRule="atLeast"/>
        </w:trPr>
        <w:tc>
          <w:tcPr>
            <w:tcW w:w="5768" w:type="dxa"/>
            <w:gridSpan w:val="6"/>
            <w:tcBorders>
              <w:top w:val="nil"/>
              <w:left w:val="nil"/>
              <w:bottom w:val="nil"/>
              <w:right w:val="nil"/>
            </w:tcBorders>
            <w:shd w:val="clear" w:color="auto" w:fill="auto"/>
            <w:noWrap/>
            <w:vAlign w:val="center"/>
          </w:tcPr>
          <w:p>
            <w:pPr>
              <w:widowControl/>
              <w:jc w:val="left"/>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编制部门：</w:t>
            </w:r>
            <w:r>
              <w:rPr>
                <w:rFonts w:hint="eastAsia" w:ascii="方正小标宋简体" w:hAnsi="方正小标宋简体" w:eastAsia="方正小标宋简体" w:cs="方正小标宋简体"/>
                <w:kern w:val="0"/>
                <w:sz w:val="24"/>
              </w:rPr>
              <w:t xml:space="preserve">昌吉州金融工作办公室  </w:t>
            </w:r>
            <w:r>
              <w:rPr>
                <w:rFonts w:hint="eastAsia" w:ascii="方正小标宋简体" w:hAnsi="方正小标宋简体" w:eastAsia="方正小标宋简体" w:cs="方正小标宋简体"/>
                <w:color w:val="000000"/>
                <w:kern w:val="0"/>
                <w:sz w:val="24"/>
              </w:rPr>
              <w:t xml:space="preserve">  </w:t>
            </w:r>
          </w:p>
        </w:tc>
        <w:tc>
          <w:tcPr>
            <w:tcW w:w="3332" w:type="dxa"/>
            <w:gridSpan w:val="2"/>
            <w:tcBorders>
              <w:top w:val="nil"/>
              <w:left w:val="nil"/>
              <w:bottom w:val="nil"/>
              <w:right w:val="nil"/>
            </w:tcBorders>
            <w:shd w:val="clear" w:color="auto" w:fill="auto"/>
            <w:noWrap/>
            <w:vAlign w:val="center"/>
          </w:tcPr>
          <w:p>
            <w:pPr>
              <w:widowControl/>
              <w:jc w:val="right"/>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单位：万元</w:t>
            </w:r>
          </w:p>
        </w:tc>
      </w:tr>
      <w:tr>
        <w:tblPrEx>
          <w:tblCellMar>
            <w:top w:w="0" w:type="dxa"/>
            <w:left w:w="108" w:type="dxa"/>
            <w:bottom w:w="0" w:type="dxa"/>
            <w:right w:w="108" w:type="dxa"/>
          </w:tblCellMar>
        </w:tblPrEx>
        <w:trPr>
          <w:trHeight w:val="549" w:hRule="atLeast"/>
        </w:trPr>
        <w:tc>
          <w:tcPr>
            <w:tcW w:w="386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项目</w:t>
            </w:r>
          </w:p>
        </w:tc>
        <w:tc>
          <w:tcPr>
            <w:tcW w:w="52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一般公共预算支出</w:t>
            </w:r>
          </w:p>
        </w:tc>
      </w:tr>
      <w:tr>
        <w:tblPrEx>
          <w:tblCellMar>
            <w:top w:w="0" w:type="dxa"/>
            <w:left w:w="108" w:type="dxa"/>
            <w:bottom w:w="0" w:type="dxa"/>
            <w:right w:w="108" w:type="dxa"/>
          </w:tblCellMar>
        </w:tblPrEx>
        <w:trPr>
          <w:trHeight w:val="695" w:hRule="atLeast"/>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功能分类科目编码</w:t>
            </w:r>
          </w:p>
        </w:tc>
        <w:tc>
          <w:tcPr>
            <w:tcW w:w="23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功能分类科目名称</w:t>
            </w:r>
          </w:p>
        </w:tc>
        <w:tc>
          <w:tcPr>
            <w:tcW w:w="16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小计</w:t>
            </w:r>
          </w:p>
        </w:tc>
        <w:tc>
          <w:tcPr>
            <w:tcW w:w="184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基本支出</w:t>
            </w:r>
          </w:p>
        </w:tc>
        <w:tc>
          <w:tcPr>
            <w:tcW w:w="17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项目支出</w:t>
            </w:r>
          </w:p>
        </w:tc>
      </w:tr>
      <w:tr>
        <w:tblPrEx>
          <w:tblCellMar>
            <w:top w:w="0" w:type="dxa"/>
            <w:left w:w="108" w:type="dxa"/>
            <w:bottom w:w="0" w:type="dxa"/>
            <w:right w:w="108" w:type="dxa"/>
          </w:tblCellMar>
        </w:tblPrEx>
        <w:trPr>
          <w:trHeight w:val="41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类</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款</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b/>
                <w:bCs/>
                <w:color w:val="000000"/>
                <w:kern w:val="0"/>
                <w:sz w:val="20"/>
                <w:szCs w:val="20"/>
              </w:rPr>
            </w:pPr>
            <w:r>
              <w:rPr>
                <w:rFonts w:hint="eastAsia" w:ascii="方正小标宋简体" w:hAnsi="方正小标宋简体" w:eastAsia="方正小标宋简体" w:cs="方正小标宋简体"/>
                <w:b/>
                <w:bCs/>
                <w:color w:val="000000"/>
                <w:kern w:val="0"/>
                <w:sz w:val="20"/>
                <w:szCs w:val="20"/>
              </w:rPr>
              <w:t>项</w:t>
            </w:r>
          </w:p>
        </w:tc>
        <w:tc>
          <w:tcPr>
            <w:tcW w:w="239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方正小标宋简体" w:eastAsia="方正小标宋简体" w:cs="方正小标宋简体"/>
                <w:b/>
                <w:bCs/>
                <w:color w:val="000000"/>
                <w:kern w:val="0"/>
                <w:sz w:val="20"/>
                <w:szCs w:val="20"/>
              </w:rPr>
            </w:pPr>
          </w:p>
        </w:tc>
        <w:tc>
          <w:tcPr>
            <w:tcW w:w="1687"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方正小标宋简体" w:eastAsia="方正小标宋简体" w:cs="方正小标宋简体"/>
                <w:b/>
                <w:bCs/>
                <w:color w:val="000000"/>
                <w:kern w:val="0"/>
                <w:sz w:val="20"/>
                <w:szCs w:val="20"/>
              </w:rPr>
            </w:pPr>
          </w:p>
        </w:tc>
        <w:tc>
          <w:tcPr>
            <w:tcW w:w="184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方正小标宋简体" w:eastAsia="方正小标宋简体" w:cs="方正小标宋简体"/>
                <w:b/>
                <w:bCs/>
                <w:color w:val="000000"/>
                <w:kern w:val="0"/>
                <w:sz w:val="20"/>
                <w:szCs w:val="20"/>
              </w:rPr>
            </w:pPr>
          </w:p>
        </w:tc>
        <w:tc>
          <w:tcPr>
            <w:tcW w:w="17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小标宋简体" w:hAnsi="方正小标宋简体" w:eastAsia="方正小标宋简体" w:cs="方正小标宋简体"/>
                <w:b/>
                <w:bCs/>
                <w:color w:val="000000"/>
                <w:kern w:val="0"/>
                <w:sz w:val="20"/>
                <w:szCs w:val="20"/>
              </w:rPr>
            </w:pP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201</w:t>
            </w:r>
          </w:p>
        </w:tc>
        <w:tc>
          <w:tcPr>
            <w:tcW w:w="501"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03</w:t>
            </w:r>
          </w:p>
        </w:tc>
        <w:tc>
          <w:tcPr>
            <w:tcW w:w="442"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50</w:t>
            </w:r>
          </w:p>
        </w:tc>
        <w:tc>
          <w:tcPr>
            <w:tcW w:w="2392"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事业运行</w:t>
            </w:r>
          </w:p>
        </w:tc>
        <w:tc>
          <w:tcPr>
            <w:tcW w:w="1687"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146.98</w:t>
            </w:r>
          </w:p>
        </w:tc>
        <w:tc>
          <w:tcPr>
            <w:tcW w:w="1845" w:type="dxa"/>
            <w:gridSpan w:val="2"/>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146.98</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20"/>
                <w:szCs w:val="20"/>
              </w:rPr>
            </w:pP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201</w:t>
            </w:r>
          </w:p>
        </w:tc>
        <w:tc>
          <w:tcPr>
            <w:tcW w:w="501"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03</w:t>
            </w:r>
          </w:p>
        </w:tc>
        <w:tc>
          <w:tcPr>
            <w:tcW w:w="442"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02</w:t>
            </w:r>
          </w:p>
        </w:tc>
        <w:tc>
          <w:tcPr>
            <w:tcW w:w="2392"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一般行政管理事务</w:t>
            </w:r>
          </w:p>
        </w:tc>
        <w:tc>
          <w:tcPr>
            <w:tcW w:w="1687" w:type="dxa"/>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sz w:val="20"/>
                <w:szCs w:val="20"/>
              </w:rPr>
              <w:t>60</w:t>
            </w:r>
          </w:p>
        </w:tc>
        <w:tc>
          <w:tcPr>
            <w:tcW w:w="1845" w:type="dxa"/>
            <w:gridSpan w:val="2"/>
            <w:tcBorders>
              <w:top w:val="nil"/>
              <w:left w:val="nil"/>
              <w:bottom w:val="single" w:color="auto" w:sz="4" w:space="0"/>
              <w:right w:val="single" w:color="auto" w:sz="4" w:space="0"/>
            </w:tcBorders>
            <w:shd w:val="clear" w:color="auto" w:fill="auto"/>
            <w:vAlign w:val="center"/>
          </w:tcPr>
          <w:p>
            <w:pPr>
              <w:jc w:val="center"/>
              <w:rPr>
                <w:rFonts w:ascii="方正小标宋简体" w:hAnsi="方正小标宋简体" w:eastAsia="方正小标宋简体" w:cs="方正小标宋简体"/>
                <w:color w:val="000000"/>
                <w:kern w:val="0"/>
                <w:sz w:val="20"/>
                <w:szCs w:val="20"/>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color w:val="000000"/>
                <w:kern w:val="0"/>
                <w:sz w:val="20"/>
                <w:szCs w:val="20"/>
              </w:rPr>
              <w:t>60</w:t>
            </w: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　</w:t>
            </w:r>
          </w:p>
        </w:tc>
      </w:tr>
      <w:tr>
        <w:tblPrEx>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631"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合计</w:t>
            </w:r>
          </w:p>
        </w:tc>
        <w:tc>
          <w:tcPr>
            <w:tcW w:w="1687"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206.98</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146.98</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60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220" w:type="dxa"/>
        <w:tblInd w:w="93" w:type="dxa"/>
        <w:tblLayout w:type="fixed"/>
        <w:tblCellMar>
          <w:top w:w="0" w:type="dxa"/>
          <w:left w:w="108" w:type="dxa"/>
          <w:bottom w:w="0" w:type="dxa"/>
          <w:right w:w="108" w:type="dxa"/>
        </w:tblCellMar>
      </w:tblPr>
      <w:tblGrid>
        <w:gridCol w:w="724"/>
        <w:gridCol w:w="567"/>
        <w:gridCol w:w="2752"/>
        <w:gridCol w:w="1726"/>
        <w:gridCol w:w="989"/>
        <w:gridCol w:w="736"/>
        <w:gridCol w:w="1726"/>
      </w:tblGrid>
      <w:tr>
        <w:tblPrEx>
          <w:tblCellMar>
            <w:top w:w="0" w:type="dxa"/>
            <w:left w:w="108" w:type="dxa"/>
            <w:bottom w:w="0" w:type="dxa"/>
            <w:right w:w="108" w:type="dxa"/>
          </w:tblCellMar>
        </w:tblPrEx>
        <w:trPr>
          <w:trHeight w:val="483" w:hRule="atLeast"/>
        </w:trPr>
        <w:tc>
          <w:tcPr>
            <w:tcW w:w="9220"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722" w:hRule="atLeast"/>
        </w:trPr>
        <w:tc>
          <w:tcPr>
            <w:tcW w:w="6758" w:type="dxa"/>
            <w:gridSpan w:val="5"/>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宋体" w:hAnsi="宋体" w:cs="宋体"/>
                <w:kern w:val="0"/>
                <w:sz w:val="18"/>
                <w:szCs w:val="18"/>
              </w:rPr>
              <w:t>昌吉州金融工作办公室</w:t>
            </w:r>
            <w:r>
              <w:rPr>
                <w:rFonts w:hint="eastAsia" w:ascii="仿宋_GB2312" w:hAnsi="宋体" w:eastAsia="仿宋_GB2312"/>
                <w:kern w:val="0"/>
                <w:sz w:val="24"/>
              </w:rPr>
              <w:t xml:space="preserve">  </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62"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20" w:hRule="atLeast"/>
        </w:trPr>
        <w:tc>
          <w:tcPr>
            <w:tcW w:w="404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w:t>
            </w:r>
          </w:p>
        </w:tc>
        <w:tc>
          <w:tcPr>
            <w:tcW w:w="517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一般公共预算基本支出</w:t>
            </w:r>
          </w:p>
        </w:tc>
      </w:tr>
      <w:tr>
        <w:tblPrEx>
          <w:tblCellMar>
            <w:top w:w="0" w:type="dxa"/>
            <w:left w:w="108" w:type="dxa"/>
            <w:bottom w:w="0" w:type="dxa"/>
            <w:right w:w="108" w:type="dxa"/>
          </w:tblCellMar>
        </w:tblPrEx>
        <w:trPr>
          <w:trHeight w:val="591" w:hRule="atLeast"/>
        </w:trPr>
        <w:tc>
          <w:tcPr>
            <w:tcW w:w="1291"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经济分类科目编码</w:t>
            </w:r>
          </w:p>
        </w:tc>
        <w:tc>
          <w:tcPr>
            <w:tcW w:w="27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经济分类科目名称</w:t>
            </w:r>
          </w:p>
        </w:tc>
        <w:tc>
          <w:tcPr>
            <w:tcW w:w="17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小计</w:t>
            </w:r>
          </w:p>
        </w:tc>
        <w:tc>
          <w:tcPr>
            <w:tcW w:w="172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人员经费</w:t>
            </w:r>
          </w:p>
        </w:tc>
        <w:tc>
          <w:tcPr>
            <w:tcW w:w="17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公用经费</w:t>
            </w:r>
          </w:p>
        </w:tc>
      </w:tr>
      <w:tr>
        <w:tblPrEx>
          <w:tblCellMar>
            <w:top w:w="0" w:type="dxa"/>
            <w:left w:w="108" w:type="dxa"/>
            <w:bottom w:w="0" w:type="dxa"/>
            <w:right w:w="108" w:type="dxa"/>
          </w:tblCellMar>
        </w:tblPrEx>
        <w:trPr>
          <w:trHeight w:val="3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27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18"/>
                <w:szCs w:val="18"/>
              </w:rPr>
            </w:pPr>
          </w:p>
        </w:tc>
        <w:tc>
          <w:tcPr>
            <w:tcW w:w="17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17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17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01</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基本工资</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42.85</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42.85</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03</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奖金</w:t>
            </w:r>
          </w:p>
        </w:tc>
        <w:tc>
          <w:tcPr>
            <w:tcW w:w="1726" w:type="dxa"/>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2.95</w:t>
            </w:r>
          </w:p>
        </w:tc>
        <w:tc>
          <w:tcPr>
            <w:tcW w:w="1725"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2.95</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06</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伙食补助</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10.08</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10.08</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07</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绩效工资</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23.24</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23.24</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08</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机关事业单位基本养老保险缴费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13.81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13.81</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10</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职工基本医疗保险缴费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6.21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6.21</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11</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公务员医疗补助缴费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4.83</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4.83</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12</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其他社会保障缴费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0.55</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0.55</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13</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住房公积金</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8.29</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8.29</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99</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其他工资福利支出</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7.26</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7.26</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01</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办公费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2.1</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05</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水费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0.46</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0.46</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06</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电费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0.47</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0.47</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07</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邮电费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0.54</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0.54</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11</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差旅费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5.76</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5.76</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13</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维修（护）费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0.12</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0.12</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16</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培训费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0.67</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0.67</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17</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公务接待费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0.19</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0.19</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28</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工会经费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0.86</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0.86</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31</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公务用车运行维护费</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2.08</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2.08</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99</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其他商品和服务支出</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12.86</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12.86</w:t>
            </w: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303</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99</w:t>
            </w: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其他对个人和冢的补助</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0.8</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0.8</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p>
        </w:tc>
      </w:tr>
      <w:tr>
        <w:tblPrEx>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b/>
                <w:bCs/>
                <w:color w:val="000000"/>
                <w:kern w:val="0"/>
                <w:sz w:val="18"/>
                <w:szCs w:val="18"/>
              </w:rPr>
              <w:t>合计</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146.98</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120.87</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方正小标宋简体" w:eastAsia="方正小标宋简体" w:cs="方正小标宋简体"/>
                <w:color w:val="000000"/>
                <w:kern w:val="0"/>
                <w:sz w:val="18"/>
                <w:szCs w:val="18"/>
              </w:rPr>
            </w:pPr>
            <w:r>
              <w:rPr>
                <w:rFonts w:hint="eastAsia" w:ascii="方正小标宋简体" w:hAnsi="方正小标宋简体" w:eastAsia="方正小标宋简体" w:cs="方正小标宋简体"/>
                <w:color w:val="000000"/>
                <w:kern w:val="0"/>
                <w:sz w:val="18"/>
                <w:szCs w:val="18"/>
              </w:rPr>
              <w:t>26.11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199" w:type="dxa"/>
        <w:tblInd w:w="93" w:type="dxa"/>
        <w:tblLayout w:type="fixed"/>
        <w:tblCellMar>
          <w:top w:w="0" w:type="dxa"/>
          <w:left w:w="108" w:type="dxa"/>
          <w:bottom w:w="0" w:type="dxa"/>
          <w:right w:w="108" w:type="dxa"/>
        </w:tblCellMar>
      </w:tblPr>
      <w:tblGrid>
        <w:gridCol w:w="8"/>
        <w:gridCol w:w="526"/>
        <w:gridCol w:w="492"/>
        <w:gridCol w:w="524"/>
        <w:gridCol w:w="935"/>
        <w:gridCol w:w="1059"/>
        <w:gridCol w:w="585"/>
        <w:gridCol w:w="448"/>
        <w:gridCol w:w="511"/>
        <w:gridCol w:w="620"/>
        <w:gridCol w:w="499"/>
        <w:gridCol w:w="479"/>
        <w:gridCol w:w="588"/>
        <w:gridCol w:w="549"/>
        <w:gridCol w:w="400"/>
        <w:gridCol w:w="400"/>
        <w:gridCol w:w="576"/>
      </w:tblGrid>
      <w:tr>
        <w:tblPrEx>
          <w:tblCellMar>
            <w:top w:w="0" w:type="dxa"/>
            <w:left w:w="108" w:type="dxa"/>
            <w:bottom w:w="0" w:type="dxa"/>
            <w:right w:w="108" w:type="dxa"/>
          </w:tblCellMar>
        </w:tblPrEx>
        <w:trPr>
          <w:gridBefore w:val="1"/>
          <w:wBefore w:w="8" w:type="dxa"/>
          <w:trHeight w:val="503" w:hRule="atLeast"/>
        </w:trPr>
        <w:tc>
          <w:tcPr>
            <w:tcW w:w="9191"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wBefore w:w="8" w:type="dxa"/>
          <w:trHeight w:val="755" w:hRule="atLeast"/>
        </w:trPr>
        <w:tc>
          <w:tcPr>
            <w:tcW w:w="6678" w:type="dxa"/>
            <w:gridSpan w:val="11"/>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宋体" w:hAnsi="宋体" w:cs="宋体"/>
                <w:kern w:val="0"/>
                <w:sz w:val="18"/>
                <w:szCs w:val="18"/>
              </w:rPr>
              <w:t>昌吉州金融工作办公室</w:t>
            </w:r>
            <w:r>
              <w:rPr>
                <w:rFonts w:hint="eastAsia" w:ascii="仿宋_GB2312" w:hAnsi="宋体" w:eastAsia="仿宋_GB2312"/>
                <w:kern w:val="0"/>
                <w:sz w:val="24"/>
              </w:rPr>
              <w:t xml:space="preserve">  </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513" w:type="dxa"/>
            <w:gridSpan w:val="5"/>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50"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35"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59"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58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4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1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9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47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58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4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0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0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57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534"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92"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24"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35"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05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8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4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1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9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7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8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4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0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0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544" w:type="dxa"/>
            <w:gridSpan w:val="6"/>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合   计</w:t>
            </w:r>
          </w:p>
        </w:tc>
        <w:tc>
          <w:tcPr>
            <w:tcW w:w="585"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60</w:t>
            </w:r>
          </w:p>
        </w:tc>
        <w:tc>
          <w:tcPr>
            <w:tcW w:w="44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11"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44</w:t>
            </w:r>
          </w:p>
        </w:tc>
        <w:tc>
          <w:tcPr>
            <w:tcW w:w="62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9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7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8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4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76"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34" w:type="dxa"/>
            <w:gridSpan w:val="2"/>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201</w:t>
            </w:r>
          </w:p>
        </w:tc>
        <w:tc>
          <w:tcPr>
            <w:tcW w:w="492"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03</w:t>
            </w:r>
          </w:p>
        </w:tc>
        <w:tc>
          <w:tcPr>
            <w:tcW w:w="524"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02</w:t>
            </w:r>
          </w:p>
        </w:tc>
        <w:tc>
          <w:tcPr>
            <w:tcW w:w="935" w:type="dxa"/>
            <w:shd w:val="clear" w:color="auto" w:fill="auto"/>
          </w:tcPr>
          <w:p>
            <w:r>
              <w:rPr>
                <w:rFonts w:hint="eastAsia" w:ascii="方正小标宋简体" w:hAnsi="方正小标宋简体" w:eastAsia="方正小标宋简体" w:cs="方正小标宋简体"/>
                <w:color w:val="000000"/>
                <w:sz w:val="20"/>
                <w:szCs w:val="20"/>
              </w:rPr>
              <w:t>一般行政管理事务</w:t>
            </w:r>
          </w:p>
        </w:tc>
        <w:tc>
          <w:tcPr>
            <w:tcW w:w="105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处置非法集资工作经费</w:t>
            </w:r>
          </w:p>
        </w:tc>
        <w:tc>
          <w:tcPr>
            <w:tcW w:w="585"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24</w:t>
            </w:r>
          </w:p>
        </w:tc>
        <w:tc>
          <w:tcPr>
            <w:tcW w:w="44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11"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24</w:t>
            </w:r>
          </w:p>
        </w:tc>
        <w:tc>
          <w:tcPr>
            <w:tcW w:w="62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9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7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8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4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76"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4" w:type="dxa"/>
            <w:gridSpan w:val="2"/>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201</w:t>
            </w:r>
          </w:p>
        </w:tc>
        <w:tc>
          <w:tcPr>
            <w:tcW w:w="492"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03</w:t>
            </w:r>
          </w:p>
        </w:tc>
        <w:tc>
          <w:tcPr>
            <w:tcW w:w="524"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02</w:t>
            </w:r>
          </w:p>
        </w:tc>
        <w:tc>
          <w:tcPr>
            <w:tcW w:w="935" w:type="dxa"/>
            <w:shd w:val="clear" w:color="auto" w:fill="auto"/>
          </w:tcPr>
          <w:p>
            <w:r>
              <w:rPr>
                <w:rFonts w:hint="eastAsia" w:ascii="方正小标宋简体" w:hAnsi="方正小标宋简体" w:eastAsia="方正小标宋简体" w:cs="方正小标宋简体"/>
                <w:color w:val="000000"/>
                <w:sz w:val="20"/>
                <w:szCs w:val="20"/>
              </w:rPr>
              <w:t>一般行政管理事务</w:t>
            </w:r>
          </w:p>
        </w:tc>
        <w:tc>
          <w:tcPr>
            <w:tcW w:w="105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处置非法集资工作经费</w:t>
            </w:r>
          </w:p>
        </w:tc>
        <w:tc>
          <w:tcPr>
            <w:tcW w:w="585"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16</w:t>
            </w:r>
          </w:p>
        </w:tc>
        <w:tc>
          <w:tcPr>
            <w:tcW w:w="44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11"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62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9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7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8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4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76"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34" w:type="dxa"/>
            <w:gridSpan w:val="2"/>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201</w:t>
            </w:r>
          </w:p>
        </w:tc>
        <w:tc>
          <w:tcPr>
            <w:tcW w:w="492"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03</w:t>
            </w:r>
          </w:p>
        </w:tc>
        <w:tc>
          <w:tcPr>
            <w:tcW w:w="524"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02</w:t>
            </w:r>
          </w:p>
        </w:tc>
        <w:tc>
          <w:tcPr>
            <w:tcW w:w="935" w:type="dxa"/>
            <w:shd w:val="clear" w:color="auto" w:fill="auto"/>
          </w:tcPr>
          <w:p>
            <w:r>
              <w:rPr>
                <w:rFonts w:hint="eastAsia" w:ascii="方正小标宋简体" w:hAnsi="方正小标宋简体" w:eastAsia="方正小标宋简体" w:cs="方正小标宋简体"/>
                <w:color w:val="000000"/>
                <w:sz w:val="20"/>
                <w:szCs w:val="20"/>
              </w:rPr>
              <w:t>一般行政管理事务</w:t>
            </w:r>
          </w:p>
        </w:tc>
        <w:tc>
          <w:tcPr>
            <w:tcW w:w="105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金融知识培训</w:t>
            </w:r>
          </w:p>
        </w:tc>
        <w:tc>
          <w:tcPr>
            <w:tcW w:w="585"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5</w:t>
            </w:r>
          </w:p>
        </w:tc>
        <w:tc>
          <w:tcPr>
            <w:tcW w:w="44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11"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cs="方正小标宋简体"/>
                <w:kern w:val="0"/>
                <w:sz w:val="20"/>
                <w:szCs w:val="20"/>
              </w:rPr>
              <w:t>5</w:t>
            </w:r>
          </w:p>
        </w:tc>
        <w:tc>
          <w:tcPr>
            <w:tcW w:w="62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9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7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8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4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76"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4" w:type="dxa"/>
            <w:gridSpan w:val="2"/>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201</w:t>
            </w:r>
          </w:p>
        </w:tc>
        <w:tc>
          <w:tcPr>
            <w:tcW w:w="492"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03</w:t>
            </w:r>
          </w:p>
        </w:tc>
        <w:tc>
          <w:tcPr>
            <w:tcW w:w="524"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02</w:t>
            </w:r>
          </w:p>
        </w:tc>
        <w:tc>
          <w:tcPr>
            <w:tcW w:w="935" w:type="dxa"/>
            <w:shd w:val="clear" w:color="auto" w:fill="auto"/>
          </w:tcPr>
          <w:p>
            <w:r>
              <w:rPr>
                <w:rFonts w:hint="eastAsia" w:ascii="方正小标宋简体" w:hAnsi="方正小标宋简体" w:eastAsia="方正小标宋简体" w:cs="方正小标宋简体"/>
                <w:color w:val="000000"/>
                <w:sz w:val="20"/>
                <w:szCs w:val="20"/>
              </w:rPr>
              <w:t>一般行政管理事务</w:t>
            </w:r>
          </w:p>
        </w:tc>
        <w:tc>
          <w:tcPr>
            <w:tcW w:w="105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企业上市业务经费</w:t>
            </w:r>
          </w:p>
        </w:tc>
        <w:tc>
          <w:tcPr>
            <w:tcW w:w="585"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10</w:t>
            </w:r>
          </w:p>
        </w:tc>
        <w:tc>
          <w:tcPr>
            <w:tcW w:w="44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11"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10</w:t>
            </w:r>
          </w:p>
        </w:tc>
        <w:tc>
          <w:tcPr>
            <w:tcW w:w="62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9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7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8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4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76"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34" w:type="dxa"/>
            <w:gridSpan w:val="2"/>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201</w:t>
            </w:r>
          </w:p>
        </w:tc>
        <w:tc>
          <w:tcPr>
            <w:tcW w:w="492"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03</w:t>
            </w:r>
          </w:p>
        </w:tc>
        <w:tc>
          <w:tcPr>
            <w:tcW w:w="524"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02</w:t>
            </w:r>
          </w:p>
        </w:tc>
        <w:tc>
          <w:tcPr>
            <w:tcW w:w="935" w:type="dxa"/>
            <w:shd w:val="clear" w:color="auto" w:fill="auto"/>
          </w:tcPr>
          <w:p>
            <w:r>
              <w:rPr>
                <w:rFonts w:hint="eastAsia" w:ascii="方正小标宋简体" w:hAnsi="方正小标宋简体" w:eastAsia="方正小标宋简体" w:cs="方正小标宋简体"/>
                <w:color w:val="000000"/>
                <w:sz w:val="20"/>
                <w:szCs w:val="20"/>
              </w:rPr>
              <w:t>一般行政管理事务</w:t>
            </w:r>
          </w:p>
        </w:tc>
        <w:tc>
          <w:tcPr>
            <w:tcW w:w="105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小贷担保公司检查经费</w:t>
            </w:r>
          </w:p>
        </w:tc>
        <w:tc>
          <w:tcPr>
            <w:tcW w:w="585"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5</w:t>
            </w:r>
          </w:p>
        </w:tc>
        <w:tc>
          <w:tcPr>
            <w:tcW w:w="44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11"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r>
              <w:rPr>
                <w:rFonts w:hint="eastAsia" w:ascii="方正小标宋简体" w:hAnsi="方正小标宋简体" w:eastAsia="方正小标宋简体"/>
                <w:kern w:val="0"/>
                <w:sz w:val="20"/>
              </w:rPr>
              <w:t>5</w:t>
            </w:r>
          </w:p>
        </w:tc>
        <w:tc>
          <w:tcPr>
            <w:tcW w:w="62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9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7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88"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49"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400"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c>
          <w:tcPr>
            <w:tcW w:w="576" w:type="dxa"/>
            <w:shd w:val="clear" w:color="auto" w:fill="auto"/>
            <w:vAlign w:val="center"/>
          </w:tcPr>
          <w:p>
            <w:pPr>
              <w:widowControl/>
              <w:jc w:val="center"/>
              <w:outlineLvl w:val="1"/>
              <w:rPr>
                <w:rFonts w:ascii="方正小标宋简体" w:hAnsi="方正小标宋简体" w:eastAsia="方正小标宋简体" w:cs="方正小标宋简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34" w:type="dxa"/>
            <w:gridSpan w:val="2"/>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492"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524"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935"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1059"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585"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448"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511"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620"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499"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479"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588"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549"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400"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400"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c>
          <w:tcPr>
            <w:tcW w:w="576"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34" w:type="dxa"/>
            <w:gridSpan w:val="2"/>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492"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524"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935"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1059"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合计</w:t>
            </w:r>
          </w:p>
        </w:tc>
        <w:tc>
          <w:tcPr>
            <w:tcW w:w="585"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60</w:t>
            </w:r>
          </w:p>
        </w:tc>
        <w:tc>
          <w:tcPr>
            <w:tcW w:w="448"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511"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44</w:t>
            </w:r>
          </w:p>
        </w:tc>
        <w:tc>
          <w:tcPr>
            <w:tcW w:w="620"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499"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479"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588"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549"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400"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400"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p>
        </w:tc>
        <w:tc>
          <w:tcPr>
            <w:tcW w:w="576" w:type="dxa"/>
            <w:shd w:val="clear" w:color="auto" w:fill="auto"/>
            <w:vAlign w:val="center"/>
          </w:tcPr>
          <w:p>
            <w:pPr>
              <w:widowControl/>
              <w:outlineLvl w:val="1"/>
              <w:rPr>
                <w:rFonts w:ascii="方正小标宋简体" w:hAnsi="方正小标宋简体" w:eastAsia="方正小标宋简体" w:cs="方正小标宋简体"/>
                <w:kern w:val="0"/>
                <w:sz w:val="18"/>
                <w:szCs w:val="18"/>
              </w:rPr>
            </w:pPr>
            <w:r>
              <w:rPr>
                <w:rFonts w:hint="eastAsia" w:ascii="方正小标宋简体" w:hAnsi="方正小标宋简体" w:eastAsia="方正小标宋简体" w:cs="方正小标宋简体"/>
                <w:kern w:val="0"/>
                <w:sz w:val="18"/>
                <w:szCs w:val="18"/>
              </w:rPr>
              <w:t>16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宋体" w:hAnsi="宋体" w:cs="宋体"/>
          <w:kern w:val="0"/>
          <w:sz w:val="18"/>
          <w:szCs w:val="18"/>
        </w:rPr>
        <w:t>昌吉州金融工作办公室</w:t>
      </w:r>
      <w:r>
        <w:rPr>
          <w:rFonts w:hint="eastAsia" w:ascii="仿宋_GB2312" w:hAnsi="宋体" w:eastAsia="仿宋_GB2312"/>
          <w:kern w:val="0"/>
          <w:sz w:val="24"/>
        </w:rPr>
        <w:t xml:space="preserve">                                       单位：万元</w:t>
      </w:r>
    </w:p>
    <w:tbl>
      <w:tblPr>
        <w:tblStyle w:val="7"/>
        <w:tblW w:w="9100" w:type="dxa"/>
        <w:tblInd w:w="93" w:type="dxa"/>
        <w:tblLayout w:type="fixed"/>
        <w:tblCellMar>
          <w:top w:w="0" w:type="dxa"/>
          <w:left w:w="108" w:type="dxa"/>
          <w:bottom w:w="0" w:type="dxa"/>
          <w:right w:w="108" w:type="dxa"/>
        </w:tblCellMar>
      </w:tblPr>
      <w:tblGrid>
        <w:gridCol w:w="1577"/>
        <w:gridCol w:w="1419"/>
        <w:gridCol w:w="1561"/>
        <w:gridCol w:w="1420"/>
        <w:gridCol w:w="1562"/>
        <w:gridCol w:w="1561"/>
      </w:tblGrid>
      <w:tr>
        <w:tblPrEx>
          <w:tblCellMar>
            <w:top w:w="0" w:type="dxa"/>
            <w:left w:w="108" w:type="dxa"/>
            <w:bottom w:w="0" w:type="dxa"/>
            <w:right w:w="108" w:type="dxa"/>
          </w:tblCellMar>
        </w:tblPrEx>
        <w:trPr>
          <w:trHeight w:val="728" w:hRule="atLeast"/>
        </w:trPr>
        <w:tc>
          <w:tcPr>
            <w:tcW w:w="15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1074" w:hRule="atLeast"/>
        </w:trPr>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789" w:hRule="atLeast"/>
        </w:trPr>
        <w:tc>
          <w:tcPr>
            <w:tcW w:w="15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　2.27</w:t>
            </w:r>
          </w:p>
        </w:tc>
        <w:tc>
          <w:tcPr>
            <w:tcW w:w="1419"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　2.08</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　2.08</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　0.19</w:t>
            </w:r>
          </w:p>
        </w:tc>
      </w:tr>
      <w:tr>
        <w:tblPrEx>
          <w:tblCellMar>
            <w:top w:w="0" w:type="dxa"/>
            <w:left w:w="108" w:type="dxa"/>
            <w:bottom w:w="0" w:type="dxa"/>
            <w:right w:w="108" w:type="dxa"/>
          </w:tblCellMar>
        </w:tblPrEx>
        <w:trPr>
          <w:trHeight w:val="744" w:hRule="atLeast"/>
        </w:trPr>
        <w:tc>
          <w:tcPr>
            <w:tcW w:w="15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40" w:hRule="atLeast"/>
        </w:trPr>
        <w:tc>
          <w:tcPr>
            <w:tcW w:w="15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宋体" w:hAnsi="宋体" w:cs="宋体"/>
          <w:kern w:val="0"/>
          <w:sz w:val="18"/>
          <w:szCs w:val="18"/>
        </w:rPr>
        <w:t>昌吉州金融工作办公室</w:t>
      </w:r>
      <w:r>
        <w:rPr>
          <w:rFonts w:hint="eastAsia" w:ascii="仿宋_GB2312" w:hAnsi="宋体" w:eastAsia="仿宋_GB2312"/>
          <w:kern w:val="0"/>
          <w:sz w:val="24"/>
        </w:rPr>
        <w:t xml:space="preserve">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备注：本单位无政府性基金预算。</w:t>
      </w:r>
    </w:p>
    <w:p>
      <w:pPr>
        <w:widowControl/>
        <w:jc w:val="left"/>
        <w:outlineLvl w:val="1"/>
        <w:rPr>
          <w:rFonts w:ascii="仿宋_GB2312" w:hAnsi="宋体" w:eastAsia="仿宋_GB2312"/>
          <w:kern w:val="0"/>
          <w:sz w:val="32"/>
          <w:szCs w:val="32"/>
        </w:rPr>
        <w:sectPr>
          <w:type w:val="continuous"/>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关于昌吉州金融工作办公室2019年收支预算情况的总体说明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按照全口径预算的原则，昌吉州金融工作办公室2019年所有收入和支出均纳入部门预算管理。收支总预算206.98万元。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收入预算包括：一般公共预算206.98万元。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支出预算包括：一般公共服务支出206.98万元。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二、关于昌吉州金融工作办公室2019年收入预算情况说明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昌吉州金融工作办公室收入预算206.98万元，其中：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一般公共预算206.98万元，占 100 %，比上年减少0.85   万元，主要原因是辞职一人；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三、关于昌吉州金融工作办公室单位2019年支出预算情况说明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昌吉州金融工作办公室单位2019年支出预算206.98万 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基本支出146.98万元，占 71.01 %，比上年减少0.85万元，主要原因是辞职一人。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项目支出60万元，占28.99%，与上年执行数持平。</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四、关于昌吉州金融工作办公室2019年财政拨款收支预算情况的总体说明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2019年财政拨款收支总预算206.98万元。</w:t>
      </w:r>
    </w:p>
    <w:p>
      <w:pPr>
        <w:spacing w:line="580" w:lineRule="exact"/>
        <w:ind w:firstLine="64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收入全部为一般公共预算拨款，无政府性基金预算拨款。</w:t>
      </w:r>
    </w:p>
    <w:p>
      <w:pPr>
        <w:spacing w:line="58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支出预算包括：一般公共服务支出206.98万元，主要用于人员经费</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日常公用经费</w:t>
      </w:r>
      <w:r>
        <w:rPr>
          <w:rFonts w:hint="eastAsia" w:ascii="仿宋_GB2312" w:hAnsi="宋体" w:eastAsia="仿宋_GB2312" w:cs="宋体"/>
          <w:kern w:val="0"/>
          <w:sz w:val="32"/>
          <w:szCs w:val="32"/>
          <w:highlight w:val="none"/>
          <w:lang w:eastAsia="zh-CN"/>
        </w:rPr>
        <w:t>及开展日常金融管理工作支出</w:t>
      </w:r>
      <w:r>
        <w:rPr>
          <w:rFonts w:hint="eastAsia" w:ascii="仿宋_GB2312" w:hAnsi="宋体" w:eastAsia="仿宋_GB2312" w:cs="宋体"/>
          <w:kern w:val="0"/>
          <w:sz w:val="32"/>
          <w:szCs w:val="32"/>
          <w:highlight w:val="none"/>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五、关于昌吉州金融工作办公室2019年一般公共预算当年拨款情况说明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昌吉州金融工作办公室2019年一般公共预算拨款基本支出146.98万元，比上年执行数减少0.85万元，下降0.57 %。主要原因是：辞职一人。项目支出60万元，较上年执行数持平。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1.一般公共服务（201</w:t>
      </w:r>
      <w:r>
        <w:rPr>
          <w:rFonts w:hint="eastAsia" w:ascii="仿宋_GB2312" w:eastAsia="仿宋_GB2312"/>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 w:val="0"/>
          <w:bCs/>
          <w:sz w:val="32"/>
          <w:szCs w:val="32"/>
          <w:lang w:val="en-US" w:eastAsia="zh-CN"/>
        </w:rPr>
        <w:t>06</w:t>
      </w:r>
      <w:r>
        <w:rPr>
          <w:rFonts w:hint="eastAsia" w:ascii="仿宋" w:hAnsi="仿宋" w:eastAsia="仿宋" w:cs="仿宋"/>
          <w:b w:val="0"/>
          <w:bCs/>
          <w:sz w:val="32"/>
          <w:szCs w:val="32"/>
        </w:rPr>
        <w:t>.98</w:t>
      </w:r>
      <w:r>
        <w:rPr>
          <w:rFonts w:hint="eastAsia" w:ascii="楷体_GB2312" w:eastAsia="楷体_GB2312"/>
          <w:b w:val="0"/>
          <w:bCs/>
          <w:sz w:val="32"/>
          <w:szCs w:val="32"/>
        </w:rPr>
        <w:t xml:space="preserve"> </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w:t>
      </w:r>
      <w:r>
        <w:rPr>
          <w:rFonts w:hint="eastAsia" w:ascii="仿宋_GB2312" w:hAnsi="宋体" w:eastAsia="仿宋_GB2312" w:cs="宋体"/>
          <w:kern w:val="0"/>
          <w:sz w:val="32"/>
          <w:szCs w:val="32"/>
        </w:rPr>
        <w:t>政府办公厅（室）及相关机构事务</w:t>
      </w:r>
      <w:r>
        <w:rPr>
          <w:rFonts w:ascii="仿宋_GB2312" w:hAnsi="宋体" w:eastAsia="仿宋_GB2312" w:cs="宋体"/>
          <w:kern w:val="0"/>
          <w:sz w:val="32"/>
          <w:szCs w:val="32"/>
        </w:rPr>
        <w:t>（</w:t>
      </w:r>
      <w:r>
        <w:rPr>
          <w:rFonts w:hint="eastAsia" w:ascii="仿宋_GB2312" w:hAnsi="宋体" w:eastAsia="仿宋_GB2312" w:cs="宋体"/>
          <w:kern w:val="0"/>
          <w:sz w:val="32"/>
          <w:szCs w:val="32"/>
        </w:rPr>
        <w:t>03</w:t>
      </w:r>
      <w:r>
        <w:rPr>
          <w:rFonts w:ascii="仿宋_GB2312" w:hAnsi="宋体" w:eastAsia="仿宋_GB2312" w:cs="宋体"/>
          <w:kern w:val="0"/>
          <w:sz w:val="32"/>
          <w:szCs w:val="32"/>
        </w:rPr>
        <w:t>）</w:t>
      </w:r>
      <w:r>
        <w:rPr>
          <w:rFonts w:hint="eastAsia" w:ascii="仿宋_GB2312" w:hAnsi="宋体" w:eastAsia="仿宋_GB2312" w:cs="宋体"/>
          <w:kern w:val="0"/>
          <w:sz w:val="32"/>
          <w:szCs w:val="32"/>
        </w:rPr>
        <w:t>事业</w:t>
      </w:r>
      <w:r>
        <w:rPr>
          <w:rFonts w:ascii="仿宋_GB2312" w:hAnsi="宋体" w:eastAsia="仿宋_GB2312" w:cs="宋体"/>
          <w:kern w:val="0"/>
          <w:sz w:val="32"/>
          <w:szCs w:val="32"/>
        </w:rPr>
        <w:t>运行（</w:t>
      </w:r>
      <w:r>
        <w:rPr>
          <w:rFonts w:hint="eastAsia" w:ascii="仿宋_GB2312" w:hAnsi="宋体" w:eastAsia="仿宋_GB2312" w:cs="宋体"/>
          <w:kern w:val="0"/>
          <w:sz w:val="32"/>
          <w:szCs w:val="32"/>
        </w:rPr>
        <w:t>50</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146.98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比上年执行数减少0.85万元，下降0.57 %，主要原因是：辞职一人。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w:t>
      </w:r>
      <w:r>
        <w:rPr>
          <w:rFonts w:hint="eastAsia" w:ascii="仿宋_GB2312" w:hAnsi="宋体" w:eastAsia="仿宋_GB2312" w:cs="宋体"/>
          <w:kern w:val="0"/>
          <w:sz w:val="32"/>
          <w:szCs w:val="32"/>
        </w:rPr>
        <w:t>政府办公厅（室）及相关机构事务</w:t>
      </w:r>
      <w:r>
        <w:rPr>
          <w:rFonts w:ascii="仿宋_GB2312" w:hAnsi="宋体" w:eastAsia="仿宋_GB2312" w:cs="宋体"/>
          <w:kern w:val="0"/>
          <w:sz w:val="32"/>
          <w:szCs w:val="32"/>
        </w:rPr>
        <w:t>（</w:t>
      </w:r>
      <w:r>
        <w:rPr>
          <w:rFonts w:hint="eastAsia" w:ascii="仿宋_GB2312" w:hAnsi="宋体" w:eastAsia="仿宋_GB2312" w:cs="宋体"/>
          <w:kern w:val="0"/>
          <w:sz w:val="32"/>
          <w:szCs w:val="32"/>
        </w:rPr>
        <w:t>03</w:t>
      </w:r>
      <w:r>
        <w:rPr>
          <w:rFonts w:ascii="仿宋_GB2312" w:hAnsi="宋体" w:eastAsia="仿宋_GB2312" w:cs="宋体"/>
          <w:kern w:val="0"/>
          <w:sz w:val="32"/>
          <w:szCs w:val="32"/>
        </w:rPr>
        <w:t>）</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w:t>
      </w:r>
      <w:r>
        <w:rPr>
          <w:rFonts w:hint="eastAsia" w:ascii="仿宋_GB2312" w:hAnsi="宋体" w:eastAsia="仿宋_GB2312" w:cs="宋体"/>
          <w:kern w:val="0"/>
          <w:sz w:val="32"/>
          <w:szCs w:val="32"/>
        </w:rPr>
        <w:t>02</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60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与上年执行数持平。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六、关于昌吉州金融工作办公室2019年一般公共预算基本支出情况说明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昌吉州金融工作办公室2019年一般公共预算基本支出      146.98万元，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120.87万元，主要包括：基本工资、津贴补贴、奖金、伙食补助费、绩效工资、机关事业单位基本养老保险缴费、职工基本医疗保险缴费、其他社会保障缴费、住房公积金、其他工资福利支出、其他对个人和家庭的补助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公用经费26.11万元，主要包括：办公费、水费、电费、邮电费、差旅费、维修（护）费、培训费、公务接待费、工会经费、公务用车运行维护费、其他商品和服务支出等。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七、关于昌吉州金融工作办公室2019年项目支出情况说明</w:t>
      </w:r>
    </w:p>
    <w:p>
      <w:pPr>
        <w:widowControl/>
        <w:spacing w:line="580" w:lineRule="exact"/>
        <w:ind w:firstLine="640"/>
        <w:jc w:val="left"/>
        <w:rPr>
          <w:rFonts w:ascii="仿宋_GB2312" w:hAnsi="黑体" w:eastAsia="仿宋_GB2312"/>
          <w:b/>
          <w:bCs/>
          <w:sz w:val="32"/>
          <w:szCs w:val="32"/>
        </w:rPr>
      </w:pP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w:t>
      </w:r>
      <w:r>
        <w:rPr>
          <w:rFonts w:hint="eastAsia" w:ascii="仿宋_GB2312" w:hAnsi="宋体" w:eastAsia="仿宋_GB2312" w:cs="宋体"/>
          <w:b/>
          <w:bCs/>
          <w:kern w:val="0"/>
          <w:sz w:val="32"/>
          <w:szCs w:val="32"/>
        </w:rPr>
        <w:t>处置非法集资工作经费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 xml:space="preserve">：根据昌吉州金融工作办公室《三定方案》职责 </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昌吉州金融工作办公室</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40万元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w:t>
      </w:r>
    </w:p>
    <w:p>
      <w:pPr>
        <w:widowControl/>
        <w:spacing w:line="580" w:lineRule="exact"/>
        <w:ind w:firstLine="640"/>
        <w:jc w:val="left"/>
        <w:rPr>
          <w:rFonts w:ascii="仿宋_GB2312" w:hAnsi="黑体" w:eastAsia="仿宋_GB2312"/>
          <w:b/>
          <w:bCs/>
          <w:sz w:val="32"/>
          <w:szCs w:val="32"/>
        </w:rPr>
      </w:pP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：企业上市</w:t>
      </w:r>
      <w:r>
        <w:rPr>
          <w:rFonts w:hint="eastAsia" w:ascii="仿宋_GB2312" w:hAnsi="宋体" w:eastAsia="仿宋_GB2312" w:cs="宋体"/>
          <w:b/>
          <w:bCs/>
          <w:kern w:val="0"/>
          <w:sz w:val="32"/>
          <w:szCs w:val="32"/>
        </w:rPr>
        <w:t>工作业务经费</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：根据昌吉州金融工作办公室《三定方案》</w:t>
      </w:r>
      <w:r>
        <w:rPr>
          <w:rFonts w:hint="eastAsia" w:ascii="仿宋_GB2312" w:hAnsi="宋体" w:eastAsia="仿宋_GB2312" w:cs="宋体"/>
          <w:kern w:val="0"/>
          <w:sz w:val="32"/>
          <w:szCs w:val="32"/>
        </w:rPr>
        <w:t>职责</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昌吉州金融工作办公室</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w:t>
      </w:r>
    </w:p>
    <w:p>
      <w:pPr>
        <w:widowControl/>
        <w:spacing w:line="580" w:lineRule="exact"/>
        <w:ind w:firstLine="640"/>
        <w:jc w:val="left"/>
        <w:rPr>
          <w:rFonts w:ascii="仿宋_GB2312" w:hAnsi="黑体" w:eastAsia="仿宋_GB2312"/>
          <w:b/>
          <w:bCs/>
          <w:sz w:val="32"/>
          <w:szCs w:val="32"/>
        </w:rPr>
      </w:pP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：小贷担保公司检查经费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：根据昌吉州金融工作办公室《三定方案》</w:t>
      </w:r>
      <w:r>
        <w:rPr>
          <w:rFonts w:hint="eastAsia" w:ascii="仿宋_GB2312" w:hAnsi="宋体" w:eastAsia="仿宋_GB2312" w:cs="宋体"/>
          <w:kern w:val="0"/>
          <w:sz w:val="32"/>
          <w:szCs w:val="32"/>
        </w:rPr>
        <w:t>职责</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昌吉州金融工作办公室</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w:t>
      </w:r>
    </w:p>
    <w:p>
      <w:pPr>
        <w:widowControl/>
        <w:spacing w:line="580" w:lineRule="exact"/>
        <w:ind w:firstLine="640"/>
        <w:jc w:val="left"/>
        <w:rPr>
          <w:rFonts w:ascii="仿宋_GB2312" w:hAnsi="黑体" w:eastAsia="仿宋_GB2312"/>
          <w:b/>
          <w:bCs/>
          <w:sz w:val="32"/>
          <w:szCs w:val="32"/>
        </w:rPr>
      </w:pP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w:t>
      </w:r>
      <w:r>
        <w:rPr>
          <w:rFonts w:hint="eastAsia" w:ascii="仿宋_GB2312" w:hAnsi="宋体" w:eastAsia="仿宋_GB2312" w:cs="宋体"/>
          <w:b/>
          <w:bCs/>
          <w:kern w:val="0"/>
          <w:sz w:val="32"/>
          <w:szCs w:val="32"/>
        </w:rPr>
        <w:t>金融知识培训费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：根据昌吉州金融工作办公室《三定方案》</w:t>
      </w:r>
      <w:r>
        <w:rPr>
          <w:rFonts w:hint="eastAsia" w:ascii="仿宋_GB2312" w:hAnsi="宋体" w:eastAsia="仿宋_GB2312" w:cs="宋体"/>
          <w:kern w:val="0"/>
          <w:sz w:val="32"/>
          <w:szCs w:val="32"/>
        </w:rPr>
        <w:t>职责</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昌吉州金融工作办公室</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八、关于昌吉州金融工作办公室2019年一般公共预算“三公”经费预算情况说明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昌吉州金融工作办公室2019年“三公”经费财政拨款预算数为2.27万元，其中：因公出国（境）费0万元，公务用车购置费0万元，公务用车运行费2.08万元，公务接待费0.19万元。</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减少0.03万元，其中：因公出国（境）费增加（减少）0万元，主要原因是我单位严格执行中央八项规定和区、州党委十条规定，压减出国经费；公务用车购置费为0万元，未安排预算。主要原因是严格执行中央八项规定和区、州党委十条规定，压减公务用车购置费；公务用车运行费减少0.02万元，主要原因是我单位严格执行中央八项规定和区、州党委十条规定，压减公务用车运行费；公务接待费减少0.01万元，主要原因是我单位严格执行中央八项规定和区、州党委十条规定，压减公务接待费。</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九、关于昌吉州金融工作办公室2019年政府性基金预算拨款情况说明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昌吉州金融工作办公室2019年没有使用政府性基金预算拨款安排的支出，政府性基金预算支出情况表为空表。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_GB2312" w:hAnsi="宋体" w:eastAsia="仿宋_GB2312" w:cs="宋体"/>
          <w:kern w:val="0"/>
          <w:sz w:val="32"/>
          <w:szCs w:val="32"/>
          <w:lang w:eastAsia="zh-CN"/>
        </w:rPr>
        <w:t>昌吉州</w:t>
      </w:r>
      <w:r>
        <w:rPr>
          <w:rFonts w:hint="eastAsia" w:ascii="仿宋_GB2312" w:hAnsi="宋体" w:eastAsia="仿宋_GB2312" w:cs="宋体"/>
          <w:kern w:val="0"/>
          <w:sz w:val="32"/>
          <w:szCs w:val="32"/>
        </w:rPr>
        <w:t>州金融办</w:t>
      </w:r>
      <w:r>
        <w:rPr>
          <w:rFonts w:hint="eastAsia" w:ascii="仿宋_GB2312" w:hAnsi="宋体" w:eastAsia="仿宋_GB2312" w:cs="宋体"/>
          <w:kern w:val="0"/>
          <w:sz w:val="32"/>
          <w:szCs w:val="32"/>
          <w:highlight w:val="none"/>
        </w:rPr>
        <w:t>本级及下属0家行政单位、0家参公管理事业单位和0家事业单位的机关运行经费财政拨款预算</w:t>
      </w:r>
      <w:r>
        <w:rPr>
          <w:rFonts w:hint="eastAsia" w:ascii="仿宋_GB2312" w:hAnsi="宋体" w:eastAsia="仿宋_GB2312" w:cs="宋体"/>
          <w:kern w:val="0"/>
          <w:sz w:val="32"/>
          <w:szCs w:val="32"/>
        </w:rPr>
        <w:t>机关运行经费财政拨款预算26.11万元，比上年预算数增加10.27万元，增长64.84%。主要原因是新增绿色金融改革办经费12万元。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2019年，昌吉州金融工作办公室政府采购预算3.53万元，其中：政府采购货物预算0万元，政府采购工程预算0万元，政府采购服务预算3.53万元。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截至2019年底，昌吉州金融工作办公室及下属各预算单位占用使用国有资产总体情况为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2.车辆1辆，价值40.71万元；其中：其他用车1辆，价值40.71万元；执法执勤用车0辆，价值0万元；其他车辆0辆，价值0万元。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3.办公家具价值7.21万元。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4.其他资产价值69.06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2019年部门预算未安排购置车辆经费（或安排购置车辆经费0万元），安排购置50万元以上大型设0台（套）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2019年度，本年度实行绩效管理的项目4个，涉及预算金额60万元。具体情况见下表（按项目分别填报）：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昌吉州金融工作办公室</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处置非法集资工作经费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40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做好“服务实体经济、防范金融风险、深化金融改革”三项任务，建立健全防范和处置非法集资工作领导小组工作机制；加强重点领域管控；对民间高利借贷中的违法行为进行打击，化解因贷致贫返贫的农牧民高利借贷债务，依法规范民间借贷行为。</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396"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是否超出预算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未超出预算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完成年度目标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一年　</w:t>
            </w:r>
          </w:p>
        </w:tc>
      </w:tr>
      <w:tr>
        <w:tblPrEx>
          <w:tblCellMar>
            <w:top w:w="0" w:type="dxa"/>
            <w:left w:w="108" w:type="dxa"/>
            <w:bottom w:w="0" w:type="dxa"/>
            <w:right w:w="108" w:type="dxa"/>
          </w:tblCellMar>
        </w:tblPrEx>
        <w:trPr>
          <w:trHeight w:val="25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宣传专栏数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制作宣传品</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建设宣传示范点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年2-3个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组织宣传教育</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年800人次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组织活动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年4次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媒体发布搞件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年5-10篇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制作宣传品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年8万份</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形成宣传教育长效机制</w:t>
            </w:r>
          </w:p>
        </w:tc>
        <w:tc>
          <w:tcPr>
            <w:tcW w:w="3773" w:type="dxa"/>
            <w:gridSpan w:val="4"/>
            <w:tcBorders>
              <w:top w:val="single" w:color="000000" w:sz="4" w:space="0"/>
              <w:left w:val="nil"/>
              <w:bottom w:val="single" w:color="000000" w:sz="4" w:space="0"/>
              <w:right w:val="single" w:color="000000" w:sz="4"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从根本上遏制涉众性金融案件的蔓延，促进昌吉州经济社会各项事业发展。</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重大舆情监测覆盖率</w:t>
            </w:r>
          </w:p>
        </w:tc>
        <w:tc>
          <w:tcPr>
            <w:tcW w:w="3773" w:type="dxa"/>
            <w:gridSpan w:val="4"/>
            <w:tcBorders>
              <w:top w:val="single" w:color="000000" w:sz="4" w:space="0"/>
              <w:left w:val="nil"/>
              <w:bottom w:val="single" w:color="000000" w:sz="4" w:space="0"/>
              <w:right w:val="single" w:color="000000" w:sz="4"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服务对象满意度</w:t>
            </w:r>
          </w:p>
        </w:tc>
        <w:tc>
          <w:tcPr>
            <w:tcW w:w="3773" w:type="dxa"/>
            <w:gridSpan w:val="4"/>
            <w:tcBorders>
              <w:top w:val="single" w:color="000000" w:sz="4" w:space="0"/>
              <w:left w:val="nil"/>
              <w:bottom w:val="single" w:color="000000" w:sz="4" w:space="0"/>
              <w:right w:val="single" w:color="000000" w:sz="4"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昌吉州金融工作办公室</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企业上市业务经费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计划2019年完成上市企业培训，前往各县市、园区调研，一年开一次上市企业年会，推进企业上市。力争2020年全州上市企业数达到10家，增加社会就业，提高纳税比例。</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是否超出预算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未超出预算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昌吉州推动企业上市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组织宣传活动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≥1次（年）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印制会议材料</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250份</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sz w:val="18"/>
                <w:szCs w:val="18"/>
              </w:rPr>
              <w:t>聘请专业老师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达到250人/次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大力推进企业上市数量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tabs>
                <w:tab w:val="left" w:pos="269"/>
              </w:tabs>
              <w:jc w:val="left"/>
              <w:rPr>
                <w:rFonts w:ascii="宋体" w:hAnsi="宋体" w:cs="宋体"/>
                <w:kern w:val="0"/>
                <w:sz w:val="18"/>
                <w:szCs w:val="18"/>
              </w:rPr>
            </w:pPr>
            <w:r>
              <w:rPr>
                <w:rFonts w:hint="eastAsia" w:ascii="宋体" w:hAnsi="宋体" w:cs="宋体"/>
                <w:kern w:val="0"/>
                <w:sz w:val="18"/>
                <w:szCs w:val="18"/>
              </w:rPr>
              <w:t>给未上市企业进行上市前辅导，力求增加上市公司数量，达8家。</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开上市企业年会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达到1次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开展实地调研</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≥2次（年）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组织培训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年培训1-2次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总目标完成度（%）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70%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对首发已受理的拟上市企业与证券会发行部对接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促进其审查、审核、过会通过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推进企业上市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75%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服务对象满意度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85%　</w:t>
            </w:r>
          </w:p>
        </w:tc>
      </w:tr>
    </w:tbl>
    <w:p>
      <w:pPr>
        <w:widowControl/>
        <w:spacing w:line="560" w:lineRule="exact"/>
        <w:ind w:firstLine="354" w:firstLineChars="196"/>
        <w:jc w:val="left"/>
        <w:rPr>
          <w:rFonts w:ascii="楷体_GB2312" w:hAnsi="宋体" w:eastAsia="楷体_GB2312" w:cs="宋体"/>
          <w:b/>
          <w:kern w:val="0"/>
          <w:sz w:val="18"/>
          <w:szCs w:val="18"/>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昌吉州金融工作办公室</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小贷担保公司检查经费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防控风险，促进小贷担保公司规范发展。</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是否超预算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否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完成总目标时效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1年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组织融资担保公司年审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全年达1次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召开监管工作会议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tabs>
                <w:tab w:val="left" w:pos="1178"/>
                <w:tab w:val="center" w:pos="1928"/>
              </w:tabs>
              <w:jc w:val="left"/>
              <w:rPr>
                <w:rFonts w:ascii="宋体" w:hAnsi="宋体" w:cs="宋体"/>
                <w:kern w:val="0"/>
                <w:sz w:val="18"/>
                <w:szCs w:val="18"/>
              </w:rPr>
            </w:pPr>
            <w:r>
              <w:rPr>
                <w:rFonts w:hint="eastAsia" w:ascii="宋体" w:hAnsi="宋体" w:cs="宋体"/>
                <w:kern w:val="0"/>
                <w:sz w:val="18"/>
                <w:szCs w:val="18"/>
              </w:rPr>
              <w:t>全年1-2次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tabs>
                <w:tab w:val="left" w:pos="726"/>
              </w:tabs>
              <w:jc w:val="left"/>
              <w:rPr>
                <w:rFonts w:ascii="宋体" w:hAnsi="宋体" w:cs="宋体"/>
                <w:kern w:val="0"/>
                <w:sz w:val="18"/>
                <w:szCs w:val="18"/>
              </w:rPr>
            </w:pPr>
            <w:r>
              <w:rPr>
                <w:rFonts w:hint="eastAsia" w:ascii="宋体" w:hAnsi="宋体" w:cs="宋体"/>
                <w:kern w:val="0"/>
                <w:sz w:val="18"/>
                <w:szCs w:val="18"/>
              </w:rPr>
              <w:t>开展现场检查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tabs>
                <w:tab w:val="left" w:pos="711"/>
              </w:tabs>
              <w:jc w:val="left"/>
              <w:rPr>
                <w:rFonts w:ascii="宋体" w:hAnsi="宋体" w:cs="宋体"/>
                <w:kern w:val="0"/>
                <w:sz w:val="18"/>
                <w:szCs w:val="18"/>
              </w:rPr>
            </w:pPr>
            <w:r>
              <w:rPr>
                <w:rFonts w:hint="eastAsia" w:ascii="宋体" w:hAnsi="宋体" w:cs="宋体"/>
                <w:kern w:val="0"/>
                <w:sz w:val="18"/>
                <w:szCs w:val="18"/>
              </w:rPr>
              <w:t>全年开展2-4次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组织学习培训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tabs>
                <w:tab w:val="left" w:pos="778"/>
              </w:tabs>
              <w:jc w:val="left"/>
              <w:rPr>
                <w:rFonts w:ascii="宋体" w:hAnsi="宋体" w:cs="宋体"/>
                <w:kern w:val="0"/>
                <w:sz w:val="18"/>
                <w:szCs w:val="18"/>
              </w:rPr>
            </w:pPr>
            <w:r>
              <w:rPr>
                <w:rFonts w:hint="eastAsia" w:ascii="宋体" w:hAnsi="宋体" w:cs="宋体"/>
                <w:kern w:val="0"/>
                <w:sz w:val="18"/>
                <w:szCs w:val="18"/>
              </w:rPr>
              <w:t>全年6人次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tabs>
                <w:tab w:val="left" w:pos="742"/>
              </w:tabs>
              <w:jc w:val="left"/>
              <w:rPr>
                <w:rFonts w:ascii="宋体" w:hAnsi="宋体" w:cs="宋体"/>
                <w:kern w:val="0"/>
                <w:sz w:val="18"/>
                <w:szCs w:val="18"/>
              </w:rPr>
            </w:pPr>
            <w:r>
              <w:rPr>
                <w:rFonts w:hint="eastAsia" w:ascii="宋体" w:hAnsi="宋体" w:cs="宋体"/>
                <w:kern w:val="0"/>
                <w:sz w:val="18"/>
                <w:szCs w:val="18"/>
              </w:rPr>
              <w:t>制作宣传资料</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100份</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聘请中介公司</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全年1-2次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组织宣传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tabs>
                <w:tab w:val="left" w:pos="761"/>
              </w:tabs>
              <w:jc w:val="left"/>
              <w:rPr>
                <w:rFonts w:ascii="宋体" w:hAnsi="宋体" w:cs="宋体"/>
                <w:kern w:val="0"/>
                <w:sz w:val="18"/>
                <w:szCs w:val="18"/>
              </w:rPr>
            </w:pPr>
            <w:r>
              <w:rPr>
                <w:rFonts w:hint="eastAsia" w:ascii="宋体" w:hAnsi="宋体" w:cs="宋体"/>
                <w:kern w:val="0"/>
                <w:sz w:val="18"/>
                <w:szCs w:val="18"/>
              </w:rPr>
              <w:t>1-2次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防控风险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促进小贷担保公司规范发展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小贷担保公司可控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无重大违规事件发生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服务对象满意度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昌吉州金融工作办公室</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金融知识培训</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加强工作人员对金融知识与金融创新的学习</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是否超出预算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否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金融知识培训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1年　</w:t>
            </w:r>
          </w:p>
        </w:tc>
      </w:tr>
      <w:tr>
        <w:tblPrEx>
          <w:tblCellMar>
            <w:top w:w="0" w:type="dxa"/>
            <w:left w:w="108" w:type="dxa"/>
            <w:bottom w:w="0" w:type="dxa"/>
            <w:right w:w="108" w:type="dxa"/>
          </w:tblCellMar>
        </w:tblPrEx>
        <w:trPr>
          <w:trHeight w:val="36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金融知识交流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聘请金融知识专家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组织宣传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全年1-2次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印制金融学习手册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约200册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召开金融会议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全年4-5次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组织学习参观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全年9人次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金融知识培训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9人次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培养更多具备金融知识的工作人员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提升金融方面的业务工作能力</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金融知识宣传90%</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85%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服务对象满意度90%</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numPr>
          <w:ilvl w:val="0"/>
          <w:numId w:val="2"/>
        </w:numPr>
        <w:spacing w:line="560" w:lineRule="exact"/>
        <w:ind w:firstLine="643" w:firstLineChars="200"/>
        <w:jc w:val="left"/>
        <w:rPr>
          <w:rFonts w:ascii="仿宋_GB2312" w:hAnsi="宋体" w:eastAsia="仿宋_GB2312" w:cs="宋体"/>
          <w:kern w:val="0"/>
          <w:sz w:val="32"/>
          <w:szCs w:val="32"/>
        </w:rPr>
      </w:pPr>
      <w:r>
        <w:rPr>
          <w:rFonts w:hint="eastAsia" w:ascii="楷体_GB2312" w:hAnsi="宋体" w:eastAsia="楷体_GB2312" w:cs="宋体"/>
          <w:b/>
          <w:kern w:val="0"/>
          <w:sz w:val="32"/>
          <w:szCs w:val="32"/>
        </w:rPr>
        <w:t>其他需说明的事项</w:t>
      </w:r>
      <w:r>
        <w:rPr>
          <w:rFonts w:hint="eastAsia" w:ascii="仿宋_GB2312" w:hAnsi="宋体" w:eastAsia="仿宋_GB2312" w:cs="宋体"/>
          <w:kern w:val="0"/>
          <w:sz w:val="32"/>
          <w:szCs w:val="32"/>
        </w:rPr>
        <w:t xml:space="preserve">    </w:t>
      </w:r>
    </w:p>
    <w:p>
      <w:pPr>
        <w:widowControl/>
        <w:spacing w:line="560" w:lineRule="exact"/>
        <w:ind w:firstLine="1292" w:firstLineChars="404"/>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无</w:t>
      </w:r>
    </w:p>
    <w:p>
      <w:pPr>
        <w:widowControl/>
        <w:spacing w:line="560" w:lineRule="exact"/>
        <w:ind w:firstLine="640"/>
        <w:jc w:val="left"/>
        <w:rPr>
          <w:rFonts w:hint="eastAsia" w:ascii="黑体" w:hAnsi="宋体" w:eastAsia="黑体" w:cs="宋体"/>
          <w:kern w:val="0"/>
          <w:sz w:val="32"/>
          <w:szCs w:val="32"/>
        </w:rPr>
      </w:pPr>
    </w:p>
    <w:p>
      <w:pPr>
        <w:widowControl/>
        <w:spacing w:line="560" w:lineRule="exact"/>
        <w:ind w:firstLine="640"/>
        <w:jc w:val="left"/>
        <w:rPr>
          <w:rFonts w:ascii="黑体" w:hAnsi="宋体" w:eastAsia="黑体" w:cs="宋体"/>
          <w:kern w:val="0"/>
          <w:sz w:val="32"/>
          <w:szCs w:val="32"/>
        </w:rPr>
      </w:pPr>
      <w:bookmarkStart w:id="0" w:name="_GoBack"/>
      <w:bookmarkEnd w:id="0"/>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昌吉州金融工作办公室</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59308"/>
    <w:multiLevelType w:val="singleLevel"/>
    <w:tmpl w:val="DF159308"/>
    <w:lvl w:ilvl="0" w:tentative="0">
      <w:start w:val="2"/>
      <w:numFmt w:val="chineseCounting"/>
      <w:suff w:val="nothing"/>
      <w:lvlText w:val="%1、"/>
      <w:lvlJc w:val="left"/>
      <w:pPr>
        <w:ind w:left="640" w:firstLine="0"/>
      </w:pPr>
      <w:rPr>
        <w:rFonts w:hint="eastAsia"/>
      </w:rPr>
    </w:lvl>
  </w:abstractNum>
  <w:abstractNum w:abstractNumId="1">
    <w:nsid w:val="5E4D76AB"/>
    <w:multiLevelType w:val="singleLevel"/>
    <w:tmpl w:val="5E4D76A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BEB"/>
    <w:rsid w:val="000C3691"/>
    <w:rsid w:val="000D26F7"/>
    <w:rsid w:val="000F66DD"/>
    <w:rsid w:val="00172A27"/>
    <w:rsid w:val="001833B0"/>
    <w:rsid w:val="002B5144"/>
    <w:rsid w:val="00317EFF"/>
    <w:rsid w:val="00325B17"/>
    <w:rsid w:val="006C221B"/>
    <w:rsid w:val="00757310"/>
    <w:rsid w:val="00841512"/>
    <w:rsid w:val="00AF5D9D"/>
    <w:rsid w:val="00B46753"/>
    <w:rsid w:val="00B67648"/>
    <w:rsid w:val="00B9733A"/>
    <w:rsid w:val="00C9104A"/>
    <w:rsid w:val="00CD79C0"/>
    <w:rsid w:val="00D0659E"/>
    <w:rsid w:val="00D95B2F"/>
    <w:rsid w:val="00DB50D1"/>
    <w:rsid w:val="00EE458B"/>
    <w:rsid w:val="00FC6ABD"/>
    <w:rsid w:val="00FF1D05"/>
    <w:rsid w:val="01387433"/>
    <w:rsid w:val="03523B55"/>
    <w:rsid w:val="039A569F"/>
    <w:rsid w:val="08E607CF"/>
    <w:rsid w:val="0AF43589"/>
    <w:rsid w:val="0C54274B"/>
    <w:rsid w:val="0C98479A"/>
    <w:rsid w:val="0F1948C5"/>
    <w:rsid w:val="12817904"/>
    <w:rsid w:val="12E849FC"/>
    <w:rsid w:val="138D064E"/>
    <w:rsid w:val="166976F2"/>
    <w:rsid w:val="17427F34"/>
    <w:rsid w:val="1998259B"/>
    <w:rsid w:val="1BF37C79"/>
    <w:rsid w:val="24EB6195"/>
    <w:rsid w:val="24FA1722"/>
    <w:rsid w:val="31B84004"/>
    <w:rsid w:val="31C402B9"/>
    <w:rsid w:val="32A079B6"/>
    <w:rsid w:val="39C4402D"/>
    <w:rsid w:val="3BFC4E9A"/>
    <w:rsid w:val="3E210A60"/>
    <w:rsid w:val="444F0C0E"/>
    <w:rsid w:val="457726F6"/>
    <w:rsid w:val="459545EA"/>
    <w:rsid w:val="45D768F3"/>
    <w:rsid w:val="4A175FB8"/>
    <w:rsid w:val="4AD86434"/>
    <w:rsid w:val="4BF04FCF"/>
    <w:rsid w:val="4E76408F"/>
    <w:rsid w:val="51632376"/>
    <w:rsid w:val="541A05B5"/>
    <w:rsid w:val="56DD0C34"/>
    <w:rsid w:val="59D97857"/>
    <w:rsid w:val="5B56562D"/>
    <w:rsid w:val="5CF11AE0"/>
    <w:rsid w:val="5CFF76A1"/>
    <w:rsid w:val="5E1F6029"/>
    <w:rsid w:val="5E5D530E"/>
    <w:rsid w:val="67E435A3"/>
    <w:rsid w:val="69FF17E9"/>
    <w:rsid w:val="6E31052C"/>
    <w:rsid w:val="6FAB068E"/>
    <w:rsid w:val="701C2819"/>
    <w:rsid w:val="725F2EC4"/>
    <w:rsid w:val="77FE08BE"/>
    <w:rsid w:val="78577BF0"/>
    <w:rsid w:val="79C24FD9"/>
    <w:rsid w:val="7A817C9F"/>
    <w:rsid w:val="7C3B17CA"/>
    <w:rsid w:val="7DC9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DAA2E-2012-42FD-B846-405DF100E53F}">
  <ds:schemaRefs/>
</ds:datastoreItem>
</file>

<file path=docProps/app.xml><?xml version="1.0" encoding="utf-8"?>
<Properties xmlns="http://schemas.openxmlformats.org/officeDocument/2006/extended-properties" xmlns:vt="http://schemas.openxmlformats.org/officeDocument/2006/docPropsVTypes">
  <Template>Normal</Template>
  <Pages>1</Pages>
  <Words>1717</Words>
  <Characters>9791</Characters>
  <Lines>81</Lines>
  <Paragraphs>22</Paragraphs>
  <TotalTime>4</TotalTime>
  <ScaleCrop>false</ScaleCrop>
  <LinksUpToDate>false</LinksUpToDate>
  <CharactersWithSpaces>11486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Administrator</cp:lastModifiedBy>
  <cp:lastPrinted>2019-04-19T02:53:00Z</cp:lastPrinted>
  <dcterms:modified xsi:type="dcterms:W3CDTF">2021-05-27T08:24:33Z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