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3949" w:rsidRDefault="00DB20D9">
      <w:pPr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CB3949" w:rsidRDefault="00CB3949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:rsidR="00CB3949" w:rsidRDefault="00CB3949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:rsidR="00CB3949" w:rsidRDefault="00CB3949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:rsidR="00CB3949" w:rsidRDefault="00CB3949">
      <w:pPr>
        <w:rPr>
          <w:rFonts w:ascii="黑体" w:eastAsia="黑体" w:hAnsi="黑体"/>
          <w:sz w:val="32"/>
          <w:szCs w:val="32"/>
        </w:rPr>
      </w:pPr>
    </w:p>
    <w:p w:rsidR="00CB3949" w:rsidRDefault="00CB3949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:rsidR="00CB3949" w:rsidRDefault="00DB20D9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昌吉州地质环境监测站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2021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CB3949" w:rsidRDefault="00CB394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B3949" w:rsidRDefault="00CB394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B3949" w:rsidRDefault="00CB394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B3949" w:rsidRDefault="00CB394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B3949" w:rsidRDefault="00CB394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B3949" w:rsidRDefault="00CB394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B3949" w:rsidRDefault="00CB394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B3949" w:rsidRDefault="00CB394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B3949" w:rsidRDefault="00CB394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B3949" w:rsidRDefault="00CB394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B3949" w:rsidRDefault="00DB20D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lastRenderedPageBreak/>
        <w:t>目</w:t>
      </w:r>
      <w:r>
        <w:rPr>
          <w:rFonts w:ascii="黑体" w:eastAsia="黑体" w:hAnsi="黑体" w:hint="eastAsia"/>
          <w:kern w:val="0"/>
          <w:sz w:val="36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6"/>
          <w:szCs w:val="32"/>
        </w:rPr>
        <w:t>录</w:t>
      </w:r>
    </w:p>
    <w:p w:rsidR="00CB3949" w:rsidRDefault="00CB3949">
      <w:pPr>
        <w:widowControl/>
        <w:spacing w:line="480" w:lineRule="exact"/>
        <w:ind w:firstLineChars="200" w:firstLine="883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B3949" w:rsidRDefault="00DB20D9">
      <w:pPr>
        <w:widowControl/>
        <w:spacing w:line="48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昌吉州地质环境监测站概况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CB3949" w:rsidRDefault="00DB20D9">
      <w:pPr>
        <w:widowControl/>
        <w:spacing w:line="48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2021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年部门（单位）预算公开表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一、昌吉州地质环境监测站收支总体情况表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二、昌吉州地质环境监测站收入总体情况表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三、昌吉州地质环境监测站支出总体情况表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七、一般公共预算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CB3949" w:rsidRDefault="00DB20D9">
      <w:pPr>
        <w:widowControl/>
        <w:spacing w:line="48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2021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年部门（单位）预算情况说明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一、关于昌吉州地质环境监测站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二、关于昌吉州地质环境监测站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三、关于昌吉州地质环境监测站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昌吉州地质环境监测站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五、关于昌吉州地质环境监测站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六、关于昌吉州地质环境监测站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七、关于昌吉州地质环境监测站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年一般公共预算项目</w:t>
      </w:r>
      <w:r>
        <w:rPr>
          <w:rFonts w:ascii="仿宋_GB2312" w:eastAsia="仿宋_GB2312" w:hAnsi="宋体" w:hint="eastAsia"/>
          <w:kern w:val="0"/>
          <w:sz w:val="32"/>
          <w:szCs w:val="32"/>
        </w:rPr>
        <w:t>支出情况说明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八、关于昌吉州地质环境监测站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九、关于昌吉州地质环境监测站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CB3949" w:rsidRDefault="00DB20D9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CB3949" w:rsidRDefault="00DB20D9">
      <w:pPr>
        <w:widowControl/>
        <w:spacing w:line="48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DB20D9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 </w:t>
      </w:r>
      <w:r>
        <w:rPr>
          <w:rFonts w:ascii="黑体" w:eastAsia="黑体" w:hAnsi="黑体" w:hint="eastAsia"/>
          <w:kern w:val="0"/>
          <w:sz w:val="32"/>
          <w:szCs w:val="32"/>
        </w:rPr>
        <w:t>昌吉州地质环境监测站单位概况</w:t>
      </w:r>
    </w:p>
    <w:p w:rsidR="00CB3949" w:rsidRDefault="00CB3949">
      <w:pPr>
        <w:widowControl/>
        <w:spacing w:line="48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CB3949" w:rsidRDefault="00DB20D9">
      <w:pPr>
        <w:widowControl/>
        <w:spacing w:line="48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CB3949" w:rsidRDefault="00DB20D9">
      <w:pPr>
        <w:widowControl/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担区域地质环境调查，评价重要地质灾害、地下水动态及地下水环境监测以及监测数据资料汇总分析，为政府工作决策提供参考数据等职能，开展地下水动态监测，及时采集观测数据，按要求编制年度通报，组织编制年度地质环境监测工作计划及五年期地下水动态监测报告，编写地下水均衡试验及蒸发综合研究报告，开展凝结水</w:t>
      </w:r>
      <w:proofErr w:type="gramStart"/>
      <w:r>
        <w:rPr>
          <w:rFonts w:ascii="仿宋_GB2312" w:eastAsia="仿宋_GB2312" w:hint="eastAsia"/>
          <w:sz w:val="32"/>
          <w:szCs w:val="32"/>
        </w:rPr>
        <w:t>高矿氏</w:t>
      </w:r>
      <w:proofErr w:type="gramEnd"/>
      <w:r>
        <w:rPr>
          <w:rFonts w:ascii="仿宋_GB2312" w:eastAsia="仿宋_GB2312" w:hint="eastAsia"/>
          <w:sz w:val="32"/>
          <w:szCs w:val="32"/>
        </w:rPr>
        <w:t>地下水植被生长状态研究编制中子仪，负压计观测日报表，组织负压计除气（维护）及试验区作物管理工作，按时做好各项资料汇总工作，积极开展资料综合研究工作等。</w:t>
      </w:r>
    </w:p>
    <w:p w:rsidR="00CB3949" w:rsidRDefault="00DB20D9">
      <w:pPr>
        <w:widowControl/>
        <w:spacing w:line="480" w:lineRule="exact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CB3949" w:rsidRDefault="00DB20D9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昌吉州地质环境监测站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无下属预算单位，下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设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个科室，分别是：</w:t>
      </w:r>
      <w:r>
        <w:rPr>
          <w:rFonts w:ascii="仿宋_GB2312" w:eastAsia="仿宋_GB2312" w:hint="eastAsia"/>
          <w:sz w:val="32"/>
          <w:szCs w:val="32"/>
        </w:rPr>
        <w:t>综合研究室、地下水监测科、地下水试验科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B3949" w:rsidRDefault="00DB20D9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昌吉州地质环境监测站编制数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，实有人数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退休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人，增加（或减少）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人，增加（或减少）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CB3949" w:rsidRDefault="00DB20D9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CB3949" w:rsidRDefault="00CB3949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3949" w:rsidRDefault="00CB3949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3949" w:rsidRDefault="00DB20D9">
      <w:pPr>
        <w:widowControl/>
        <w:spacing w:line="440" w:lineRule="exact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       </w:t>
      </w:r>
      <w:r>
        <w:rPr>
          <w:rFonts w:ascii="黑体" w:eastAsia="黑体" w:hAnsi="黑体" w:hint="eastAsia"/>
          <w:kern w:val="0"/>
          <w:sz w:val="32"/>
          <w:szCs w:val="32"/>
        </w:rPr>
        <w:t>第二部分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2021</w:t>
      </w:r>
      <w:r>
        <w:rPr>
          <w:rFonts w:ascii="黑体" w:eastAsia="黑体" w:hAnsi="黑体" w:hint="eastAsia"/>
          <w:kern w:val="0"/>
          <w:sz w:val="32"/>
          <w:szCs w:val="32"/>
        </w:rPr>
        <w:t>年部门（单位）预算公开表</w:t>
      </w:r>
    </w:p>
    <w:p w:rsidR="00CB3949" w:rsidRDefault="00DB20D9">
      <w:pPr>
        <w:widowControl/>
        <w:spacing w:line="44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</w:p>
    <w:p w:rsidR="00CB3949" w:rsidRDefault="00DB20D9">
      <w:pPr>
        <w:widowControl/>
        <w:spacing w:line="44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部门（单位）收支总体情况表</w:t>
      </w:r>
    </w:p>
    <w:p w:rsidR="00CB3949" w:rsidRDefault="00DB20D9">
      <w:pPr>
        <w:widowControl/>
        <w:spacing w:line="440" w:lineRule="exac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编制部门（单位）：</w:t>
      </w:r>
      <w:r>
        <w:rPr>
          <w:rFonts w:ascii="仿宋_GB2312" w:eastAsia="仿宋_GB2312" w:hAnsi="宋体" w:hint="eastAsia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kern w:val="0"/>
          <w:sz w:val="24"/>
        </w:rPr>
        <w:t>昌吉州地质环境监测站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18"/>
        <w:gridCol w:w="3260"/>
        <w:gridCol w:w="1559"/>
      </w:tblGrid>
      <w:tr w:rsidR="00CB3949">
        <w:trPr>
          <w:trHeight w:val="3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出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预算数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188.73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188.73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14.94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13.11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160.68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234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3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188.73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188.73</w:t>
            </w:r>
          </w:p>
        </w:tc>
      </w:tr>
    </w:tbl>
    <w:p w:rsidR="00CB3949" w:rsidRDefault="00DB20D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:rsidR="00CB3949" w:rsidRDefault="00DB20D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部门（单位）收入总体情况表</w:t>
      </w:r>
    </w:p>
    <w:p w:rsidR="00CB3949" w:rsidRDefault="00DB20D9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编制部门（单位）：昌吉州地质环境监测站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741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558"/>
        <w:gridCol w:w="426"/>
        <w:gridCol w:w="567"/>
        <w:gridCol w:w="1845"/>
        <w:gridCol w:w="1018"/>
        <w:gridCol w:w="850"/>
        <w:gridCol w:w="709"/>
        <w:gridCol w:w="795"/>
        <w:gridCol w:w="921"/>
        <w:gridCol w:w="660"/>
        <w:gridCol w:w="708"/>
        <w:gridCol w:w="684"/>
      </w:tblGrid>
      <w:tr w:rsidR="00CB3949">
        <w:trPr>
          <w:trHeight w:val="510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总</w:t>
            </w: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 w:rsidR="00CB3949">
        <w:trPr>
          <w:trHeight w:val="18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949" w:rsidRDefault="00DB20D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135.68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949" w:rsidRDefault="00DB20D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135.68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其他自然资源事务支出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14.94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14.94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9.61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9.61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合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188.73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188.73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</w:tbl>
    <w:p w:rsidR="00CB3949" w:rsidRDefault="00CB3949">
      <w:pPr>
        <w:widowControl/>
        <w:spacing w:line="36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B3949" w:rsidRDefault="00DB20D9">
      <w:pPr>
        <w:widowControl/>
        <w:spacing w:line="36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</w:p>
    <w:p w:rsidR="00CB3949" w:rsidRDefault="00DB20D9">
      <w:pPr>
        <w:widowControl/>
        <w:spacing w:line="36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部门（单位）支出总体情况表</w:t>
      </w:r>
    </w:p>
    <w:p w:rsidR="00CB3949" w:rsidRDefault="00CB3949">
      <w:pPr>
        <w:widowControl/>
        <w:spacing w:line="28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B3949" w:rsidRDefault="00DB20D9">
      <w:pPr>
        <w:widowControl/>
        <w:spacing w:line="280" w:lineRule="exact"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编制部门（单位）：昌吉州地质环境监测站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420" w:type="dxa"/>
        <w:tblInd w:w="-240" w:type="dxa"/>
        <w:tblLayout w:type="fixed"/>
        <w:tblLook w:val="04A0" w:firstRow="1" w:lastRow="0" w:firstColumn="1" w:lastColumn="0" w:noHBand="0" w:noVBand="1"/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 w:rsidR="00CB3949">
        <w:trPr>
          <w:trHeight w:val="34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 w:rsidR="00CB3949">
        <w:trPr>
          <w:trHeight w:val="48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CB3949">
        <w:trPr>
          <w:trHeight w:val="2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135.68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135.68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其他自然资源事务支出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25</w:t>
            </w: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14.94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14.94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9.61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9.61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188.73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163.73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25</w:t>
            </w:r>
          </w:p>
        </w:tc>
      </w:tr>
    </w:tbl>
    <w:p w:rsidR="00CB3949" w:rsidRDefault="00DB20D9">
      <w:pPr>
        <w:widowControl/>
        <w:spacing w:beforeLines="50" w:before="120" w:line="28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:rsidR="00CB3949" w:rsidRDefault="00DB20D9">
      <w:pPr>
        <w:widowControl/>
        <w:spacing w:beforeLines="50" w:before="120" w:line="28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CB3949" w:rsidRDefault="00DB20D9">
      <w:pPr>
        <w:widowControl/>
        <w:spacing w:beforeLines="50" w:before="120" w:line="280" w:lineRule="exact"/>
        <w:outlineLvl w:val="1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编制部门（单位）：昌吉州地质环境监测站</w:t>
      </w:r>
      <w:r>
        <w:rPr>
          <w:rFonts w:ascii="仿宋_GB2312" w:eastAsia="仿宋_GB2312" w:hAnsi="宋体" w:hint="eastAsia"/>
          <w:kern w:val="0"/>
          <w:szCs w:val="21"/>
        </w:rPr>
        <w:t xml:space="preserve">                  </w:t>
      </w:r>
      <w:r>
        <w:rPr>
          <w:rFonts w:ascii="仿宋_GB2312" w:eastAsia="仿宋_GB2312" w:hAnsi="宋体" w:hint="eastAsia"/>
          <w:kern w:val="0"/>
          <w:szCs w:val="21"/>
        </w:rPr>
        <w:t xml:space="preserve">                  </w:t>
      </w:r>
      <w:r>
        <w:rPr>
          <w:rFonts w:ascii="仿宋_GB2312" w:eastAsia="仿宋_GB2312" w:hAnsi="宋体" w:hint="eastAsia"/>
          <w:kern w:val="0"/>
          <w:szCs w:val="21"/>
        </w:rPr>
        <w:t>单位：万元</w:t>
      </w:r>
    </w:p>
    <w:tbl>
      <w:tblPr>
        <w:tblW w:w="10583" w:type="dxa"/>
        <w:tblInd w:w="-240" w:type="dxa"/>
        <w:tblLayout w:type="fixed"/>
        <w:tblLook w:val="04A0" w:firstRow="1" w:lastRow="0" w:firstColumn="1" w:lastColumn="0" w:noHBand="0" w:noVBand="1"/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 w:rsidR="00CB3949">
        <w:trPr>
          <w:gridAfter w:val="1"/>
          <w:wAfter w:w="1134" w:type="dxa"/>
          <w:trHeight w:val="285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CB3949">
        <w:trPr>
          <w:gridAfter w:val="1"/>
          <w:wAfter w:w="1134" w:type="dxa"/>
          <w:trHeight w:val="766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188.73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188.73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ind w:firstLineChars="50" w:firstLine="9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ind w:firstLineChars="50" w:firstLine="9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14.94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14.94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13.11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13.11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160.68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160.68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疫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B3949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B3949">
        <w:trPr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188.73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188.73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188.73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3949" w:rsidRDefault="00CB3949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CB3949" w:rsidRDefault="00CB394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B3949" w:rsidRDefault="00DB20D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表五：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:rsidR="00CB3949">
        <w:trPr>
          <w:trHeight w:val="45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CB3949">
        <w:trPr>
          <w:trHeight w:val="285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DB2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编制部门（单位）：昌吉州地质环境监测站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CB394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DB2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DB20D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B3949">
        <w:trPr>
          <w:trHeight w:val="405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CB3949">
        <w:trPr>
          <w:trHeight w:val="465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B394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135.68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135.68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其他自然资源事务支出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14.94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14.94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9.61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9.61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188.73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163.73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</w:tbl>
    <w:p w:rsidR="00CB3949" w:rsidRDefault="00DB20D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tbl>
      <w:tblPr>
        <w:tblW w:w="9328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 w:rsidR="00CB3949">
        <w:trPr>
          <w:trHeight w:val="375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CB3949">
        <w:trPr>
          <w:trHeight w:val="405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DB2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编制部门（单位）：昌吉州地质环境监测站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CB394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DB2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DB20D9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B3949">
        <w:trPr>
          <w:trHeight w:val="390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CB3949">
        <w:trPr>
          <w:trHeight w:val="495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CB3949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59.67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59.67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13.86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13.86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29.52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29.52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14.94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14.94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9.61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9.61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11.21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2.79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0.8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2.57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1.28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维修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0.12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1.19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2.74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其他交通费用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1.37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采暖补贴（离退休）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949" w:rsidRDefault="00DB20D9">
            <w:pPr>
              <w:widowControl/>
              <w:jc w:val="right"/>
              <w:textAlignment w:val="bottom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CB3949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right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 w:val="24"/>
                <w:lang w:bidi="ar"/>
              </w:rPr>
              <w:t>163.73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right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 w:val="24"/>
                <w:lang w:bidi="ar"/>
              </w:rPr>
              <w:t>147.87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right"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Dialog"/>
                <w:color w:val="000000"/>
                <w:kern w:val="0"/>
                <w:sz w:val="24"/>
                <w:lang w:bidi="ar"/>
              </w:rPr>
              <w:t>15.86</w:t>
            </w:r>
          </w:p>
        </w:tc>
      </w:tr>
    </w:tbl>
    <w:p w:rsidR="00CB3949" w:rsidRDefault="00DB20D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表七：</w:t>
      </w:r>
    </w:p>
    <w:tbl>
      <w:tblPr>
        <w:tblW w:w="954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 w:rsidR="00CB3949">
        <w:trPr>
          <w:gridBefore w:val="1"/>
          <w:gridAfter w:val="1"/>
          <w:wBefore w:w="8" w:type="dxa"/>
          <w:wAfter w:w="79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 w:rsidR="00CB3949">
        <w:trPr>
          <w:gridBefore w:val="1"/>
          <w:gridAfter w:val="1"/>
          <w:wBefore w:w="8" w:type="dxa"/>
          <w:wAfter w:w="79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DB2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编制部门（单位）：昌吉州地质环境监测站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CB394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DB2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49" w:rsidRDefault="00DB20D9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 w:rsidR="00CB3949" w:rsidRDefault="00DB20D9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:rsidR="00CB3949" w:rsidRDefault="00CB394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CB3949" w:rsidRDefault="00CB394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</w:tcPr>
          <w:p w:rsidR="00CB3949" w:rsidRDefault="00CB394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</w:tcPr>
          <w:p w:rsidR="00CB3949" w:rsidRDefault="00CB394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</w:tcPr>
          <w:p w:rsidR="00CB3949" w:rsidRDefault="00CB394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</w:tcPr>
          <w:p w:rsidR="00CB3949" w:rsidRDefault="00CB394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</w:tcPr>
          <w:p w:rsidR="00CB3949" w:rsidRDefault="00CB394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CB3949" w:rsidRDefault="00CB394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CB3949" w:rsidRDefault="00CB394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CB3949" w:rsidRDefault="00CB394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CB3949" w:rsidRDefault="00CB394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/>
            <w:tcBorders>
              <w:bottom w:val="single" w:sz="4" w:space="0" w:color="auto"/>
            </w:tcBorders>
          </w:tcPr>
          <w:p w:rsidR="00CB3949" w:rsidRDefault="00CB3949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397" w:type="dxa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97" w:type="dxa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51" w:type="dxa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其他自然资源事务支出</w:t>
            </w:r>
          </w:p>
        </w:tc>
        <w:tc>
          <w:tcPr>
            <w:tcW w:w="1456" w:type="dxa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地下水监测经费</w:t>
            </w:r>
          </w:p>
        </w:tc>
        <w:tc>
          <w:tcPr>
            <w:tcW w:w="750" w:type="dxa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750" w:type="dxa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69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B3949" w:rsidRDefault="00DB20D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CB3949" w:rsidRDefault="00CB3949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</w:tbl>
    <w:p w:rsidR="00CB3949" w:rsidRDefault="00CB394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CB3949" w:rsidRDefault="00DB20D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:rsidR="00CB3949" w:rsidRDefault="00DB20D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CB3949" w:rsidRDefault="00CB394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B3949" w:rsidRDefault="00DB20D9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编制部门（单位）：</w:t>
      </w:r>
      <w:r>
        <w:rPr>
          <w:rFonts w:ascii="仿宋_GB2312" w:eastAsia="仿宋_GB2312" w:hAnsi="宋体" w:hint="eastAsia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kern w:val="0"/>
          <w:sz w:val="24"/>
        </w:rPr>
        <w:t>昌吉州地质环境监测站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40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712"/>
      </w:tblGrid>
      <w:tr w:rsidR="00CB3949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CB3949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B3949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B3949" w:rsidRDefault="00DB20D9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备注：我单位无“三公”经费预算，此表为空表。</w:t>
      </w: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B3949" w:rsidRDefault="00CB3949">
      <w:pPr>
        <w:widowControl/>
        <w:spacing w:line="36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B3949" w:rsidRDefault="00DB20D9">
      <w:pPr>
        <w:widowControl/>
        <w:spacing w:line="36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表九：</w:t>
      </w:r>
    </w:p>
    <w:p w:rsidR="00CB3949" w:rsidRDefault="00DB20D9">
      <w:pPr>
        <w:widowControl/>
        <w:spacing w:line="36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CB3949" w:rsidRDefault="00DB20D9">
      <w:pPr>
        <w:widowControl/>
        <w:spacing w:line="280" w:lineRule="exac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编制部门（单位）：昌吉州地质环境监测站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 w:rsidR="00CB3949">
        <w:trPr>
          <w:trHeight w:val="465"/>
        </w:trPr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CB3949">
        <w:trPr>
          <w:trHeight w:val="360"/>
        </w:trPr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CB3949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39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DB20D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49" w:rsidRDefault="00CB394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B3949" w:rsidRDefault="00DB20D9">
      <w:pPr>
        <w:widowControl/>
        <w:spacing w:line="280" w:lineRule="exac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备注：我单位无政府性基金预算，此表为空表。</w:t>
      </w:r>
    </w:p>
    <w:p w:rsidR="00CB3949" w:rsidRDefault="00CB3949">
      <w:pPr>
        <w:widowControl/>
        <w:spacing w:line="280" w:lineRule="exact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CB3949">
          <w:footerReference w:type="even" r:id="rId10"/>
          <w:pgSz w:w="11906" w:h="16838"/>
          <w:pgMar w:top="2098" w:right="1418" w:bottom="1928" w:left="1588" w:header="851" w:footer="992" w:gutter="0"/>
          <w:pgNumType w:start="1"/>
          <w:cols w:space="720"/>
          <w:docGrid w:linePitch="312"/>
        </w:sectPr>
      </w:pPr>
    </w:p>
    <w:p w:rsidR="00CB3949" w:rsidRDefault="00DB20D9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2021</w:t>
      </w:r>
      <w:r>
        <w:rPr>
          <w:rFonts w:ascii="黑体" w:eastAsia="黑体" w:hAnsi="黑体" w:hint="eastAsia"/>
          <w:kern w:val="0"/>
          <w:sz w:val="32"/>
          <w:szCs w:val="32"/>
        </w:rPr>
        <w:t>年昌吉州地质环境监测站预算情况说明</w:t>
      </w:r>
    </w:p>
    <w:p w:rsidR="00CB3949" w:rsidRDefault="00CB3949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CB3949" w:rsidRDefault="00DB20D9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>
        <w:rPr>
          <w:rFonts w:ascii="黑体" w:eastAsia="黑体" w:hAnsi="黑体" w:hint="eastAsia"/>
          <w:kern w:val="0"/>
          <w:sz w:val="32"/>
          <w:szCs w:val="32"/>
        </w:rPr>
        <w:t>昌吉州地质环境监测站</w:t>
      </w:r>
      <w:r>
        <w:rPr>
          <w:rFonts w:ascii="黑体" w:eastAsia="黑体" w:hAnsi="黑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按照全口径预算的原则，昌吉州地质环境监测站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年所有收入和支出均纳入部门（单位）预算管理。收支总预算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188.73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188.73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B3949" w:rsidRDefault="00DB20D9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支出预算包括：自然资源海洋气象等支出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188.73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  <w:r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昌吉州地质环境监测站</w:t>
      </w:r>
      <w:r>
        <w:rPr>
          <w:rFonts w:ascii="黑体" w:eastAsia="黑体" w:hAnsi="黑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昌吉州地质环境监测站收入预算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188.73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188.73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17.18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万元，主要原因是新项目的设立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万元资金，人员调走减少人员经费；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国有资本经营预算未安排。</w:t>
      </w:r>
    </w:p>
    <w:p w:rsidR="00CB3949" w:rsidRDefault="00DB20D9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昌吉州地质环境监测站</w:t>
      </w:r>
      <w:r>
        <w:rPr>
          <w:rFonts w:ascii="黑体" w:eastAsia="黑体" w:hAnsi="黑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昌吉州地质环境监测站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188.73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163.73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86.76%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7.82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人调走人员经费减少。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13.24%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万元，主要原因是新项目的设立。</w:t>
      </w:r>
    </w:p>
    <w:p w:rsidR="00CB3949" w:rsidRDefault="00DB20D9">
      <w:pPr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昌吉州地质环境监测站</w:t>
      </w:r>
      <w:r>
        <w:rPr>
          <w:rFonts w:ascii="黑体" w:eastAsia="黑体" w:hAnsi="黑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财政拨款收支预算情况的总体说明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188.73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B3949" w:rsidRDefault="00DB20D9">
      <w:pPr>
        <w:spacing w:line="560" w:lineRule="exact"/>
        <w:ind w:firstLineChars="200" w:firstLine="616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 w:rsidR="00CB3949" w:rsidRDefault="00DB20D9">
      <w:pPr>
        <w:spacing w:line="560" w:lineRule="exact"/>
        <w:ind w:firstLineChars="200" w:firstLine="616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收入预算包括：一般公共预算拨款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188.73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万元。</w:t>
      </w:r>
    </w:p>
    <w:p w:rsidR="00CB3949" w:rsidRDefault="00DB20D9">
      <w:pPr>
        <w:spacing w:line="560" w:lineRule="exact"/>
        <w:ind w:firstLineChars="200" w:firstLine="616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一般公共预算支</w:t>
      </w:r>
      <w:r w:rsidRPr="00FB4739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出包括：</w:t>
      </w:r>
      <w:r w:rsidR="00FB4739" w:rsidRPr="00FB4739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功能分类：208社会保障和就业支出14.94万元，210卫生健康支出13.11万元，</w:t>
      </w:r>
      <w:r w:rsidRPr="00FB4739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 xml:space="preserve">220 </w:t>
      </w:r>
      <w:r w:rsidRPr="00FB4739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自然资源海洋气象等支出</w:t>
      </w:r>
      <w:r w:rsidR="00FB4739" w:rsidRPr="00FB4739">
        <w:rPr>
          <w:rFonts w:ascii="仿宋_GB2312" w:eastAsia="仿宋_GB2312" w:hAnsi="宋体" w:cs="宋体" w:hint="eastAsia"/>
          <w:kern w:val="0"/>
          <w:sz w:val="32"/>
          <w:szCs w:val="32"/>
        </w:rPr>
        <w:t>160.68</w:t>
      </w:r>
      <w:r w:rsidRPr="00FB4739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万元，无政府性基金预算拨款。</w:t>
      </w:r>
    </w:p>
    <w:p w:rsidR="00CB3949" w:rsidRDefault="00DB20D9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昌吉州地质环境监测站</w:t>
      </w:r>
      <w:r>
        <w:rPr>
          <w:rFonts w:ascii="黑体" w:eastAsia="黑体" w:hAnsi="黑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CB3949" w:rsidRDefault="00DB20D9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（一）一般公共预算当年拨款规模变化情况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昌吉州地质环境监测站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年一般公共预算拨款合计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188.73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163.73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7.82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4.6%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。主要原因是：人员调出减少，人员经费降低。项目支出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：新项目设立项目资金増加。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（二）一般公共预算当年拨款结构情况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自然资源事务支出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135.68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71.89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其他自然资源事务支出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13.25%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7.91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.210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卫生健康支出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医疗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9.61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卫生健康支出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公务员补助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卫生健康支出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其他事业单位医疗支出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0.45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（三）一般公共预算当年拨款具体使用情况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自然资源海洋气象等支出（类）自然资源事务（款）事业运行（项）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135.68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万元，比上年预算数减少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8.43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5.85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，主要原因是：人员减少调离，人员工资变动减少。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自然资源海洋气象等支出（类）自然资源事务（款）其他自然资源事务支出（项）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，主要原因是：新设立项目，项目资金新增。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社会保障和就业（类）行政事业单位养老（款）机关事业单位基本养老保险缴费（项）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14.9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0.87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一名在职人员，基本养老保险缴费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B3949" w:rsidRDefault="00DB20D9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卫生健康（类）行政事业单位医疗（款）事业单位医疗（项）</w:t>
      </w:r>
      <w:r>
        <w:rPr>
          <w:rFonts w:ascii="仿宋" w:eastAsia="仿宋" w:hAnsi="仿宋" w:cs="宋体" w:hint="eastAsia"/>
          <w:kern w:val="0"/>
          <w:sz w:val="32"/>
          <w:szCs w:val="32"/>
        </w:rPr>
        <w:t>9.61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万元，比上年预算数增加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cs="宋体" w:hint="eastAsia"/>
          <w:kern w:val="0"/>
          <w:sz w:val="32"/>
          <w:szCs w:val="32"/>
        </w:rPr>
        <w:t>26.28</w:t>
      </w:r>
      <w:r>
        <w:rPr>
          <w:rFonts w:ascii="仿宋" w:eastAsia="仿宋" w:hAnsi="仿宋" w:cs="宋体" w:hint="eastAsia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，主要原因是：</w:t>
      </w:r>
      <w:r>
        <w:rPr>
          <w:rFonts w:ascii="仿宋" w:eastAsia="仿宋" w:hAnsi="仿宋" w:cs="宋体" w:hint="eastAsia"/>
          <w:kern w:val="0"/>
          <w:sz w:val="32"/>
          <w:szCs w:val="32"/>
        </w:rPr>
        <w:t>人员变动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社保扣费调整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基本医疗保险缴费增加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B3949" w:rsidRDefault="00DB20D9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</w:t>
      </w:r>
      <w:r>
        <w:rPr>
          <w:rFonts w:ascii="仿宋" w:eastAsia="仿宋" w:hAnsi="仿宋" w:cs="宋体" w:hint="eastAsia"/>
          <w:kern w:val="0"/>
          <w:sz w:val="32"/>
          <w:szCs w:val="32"/>
        </w:rPr>
        <w:t>卫生健康（类）行政事业单位医疗（款）公务员医疗补助（项）</w:t>
      </w:r>
      <w:r>
        <w:rPr>
          <w:rFonts w:ascii="仿宋" w:eastAsia="仿宋" w:hAnsi="仿宋" w:cs="宋体" w:hint="eastAsia"/>
          <w:kern w:val="0"/>
          <w:sz w:val="32"/>
          <w:szCs w:val="32"/>
        </w:rPr>
        <w:t>3.05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万元，比上年预算数</w:t>
      </w:r>
      <w:r>
        <w:rPr>
          <w:rFonts w:ascii="仿宋" w:eastAsia="仿宋" w:hAnsi="仿宋" w:cs="宋体" w:hint="eastAsia"/>
          <w:kern w:val="0"/>
          <w:sz w:val="32"/>
          <w:szCs w:val="32"/>
        </w:rPr>
        <w:t>减少</w:t>
      </w:r>
      <w:r>
        <w:rPr>
          <w:rFonts w:ascii="仿宋" w:eastAsia="仿宋" w:hAnsi="仿宋" w:cs="宋体" w:hint="eastAsia"/>
          <w:kern w:val="0"/>
          <w:sz w:val="32"/>
          <w:szCs w:val="32"/>
        </w:rPr>
        <w:t>0.16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减少</w:t>
      </w:r>
      <w:r>
        <w:rPr>
          <w:rFonts w:ascii="仿宋" w:eastAsia="仿宋" w:hAnsi="仿宋" w:cs="宋体" w:hint="eastAsia"/>
          <w:kern w:val="0"/>
          <w:sz w:val="32"/>
          <w:szCs w:val="32"/>
        </w:rPr>
        <w:t>4.98</w:t>
      </w:r>
      <w:r>
        <w:rPr>
          <w:rFonts w:ascii="仿宋" w:eastAsia="仿宋" w:hAnsi="仿宋" w:cs="宋体" w:hint="eastAsia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，主要原因是：调</w:t>
      </w:r>
      <w:r>
        <w:rPr>
          <w:rFonts w:ascii="仿宋" w:eastAsia="仿宋" w:hAnsi="仿宋" w:cs="宋体" w:hint="eastAsia"/>
          <w:kern w:val="0"/>
          <w:sz w:val="32"/>
          <w:szCs w:val="32"/>
        </w:rPr>
        <w:t>出</w:t>
      </w:r>
      <w:r>
        <w:rPr>
          <w:rFonts w:ascii="仿宋" w:eastAsia="仿宋" w:hAnsi="仿宋" w:cs="宋体" w:hint="eastAsia"/>
          <w:kern w:val="0"/>
          <w:sz w:val="32"/>
          <w:szCs w:val="32"/>
        </w:rPr>
        <w:t>一名在职人员，公务员医疗补助缴费增加</w:t>
      </w:r>
    </w:p>
    <w:p w:rsidR="00CB3949" w:rsidRDefault="00DB20D9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6.</w:t>
      </w:r>
      <w:r>
        <w:rPr>
          <w:rFonts w:ascii="仿宋" w:eastAsia="仿宋" w:hAnsi="仿宋" w:cs="宋体" w:hint="eastAsia"/>
          <w:kern w:val="0"/>
          <w:sz w:val="32"/>
          <w:szCs w:val="32"/>
        </w:rPr>
        <w:t>卫生健康（类）行政事业单位医疗（款）事业单位医疗其他行政事业单位医疗（项）</w:t>
      </w:r>
      <w:r>
        <w:rPr>
          <w:rFonts w:ascii="仿宋" w:eastAsia="仿宋" w:hAnsi="仿宋" w:cs="宋体" w:hint="eastAsia"/>
          <w:kern w:val="0"/>
          <w:sz w:val="32"/>
          <w:szCs w:val="32"/>
        </w:rPr>
        <w:t>0.</w:t>
      </w:r>
      <w:r>
        <w:rPr>
          <w:rFonts w:ascii="仿宋" w:eastAsia="仿宋" w:hAnsi="仿宋" w:cs="宋体" w:hint="eastAsia"/>
          <w:kern w:val="0"/>
          <w:sz w:val="32"/>
          <w:szCs w:val="32"/>
        </w:rPr>
        <w:t>45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万元，比上年预算数</w:t>
      </w:r>
      <w:r>
        <w:rPr>
          <w:rFonts w:ascii="仿宋" w:eastAsia="仿宋" w:hAnsi="仿宋" w:cs="宋体" w:hint="eastAsia"/>
          <w:kern w:val="0"/>
          <w:sz w:val="32"/>
          <w:szCs w:val="32"/>
        </w:rPr>
        <w:t>减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少</w:t>
      </w:r>
      <w:r>
        <w:rPr>
          <w:rFonts w:ascii="仿宋" w:eastAsia="仿宋" w:hAnsi="仿宋" w:cs="宋体" w:hint="eastAsia"/>
          <w:kern w:val="0"/>
          <w:sz w:val="32"/>
          <w:szCs w:val="32"/>
        </w:rPr>
        <w:t>0.36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减少</w:t>
      </w:r>
      <w:r>
        <w:rPr>
          <w:rFonts w:ascii="仿宋" w:eastAsia="仿宋" w:hAnsi="仿宋" w:cs="宋体" w:hint="eastAsia"/>
          <w:kern w:val="0"/>
          <w:sz w:val="32"/>
          <w:szCs w:val="32"/>
        </w:rPr>
        <w:t>44.44</w:t>
      </w:r>
      <w:r>
        <w:rPr>
          <w:rFonts w:ascii="仿宋" w:eastAsia="仿宋" w:hAnsi="仿宋" w:cs="宋体" w:hint="eastAsia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，主要原因是：调</w:t>
      </w:r>
      <w:r>
        <w:rPr>
          <w:rFonts w:ascii="仿宋" w:eastAsia="仿宋" w:hAnsi="仿宋" w:cs="宋体" w:hint="eastAsia"/>
          <w:kern w:val="0"/>
          <w:sz w:val="32"/>
          <w:szCs w:val="32"/>
        </w:rPr>
        <w:t>出</w:t>
      </w:r>
      <w:r>
        <w:rPr>
          <w:rFonts w:ascii="仿宋" w:eastAsia="仿宋" w:hAnsi="仿宋" w:cs="宋体" w:hint="eastAsia"/>
          <w:kern w:val="0"/>
          <w:sz w:val="32"/>
          <w:szCs w:val="32"/>
        </w:rPr>
        <w:t>一名在职人员，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社保扣缴调整，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其他社会保障缴费增加。</w:t>
      </w:r>
    </w:p>
    <w:p w:rsidR="00CB3949" w:rsidRDefault="00DB20D9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昌吉州地质环境监测站</w:t>
      </w:r>
      <w:r>
        <w:rPr>
          <w:rFonts w:ascii="黑体" w:eastAsia="黑体" w:hAnsi="黑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昌吉州地质环境监测站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163.73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其中：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147.87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59.67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万元、津贴补贴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万元、伙食补助费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13.86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万元、绩效工资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29.52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9.61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万元、其他社会保障缴费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0.45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11.21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万元、退休费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万元、奖励金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15.86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2.79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万元、电费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万元、邮电费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万元、取暖费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2.57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万元、维修（护）费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万元、培训费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万元、福利费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2.74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万元、其他交通费用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1.37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B3949" w:rsidRDefault="00DB20D9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七、关于昌吉州地质环境监测站</w:t>
      </w:r>
      <w:r>
        <w:rPr>
          <w:rFonts w:ascii="黑体" w:eastAsia="黑体" w:hAnsi="宋体" w:cs="宋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年一般公共预算项目支出情况说明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地下水监测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《关于安排专项经费的通知》昌州财经办（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号规定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地下水动态监测为国家提供地下水水位水质变动状态，为政府决策提供依据。地下水均衡试验研究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天山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北麓经济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带等地区的地下水蒸发入渗提供大量的数据资源为研究提供保证。积极开展地下水动态监测、地下水均衡试验工作，为国民经济发展提供基础依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据，完成任务。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水质化验样、地下水动态监测及点维护、地下水均衡试验及设备维护。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昌吉州地质环境监测站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年专项资金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万元，用于：水质化验工作、地下水动态观测及观测点维护、地下水均衡试验场运行及设备维护等工作。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全年</w:t>
      </w:r>
    </w:p>
    <w:p w:rsidR="00CB3949" w:rsidRDefault="00DB20D9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八、关于昌吉州地质环境监测站</w:t>
      </w:r>
      <w:r>
        <w:rPr>
          <w:rFonts w:ascii="黑体" w:eastAsia="黑体" w:hAnsi="宋体" w:cs="宋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昌吉州地质环境监测站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年一般公共预算“三公”经费数为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年一般公共预算“三公”经费比上年增加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万元，主要原因是未安排预算；公务用车购置费增加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万元，未安排预算。公务用车运行费增加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万元，主要原因是严格公车管理，未安排公车运行经费；公务接待费增加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万元，主要原因是本年度未安排三公经费。</w:t>
      </w:r>
      <w:bookmarkStart w:id="0" w:name="_GoBack"/>
      <w:bookmarkEnd w:id="0"/>
    </w:p>
    <w:p w:rsidR="00CB3949" w:rsidRDefault="00DB20D9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九、关于昌吉州地质环境监测站</w:t>
      </w:r>
      <w:r>
        <w:rPr>
          <w:rFonts w:ascii="黑体" w:eastAsia="黑体" w:hAnsi="宋体" w:cs="宋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昌吉州地质环境监测站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算拨款安排的支出，政府性基金预算支出情况表为空表。</w:t>
      </w:r>
    </w:p>
    <w:p w:rsidR="00CB3949" w:rsidRDefault="00DB20D9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CB3949" w:rsidRDefault="00DB20D9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年，昌吉州地质环境监测站的机关运行经费财政拨款预算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15.86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0.98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5.82%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。主要原因是人员调离一人均摊运行经费减低。</w:t>
      </w:r>
    </w:p>
    <w:p w:rsidR="00CB3949" w:rsidRDefault="00DB20D9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年，昌吉州地质环境监测站政府采购工程预算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2021</w:t>
      </w:r>
      <w:r>
        <w:rPr>
          <w:rFonts w:ascii="仿宋_GB2312" w:eastAsia="仿宋_GB2312" w:hAnsi="仿宋_GB2312" w:hint="eastAsia"/>
          <w:sz w:val="32"/>
        </w:rPr>
        <w:t>年度本部门（单位）面向中小企业预留政府采购项目预算金额</w:t>
      </w:r>
      <w:r>
        <w:rPr>
          <w:rFonts w:ascii="仿宋_GB2312" w:eastAsia="仿宋_GB2312" w:hAnsi="仿宋_GB2312" w:hint="eastAsia"/>
          <w:sz w:val="32"/>
        </w:rPr>
        <w:t>3.79</w:t>
      </w:r>
      <w:r>
        <w:rPr>
          <w:rFonts w:ascii="仿宋_GB2312" w:eastAsia="仿宋_GB2312" w:hAnsi="仿宋_GB2312" w:hint="eastAsia"/>
          <w:sz w:val="32"/>
        </w:rPr>
        <w:t>万元，其中：面向小</w:t>
      </w:r>
      <w:proofErr w:type="gramStart"/>
      <w:r>
        <w:rPr>
          <w:rFonts w:ascii="仿宋_GB2312" w:eastAsia="仿宋_GB2312" w:hAnsi="仿宋_GB2312" w:hint="eastAsia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sz w:val="32"/>
        </w:rPr>
        <w:t>预留政府采购项目预算金额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CB3949" w:rsidRDefault="00DB20D9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年底，昌吉州地质环境监测站占用使用国有资产总体情况为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，房屋围墙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1108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19.75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32.06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15.98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万元无形资产。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年昌吉州地质环境监测站部门预算未安排购置车辆经费，安排购置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CB3949" w:rsidRDefault="00DB20D9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CB3949" w:rsidRDefault="00DB20D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年度，本年度实行绩效管理的一般公共预算项目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，涉及预算金额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万元。具体情况见下表（按项目分别填报）：</w:t>
      </w:r>
    </w:p>
    <w:tbl>
      <w:tblPr>
        <w:tblW w:w="8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 w:rsidR="00CB3949">
        <w:trPr>
          <w:trHeight w:val="480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CB3949" w:rsidRDefault="00CB3949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CB3949" w:rsidRDefault="00DB20D9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项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支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出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绩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效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标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表</w:t>
            </w:r>
          </w:p>
        </w:tc>
      </w:tr>
      <w:tr w:rsidR="00CB3949">
        <w:trPr>
          <w:trHeight w:val="380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CB3949" w:rsidRDefault="00DB20D9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年）</w:t>
            </w:r>
          </w:p>
        </w:tc>
      </w:tr>
      <w:tr w:rsidR="00CB3949">
        <w:trPr>
          <w:trHeight w:val="5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昌吉州地质环境监测站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地下水监测</w:t>
            </w:r>
          </w:p>
        </w:tc>
      </w:tr>
      <w:tr w:rsidR="00CB3949">
        <w:trPr>
          <w:trHeight w:val="5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CB3949">
        <w:trPr>
          <w:trHeight w:val="11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CB3949" w:rsidRDefault="00DB20D9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单位主要职能：承担区域地质环境调查，评价重要地质灾害、地下水动态及地下水环境监测以及监测数据资料汇总分析。项目目标：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年专项资金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万元，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计划完成水质化验、地下水动态观测及观测点维护、地下水均衡试验场运行及设备维护等工作，合理高效完成地下水动态监测计划任务，及时掌握地下水位水质变动情况，开展地下水动态监测，及时采集观测数据，按要求编制年度通报，组织编制年度地质环境监测工作计划，为编制五年期地下水动态监测报告提供基础数据。</w:t>
            </w:r>
          </w:p>
        </w:tc>
      </w:tr>
      <w:tr w:rsidR="00CB3949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 w:rsidR="00CB3949">
        <w:trPr>
          <w:trHeight w:val="4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试验设备调试维护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97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B3949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年水质化验样本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B3949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地下水动态监测维护点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B3949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地下水均衡试验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=365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次</w:t>
            </w:r>
          </w:p>
        </w:tc>
      </w:tr>
      <w:tr w:rsidR="00CB3949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设备调试维护验收合格率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95%</w:t>
            </w:r>
          </w:p>
        </w:tc>
      </w:tr>
      <w:tr w:rsidR="00CB3949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水质化验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MC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质量控制率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90%</w:t>
            </w:r>
          </w:p>
        </w:tc>
      </w:tr>
      <w:tr w:rsidR="00CB3949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各项工作开展时间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-12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月</w:t>
            </w:r>
          </w:p>
        </w:tc>
      </w:tr>
      <w:tr w:rsidR="00CB3949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地下水监测经费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万元</w:t>
            </w:r>
          </w:p>
        </w:tc>
      </w:tr>
      <w:tr w:rsidR="00CB3949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提高对地下水利用和保护意识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提高</w:t>
            </w:r>
          </w:p>
        </w:tc>
      </w:tr>
      <w:tr w:rsidR="00CB3949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持续掌控地下水区域变化情况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</w:tr>
      <w:tr w:rsidR="00CB3949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CB39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持续掌控地下水区域变化情况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个月</w:t>
            </w:r>
          </w:p>
        </w:tc>
      </w:tr>
      <w:tr w:rsidR="00CB3949">
        <w:trPr>
          <w:trHeight w:val="4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新疆地质环境监测院对成果验收满意度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B3949" w:rsidRDefault="00DB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95%</w:t>
            </w:r>
          </w:p>
        </w:tc>
      </w:tr>
    </w:tbl>
    <w:p w:rsidR="00CB3949" w:rsidRDefault="00CB3949">
      <w:pPr>
        <w:widowControl/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CB3949">
          <w:pgSz w:w="11906" w:h="16838"/>
          <w:pgMar w:top="1440" w:right="1800" w:bottom="1440" w:left="1800" w:header="851" w:footer="992" w:gutter="0"/>
          <w:pgNumType w:fmt="numberInDash" w:start="24"/>
          <w:cols w:space="720"/>
          <w:docGrid w:type="lines" w:linePitch="312"/>
        </w:sectPr>
      </w:pPr>
    </w:p>
    <w:p w:rsidR="00CB3949" w:rsidRDefault="00DB20D9">
      <w:pPr>
        <w:widowControl/>
        <w:spacing w:line="48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CB3949" w:rsidRDefault="00DB20D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无其他需要说明的事项。</w:t>
      </w:r>
    </w:p>
    <w:p w:rsidR="00CB3949" w:rsidRDefault="00CB3949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3949" w:rsidRDefault="00DB20D9">
      <w:pPr>
        <w:widowControl/>
        <w:spacing w:beforeLines="50" w:before="156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名词解释</w:t>
      </w:r>
    </w:p>
    <w:p w:rsidR="00CB3949" w:rsidRDefault="00CB3949">
      <w:pPr>
        <w:widowControl/>
        <w:spacing w:beforeLines="50" w:before="156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B3949" w:rsidRDefault="00DB20D9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CB3949" w:rsidRDefault="00DB20D9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CB3949" w:rsidRDefault="00DB20D9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:rsidR="00CB3949" w:rsidRDefault="00DB20D9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CB3949" w:rsidRDefault="00DB20D9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包括事业收入、事业经营收入、其他收入等。</w:t>
      </w:r>
    </w:p>
    <w:p w:rsidR="00CB3949" w:rsidRDefault="00DB20D9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CB3949" w:rsidRDefault="00DB20D9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部门（单位）支出预算的组成部分，是州本级部门（单位）为完成其特定的行政任务或事业发展目标，在基本支出预算之外编制的年度项目支出计划。</w:t>
      </w:r>
    </w:p>
    <w:p w:rsidR="00CB3949" w:rsidRDefault="00DB20D9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proofErr w:type="gramStart"/>
      <w:r>
        <w:rPr>
          <w:rFonts w:ascii="仿宋_GB2312" w:eastAsia="仿宋_GB2312" w:hint="eastAsia"/>
          <w:sz w:val="32"/>
          <w:szCs w:val="32"/>
        </w:rPr>
        <w:t>指州本级</w:t>
      </w:r>
      <w:proofErr w:type="gramEnd"/>
      <w:r>
        <w:rPr>
          <w:rFonts w:ascii="仿宋_GB2312" w:eastAsia="仿宋_GB2312" w:hint="eastAsia"/>
          <w:sz w:val="32"/>
          <w:szCs w:val="32"/>
        </w:rPr>
        <w:t>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</w:t>
      </w:r>
      <w:r>
        <w:rPr>
          <w:rFonts w:ascii="仿宋_GB2312" w:eastAsia="仿宋_GB2312" w:hint="eastAsia"/>
          <w:sz w:val="32"/>
          <w:szCs w:val="32"/>
        </w:rPr>
        <w:t>燃料费、维修费、过路过桥费、保险费、安全奖励费用等支出；公务接待费指单位按规定开支的各类公务接待（含</w:t>
      </w:r>
      <w:r>
        <w:rPr>
          <w:rFonts w:ascii="仿宋_GB2312" w:eastAsia="仿宋_GB2312" w:hint="eastAsia"/>
          <w:sz w:val="32"/>
          <w:szCs w:val="32"/>
        </w:rPr>
        <w:lastRenderedPageBreak/>
        <w:t>外宾接待）支出。</w:t>
      </w:r>
    </w:p>
    <w:p w:rsidR="00CB3949" w:rsidRDefault="00DB20D9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CB3949" w:rsidRDefault="00CB3949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3949" w:rsidRDefault="00CB3949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3949" w:rsidRDefault="00CB3949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3949" w:rsidRDefault="00CB3949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3949" w:rsidRDefault="00DB20D9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昌吉州地质环境监测站</w:t>
      </w:r>
    </w:p>
    <w:p w:rsidR="00CB3949" w:rsidRDefault="00DB20D9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2021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CB3949" w:rsidRDefault="00CB3949"/>
    <w:sectPr w:rsidR="00CB3949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D9" w:rsidRDefault="00DB20D9">
      <w:r>
        <w:separator/>
      </w:r>
    </w:p>
  </w:endnote>
  <w:endnote w:type="continuationSeparator" w:id="0">
    <w:p w:rsidR="00DB20D9" w:rsidRDefault="00DB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Times New Roman"/>
    <w:charset w:val="00"/>
    <w:family w:val="auto"/>
    <w:pitch w:val="default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49" w:rsidRDefault="00DB20D9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9 -</w:t>
    </w:r>
    <w:r>
      <w:rPr>
        <w:rFonts w:ascii="宋体" w:eastAsia="宋体" w:hAnsi="宋体"/>
        <w:sz w:val="28"/>
        <w:szCs w:val="28"/>
      </w:rPr>
      <w:fldChar w:fldCharType="end"/>
    </w:r>
  </w:p>
  <w:p w:rsidR="00CB3949" w:rsidRDefault="00CB39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49" w:rsidRDefault="00CB39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D9" w:rsidRDefault="00DB20D9">
      <w:r>
        <w:separator/>
      </w:r>
    </w:p>
  </w:footnote>
  <w:footnote w:type="continuationSeparator" w:id="0">
    <w:p w:rsidR="00DB20D9" w:rsidRDefault="00DB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8930"/>
    <w:multiLevelType w:val="singleLevel"/>
    <w:tmpl w:val="3456893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E76"/>
    <w:rsid w:val="000C6FBF"/>
    <w:rsid w:val="000D531A"/>
    <w:rsid w:val="000F3B60"/>
    <w:rsid w:val="0011450F"/>
    <w:rsid w:val="00140488"/>
    <w:rsid w:val="00172A27"/>
    <w:rsid w:val="001747C9"/>
    <w:rsid w:val="00223EA5"/>
    <w:rsid w:val="00261065"/>
    <w:rsid w:val="00265D0F"/>
    <w:rsid w:val="002E7530"/>
    <w:rsid w:val="00321E8A"/>
    <w:rsid w:val="003679D2"/>
    <w:rsid w:val="00452A86"/>
    <w:rsid w:val="005320EE"/>
    <w:rsid w:val="005602EA"/>
    <w:rsid w:val="00567073"/>
    <w:rsid w:val="0059125F"/>
    <w:rsid w:val="005B0A0C"/>
    <w:rsid w:val="006E145A"/>
    <w:rsid w:val="00760458"/>
    <w:rsid w:val="007D7119"/>
    <w:rsid w:val="007E5ACA"/>
    <w:rsid w:val="008910BE"/>
    <w:rsid w:val="008A4B03"/>
    <w:rsid w:val="008E4F9E"/>
    <w:rsid w:val="00944B81"/>
    <w:rsid w:val="00951A65"/>
    <w:rsid w:val="00977253"/>
    <w:rsid w:val="00997CE4"/>
    <w:rsid w:val="009B654C"/>
    <w:rsid w:val="009B6FA3"/>
    <w:rsid w:val="00A13D75"/>
    <w:rsid w:val="00A57575"/>
    <w:rsid w:val="00AB1984"/>
    <w:rsid w:val="00B34728"/>
    <w:rsid w:val="00B94A73"/>
    <w:rsid w:val="00CB3949"/>
    <w:rsid w:val="00D85033"/>
    <w:rsid w:val="00DA2829"/>
    <w:rsid w:val="00DB20D9"/>
    <w:rsid w:val="00E05A72"/>
    <w:rsid w:val="00E51C21"/>
    <w:rsid w:val="00F105A9"/>
    <w:rsid w:val="00FB4739"/>
    <w:rsid w:val="049A500E"/>
    <w:rsid w:val="06F253F2"/>
    <w:rsid w:val="084D7C2D"/>
    <w:rsid w:val="0E1567CA"/>
    <w:rsid w:val="104579BD"/>
    <w:rsid w:val="24D40F7C"/>
    <w:rsid w:val="2AFA300F"/>
    <w:rsid w:val="30050993"/>
    <w:rsid w:val="36160449"/>
    <w:rsid w:val="37A8535D"/>
    <w:rsid w:val="38822AC1"/>
    <w:rsid w:val="3A800389"/>
    <w:rsid w:val="3D201BD6"/>
    <w:rsid w:val="40854466"/>
    <w:rsid w:val="53DA11A0"/>
    <w:rsid w:val="564F1F29"/>
    <w:rsid w:val="5843585C"/>
    <w:rsid w:val="5B6C7DAC"/>
    <w:rsid w:val="5BE43D43"/>
    <w:rsid w:val="5D8F5D8E"/>
    <w:rsid w:val="5E8A1B27"/>
    <w:rsid w:val="5EEB49C6"/>
    <w:rsid w:val="63CB7DC7"/>
    <w:rsid w:val="6F1C7C5A"/>
    <w:rsid w:val="71505ADA"/>
    <w:rsid w:val="739C06B8"/>
    <w:rsid w:val="73F310C6"/>
    <w:rsid w:val="74CB6BAB"/>
    <w:rsid w:val="78911524"/>
    <w:rsid w:val="79EE4B09"/>
    <w:rsid w:val="7AD2618C"/>
    <w:rsid w:val="7E76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="黑体" w:hAnsiTheme="minorHAnsi" w:cstheme="minorBidi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asciiTheme="minorHAnsi" w:eastAsia="仿宋_GB2312" w:hAnsiTheme="minorHAnsi" w:cstheme="minorBidi"/>
      <w:sz w:val="32"/>
    </w:rPr>
  </w:style>
  <w:style w:type="character" w:customStyle="1" w:styleId="3Char">
    <w:name w:val="正文文本缩进 3 Char"/>
    <w:link w:val="3"/>
    <w:qFormat/>
    <w:rPr>
      <w:rFonts w:eastAsia="仿宋_GB2312"/>
      <w:sz w:val="32"/>
      <w:szCs w:val="24"/>
    </w:rPr>
  </w:style>
  <w:style w:type="character" w:customStyle="1" w:styleId="Char0">
    <w:name w:val="页脚 Char"/>
    <w:link w:val="a4"/>
    <w:uiPriority w:val="99"/>
    <w:qFormat/>
    <w:rPr>
      <w:rFonts w:eastAsia="黑体"/>
      <w:sz w:val="18"/>
      <w:szCs w:val="18"/>
    </w:rPr>
  </w:style>
  <w:style w:type="character" w:customStyle="1" w:styleId="Char">
    <w:name w:val="批注框文本 Char"/>
    <w:link w:val="a3"/>
    <w:semiHidden/>
    <w:qFormat/>
    <w:rPr>
      <w:sz w:val="18"/>
      <w:szCs w:val="18"/>
    </w:rPr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1">
    <w:name w:val="正文文本缩进 3 Char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="黑体" w:hAnsiTheme="minorHAnsi" w:cstheme="minorBidi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asciiTheme="minorHAnsi" w:eastAsia="仿宋_GB2312" w:hAnsiTheme="minorHAnsi" w:cstheme="minorBidi"/>
      <w:sz w:val="32"/>
    </w:rPr>
  </w:style>
  <w:style w:type="character" w:customStyle="1" w:styleId="3Char">
    <w:name w:val="正文文本缩进 3 Char"/>
    <w:link w:val="3"/>
    <w:qFormat/>
    <w:rPr>
      <w:rFonts w:eastAsia="仿宋_GB2312"/>
      <w:sz w:val="32"/>
      <w:szCs w:val="24"/>
    </w:rPr>
  </w:style>
  <w:style w:type="character" w:customStyle="1" w:styleId="Char0">
    <w:name w:val="页脚 Char"/>
    <w:link w:val="a4"/>
    <w:uiPriority w:val="99"/>
    <w:qFormat/>
    <w:rPr>
      <w:rFonts w:eastAsia="黑体"/>
      <w:sz w:val="18"/>
      <w:szCs w:val="18"/>
    </w:rPr>
  </w:style>
  <w:style w:type="character" w:customStyle="1" w:styleId="Char">
    <w:name w:val="批注框文本 Char"/>
    <w:link w:val="a3"/>
    <w:semiHidden/>
    <w:qFormat/>
    <w:rPr>
      <w:sz w:val="18"/>
      <w:szCs w:val="18"/>
    </w:rPr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1">
    <w:name w:val="正文文本缩进 3 Char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6D1E8-4091-4902-A9CC-EF2BEC10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1592</Words>
  <Characters>9076</Characters>
  <Application>Microsoft Office Word</Application>
  <DocSecurity>0</DocSecurity>
  <Lines>75</Lines>
  <Paragraphs>21</Paragraphs>
  <ScaleCrop>false</ScaleCrop>
  <Company>Lenovo</Company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Administrator</cp:lastModifiedBy>
  <cp:revision>27</cp:revision>
  <cp:lastPrinted>2021-05-12T01:24:00Z</cp:lastPrinted>
  <dcterms:created xsi:type="dcterms:W3CDTF">2021-02-07T02:26:00Z</dcterms:created>
  <dcterms:modified xsi:type="dcterms:W3CDTF">2021-05-12T02:17:00Z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