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firstLine="880"/>
        <w:jc w:val="center"/>
        <w:rPr>
          <w:rFonts w:ascii="宋体" w:hAnsi="宋体" w:cs="宋体"/>
          <w:sz w:val="52"/>
          <w:szCs w:val="52"/>
        </w:rPr>
      </w:pPr>
    </w:p>
    <w:p>
      <w:pPr>
        <w:snapToGrid w:val="0"/>
        <w:spacing w:line="360" w:lineRule="auto"/>
        <w:ind w:firstLine="1040"/>
        <w:jc w:val="center"/>
        <w:rPr>
          <w:rFonts w:ascii="宋体" w:hAnsi="宋体" w:cs="宋体"/>
          <w:sz w:val="52"/>
          <w:szCs w:val="52"/>
        </w:rPr>
      </w:pPr>
    </w:p>
    <w:p>
      <w:pPr>
        <w:snapToGrid w:val="0"/>
        <w:spacing w:line="360" w:lineRule="auto"/>
        <w:ind w:firstLine="0" w:firstLineChars="0"/>
        <w:jc w:val="center"/>
        <w:rPr>
          <w:rFonts w:ascii="宋体" w:hAnsi="宋体" w:cs="宋体"/>
          <w:sz w:val="68"/>
          <w:szCs w:val="68"/>
        </w:rPr>
      </w:pPr>
      <w:r>
        <w:rPr>
          <w:rFonts w:hint="eastAsia" w:ascii="宋体" w:hAnsi="宋体" w:cs="宋体"/>
          <w:b/>
          <w:bCs/>
          <w:sz w:val="68"/>
          <w:szCs w:val="68"/>
        </w:rPr>
        <w:t>建设项目环境影响报告表</w:t>
      </w:r>
    </w:p>
    <w:p>
      <w:pPr>
        <w:spacing w:line="360" w:lineRule="auto"/>
        <w:ind w:firstLine="0" w:firstLineChars="0"/>
        <w:jc w:val="center"/>
        <w:rPr>
          <w:rFonts w:ascii="宋体" w:hAnsi="宋体" w:cs="宋体"/>
          <w:sz w:val="32"/>
        </w:rPr>
      </w:pPr>
      <w:r>
        <w:rPr>
          <w:rFonts w:hAnsi="宋体"/>
          <w:b/>
          <w:sz w:val="36"/>
        </w:rPr>
        <w:t>（</w:t>
      </w:r>
      <w:r>
        <w:rPr>
          <w:rFonts w:hint="eastAsia" w:hAnsi="宋体"/>
          <w:b/>
          <w:sz w:val="36"/>
          <w:lang w:eastAsia="zh-CN"/>
        </w:rPr>
        <w:t>报批</w:t>
      </w:r>
      <w:r>
        <w:rPr>
          <w:rFonts w:hAnsi="宋体"/>
          <w:b/>
          <w:sz w:val="36"/>
        </w:rPr>
        <w:t>稿）</w:t>
      </w:r>
    </w:p>
    <w:p>
      <w:pPr>
        <w:spacing w:line="360" w:lineRule="auto"/>
        <w:ind w:firstLine="560"/>
        <w:rPr>
          <w:rFonts w:ascii="宋体" w:hAnsi="宋体" w:cs="宋体"/>
          <w:sz w:val="28"/>
        </w:rPr>
      </w:pPr>
    </w:p>
    <w:p>
      <w:pPr>
        <w:spacing w:line="360" w:lineRule="auto"/>
        <w:ind w:firstLine="0" w:firstLineChars="0"/>
        <w:rPr>
          <w:rFonts w:ascii="宋体" w:hAnsi="宋体" w:cs="宋体"/>
          <w:sz w:val="28"/>
        </w:rPr>
      </w:pPr>
    </w:p>
    <w:p>
      <w:pPr>
        <w:pStyle w:val="14"/>
        <w:spacing w:line="360" w:lineRule="auto"/>
        <w:ind w:firstLine="560"/>
        <w:rPr>
          <w:rFonts w:ascii="宋体" w:hAnsi="宋体" w:eastAsia="宋体" w:cs="宋体"/>
          <w:color w:val="auto"/>
          <w:sz w:val="28"/>
        </w:rPr>
      </w:pPr>
    </w:p>
    <w:p>
      <w:pPr>
        <w:pStyle w:val="14"/>
        <w:spacing w:line="360" w:lineRule="auto"/>
        <w:ind w:left="0" w:leftChars="0" w:firstLine="0" w:firstLineChars="0"/>
        <w:rPr>
          <w:rFonts w:ascii="宋体" w:hAnsi="宋体" w:eastAsia="宋体" w:cs="宋体"/>
          <w:color w:val="auto"/>
          <w:sz w:val="28"/>
        </w:rPr>
      </w:pPr>
    </w:p>
    <w:p>
      <w:pPr>
        <w:pStyle w:val="14"/>
        <w:spacing w:line="360" w:lineRule="auto"/>
        <w:ind w:firstLine="560"/>
        <w:rPr>
          <w:rFonts w:ascii="宋体" w:hAnsi="宋体" w:eastAsia="宋体" w:cs="宋体"/>
          <w:color w:val="auto"/>
          <w:sz w:val="28"/>
        </w:rPr>
      </w:pPr>
    </w:p>
    <w:p>
      <w:pPr>
        <w:pStyle w:val="14"/>
        <w:spacing w:line="360" w:lineRule="auto"/>
        <w:ind w:firstLine="560"/>
        <w:rPr>
          <w:rFonts w:ascii="宋体" w:hAnsi="宋体" w:eastAsia="宋体" w:cs="宋体"/>
          <w:color w:val="auto"/>
          <w:sz w:val="28"/>
        </w:rPr>
      </w:pPr>
    </w:p>
    <w:p>
      <w:pPr>
        <w:pStyle w:val="14"/>
        <w:spacing w:line="360" w:lineRule="auto"/>
        <w:ind w:firstLine="560"/>
        <w:rPr>
          <w:rFonts w:ascii="宋体" w:hAnsi="宋体" w:eastAsia="宋体" w:cs="宋体"/>
          <w:color w:val="auto"/>
          <w:sz w:val="28"/>
        </w:rPr>
      </w:pPr>
    </w:p>
    <w:p>
      <w:pPr>
        <w:widowControl/>
        <w:adjustRightInd w:val="0"/>
        <w:snapToGrid w:val="0"/>
        <w:spacing w:line="360" w:lineRule="auto"/>
        <w:ind w:left="1406" w:leftChars="0" w:hanging="1406" w:hangingChars="500"/>
        <w:jc w:val="left"/>
        <w:rPr>
          <w:rFonts w:ascii="宋体" w:hAnsi="宋体" w:cs="宋体"/>
          <w:b/>
          <w:bCs/>
          <w:spacing w:val="-10"/>
          <w:sz w:val="30"/>
          <w:szCs w:val="30"/>
          <w:lang w:val="en-US"/>
        </w:rPr>
      </w:pPr>
      <w:r>
        <w:rPr>
          <w:rFonts w:hint="eastAsia" w:ascii="宋体" w:hAnsi="宋体" w:cs="宋体"/>
          <w:b/>
          <w:bCs/>
          <w:spacing w:val="-10"/>
          <w:sz w:val="30"/>
          <w:szCs w:val="30"/>
        </w:rPr>
        <w:t>项目名称：</w:t>
      </w:r>
      <w:r>
        <w:rPr>
          <w:rFonts w:hint="eastAsia" w:ascii="宋体" w:hAnsi="宋体" w:cs="宋体"/>
          <w:b/>
          <w:bCs/>
          <w:sz w:val="30"/>
          <w:szCs w:val="30"/>
          <w:u w:val="single"/>
          <w:lang w:val="en-US" w:eastAsia="zh-CN"/>
        </w:rPr>
        <w:t xml:space="preserve">昌吉市努尔加侏罗纪公园旅游景区一期开发项目  </w:t>
      </w:r>
    </w:p>
    <w:p>
      <w:pPr>
        <w:adjustRightInd w:val="0"/>
        <w:snapToGrid w:val="0"/>
        <w:spacing w:line="360" w:lineRule="auto"/>
        <w:ind w:left="0" w:leftChars="0" w:firstLine="0" w:firstLineChars="0"/>
        <w:rPr>
          <w:rFonts w:ascii="宋体" w:hAnsi="宋体" w:cs="宋体"/>
          <w:b/>
          <w:bCs/>
          <w:sz w:val="30"/>
          <w:szCs w:val="30"/>
          <w:u w:val="single"/>
          <w:lang w:val="en-US"/>
        </w:rPr>
      </w:pPr>
      <w:r>
        <w:rPr>
          <w:rFonts w:hint="eastAsia" w:ascii="宋体" w:hAnsi="宋体" w:cs="宋体"/>
          <w:b/>
          <w:bCs/>
          <w:spacing w:val="-4"/>
          <w:sz w:val="30"/>
          <w:szCs w:val="30"/>
        </w:rPr>
        <w:t>建设单位（盖章）：</w:t>
      </w:r>
      <w:r>
        <w:rPr>
          <w:rFonts w:hint="eastAsia" w:ascii="宋体" w:hAnsi="宋体" w:cs="宋体"/>
          <w:b/>
          <w:bCs/>
          <w:sz w:val="30"/>
          <w:szCs w:val="30"/>
          <w:u w:val="single"/>
          <w:lang w:val="en-US" w:eastAsia="zh-CN"/>
        </w:rPr>
        <w:t xml:space="preserve">昌吉市杉昌文化旅游发展有限公司       </w:t>
      </w:r>
    </w:p>
    <w:p>
      <w:pPr>
        <w:pStyle w:val="2"/>
        <w:ind w:left="0" w:leftChars="0" w:firstLine="0" w:firstLineChars="0"/>
        <w:rPr>
          <w:rFonts w:hint="eastAsia" w:ascii="宋体" w:hAnsi="宋体" w:cs="宋体"/>
          <w:b/>
          <w:bCs/>
          <w:sz w:val="32"/>
          <w:lang w:val="en-US" w:eastAsia="zh-CN"/>
        </w:rPr>
      </w:pPr>
    </w:p>
    <w:p>
      <w:pPr>
        <w:pStyle w:val="2"/>
        <w:rPr>
          <w:rFonts w:hint="eastAsia" w:ascii="宋体" w:hAnsi="宋体" w:cs="宋体"/>
          <w:b/>
          <w:bCs/>
          <w:sz w:val="32"/>
          <w:lang w:val="en-US" w:eastAsia="zh-CN"/>
        </w:rPr>
      </w:pPr>
    </w:p>
    <w:p>
      <w:pPr>
        <w:pStyle w:val="2"/>
        <w:rPr>
          <w:rFonts w:hint="eastAsia" w:ascii="宋体" w:hAnsi="宋体" w:cs="宋体"/>
          <w:b/>
          <w:bCs/>
          <w:sz w:val="32"/>
          <w:lang w:val="en-US" w:eastAsia="zh-CN"/>
        </w:rPr>
      </w:pPr>
    </w:p>
    <w:p>
      <w:pPr>
        <w:ind w:firstLine="0" w:firstLineChars="0"/>
        <w:jc w:val="center"/>
        <w:rPr>
          <w:b/>
          <w:bCs/>
          <w:sz w:val="28"/>
          <w:szCs w:val="28"/>
        </w:rPr>
      </w:pPr>
      <w:r>
        <w:rPr>
          <w:rFonts w:hAnsi="宋体"/>
          <w:b/>
          <w:bCs/>
          <w:sz w:val="28"/>
          <w:szCs w:val="28"/>
        </w:rPr>
        <w:t>乌鲁木齐汇翔达工程咨询服务有限公司</w:t>
      </w:r>
    </w:p>
    <w:p>
      <w:pPr>
        <w:spacing w:line="360" w:lineRule="auto"/>
        <w:ind w:firstLine="0" w:firstLineChars="0"/>
        <w:jc w:val="center"/>
        <w:rPr>
          <w:rFonts w:hint="eastAsia" w:ascii="宋体" w:hAnsi="宋体" w:cs="宋体"/>
          <w:b/>
          <w:bCs/>
          <w:sz w:val="32"/>
          <w:lang w:val="en-US" w:eastAsia="zh-CN"/>
        </w:rPr>
      </w:pPr>
      <w:r>
        <w:rPr>
          <w:rFonts w:hint="eastAsia" w:ascii="宋体" w:hAnsi="宋体" w:cs="宋体"/>
          <w:b/>
          <w:bCs/>
          <w:sz w:val="32"/>
        </w:rPr>
        <w:t>201</w:t>
      </w:r>
      <w:r>
        <w:rPr>
          <w:rFonts w:ascii="宋体" w:hAnsi="宋体" w:cs="宋体"/>
          <w:b/>
          <w:bCs/>
          <w:sz w:val="32"/>
        </w:rPr>
        <w:t>9</w:t>
      </w:r>
      <w:r>
        <w:rPr>
          <w:rFonts w:hint="eastAsia" w:ascii="宋体" w:hAnsi="宋体" w:cs="宋体"/>
          <w:b/>
          <w:bCs/>
          <w:sz w:val="32"/>
        </w:rPr>
        <w:t>年</w:t>
      </w:r>
      <w:r>
        <w:rPr>
          <w:rFonts w:hint="eastAsia" w:ascii="宋体" w:hAnsi="宋体" w:cs="宋体"/>
          <w:b/>
          <w:bCs/>
          <w:sz w:val="32"/>
          <w:lang w:val="en-US" w:eastAsia="zh-CN"/>
        </w:rPr>
        <w:t>10月</w:t>
      </w:r>
    </w:p>
    <w:p>
      <w:pPr>
        <w:pStyle w:val="2"/>
        <w:rPr>
          <w:rFonts w:hint="eastAsia" w:ascii="宋体" w:hAnsi="宋体" w:cs="宋体"/>
          <w:b/>
          <w:bCs/>
          <w:sz w:val="32"/>
          <w:lang w:val="en-US" w:eastAsia="zh-CN"/>
        </w:rPr>
      </w:pPr>
    </w:p>
    <w:p>
      <w:pPr>
        <w:pStyle w:val="2"/>
        <w:rPr>
          <w:rFonts w:hint="eastAsia" w:ascii="宋体" w:hAnsi="宋体" w:cs="宋体"/>
          <w:b/>
          <w:bCs/>
          <w:sz w:val="32"/>
          <w:lang w:val="en-US" w:eastAsia="zh-CN"/>
        </w:rPr>
      </w:pPr>
    </w:p>
    <w:p>
      <w:pPr>
        <w:pStyle w:val="20"/>
        <w:adjustRightInd w:val="0"/>
        <w:snapToGrid w:val="0"/>
        <w:ind w:firstLine="760"/>
        <w:jc w:val="center"/>
        <w:rPr>
          <w:rFonts w:hint="eastAsia" w:ascii="黑体" w:hAnsi="黑体" w:eastAsia="黑体"/>
          <w:sz w:val="32"/>
          <w:szCs w:val="32"/>
        </w:rPr>
      </w:pPr>
      <w:r>
        <w:rPr>
          <w:rFonts w:hint="eastAsia" w:ascii="方正小标宋_GBK" w:hAnsi="黑体" w:eastAsia="方正小标宋_GBK"/>
          <w:sz w:val="38"/>
          <w:szCs w:val="38"/>
        </w:rPr>
        <w:t>编制单位和编制人员情况表</w:t>
      </w:r>
      <w:r>
        <w:rPr>
          <w:rFonts w:hint="eastAsia" w:ascii="黑体" w:hAnsi="黑体" w:eastAsia="黑体"/>
          <w:sz w:val="32"/>
          <w:szCs w:val="32"/>
        </w:rPr>
        <w:t xml:space="preserve"> </w:t>
      </w:r>
    </w:p>
    <w:tbl>
      <w:tblPr>
        <w:tblStyle w:val="15"/>
        <w:tblW w:w="85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085"/>
        <w:gridCol w:w="4665"/>
        <w:gridCol w:w="10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769" w:type="dxa"/>
            <w:gridSpan w:val="2"/>
            <w:tcBorders>
              <w:top w:val="single" w:color="auto" w:sz="8" w:space="0"/>
              <w:left w:val="single" w:color="auto" w:sz="8" w:space="0"/>
              <w:bottom w:val="single" w:color="auto" w:sz="4" w:space="0"/>
              <w:right w:val="single" w:color="auto" w:sz="4" w:space="0"/>
            </w:tcBorders>
            <w:noWrap w:val="0"/>
            <w:vAlign w:val="center"/>
          </w:tcPr>
          <w:p>
            <w:pPr>
              <w:pStyle w:val="20"/>
              <w:widowControl w:val="0"/>
              <w:adjustRightInd w:val="0"/>
              <w:snapToGrid w:val="0"/>
              <w:jc w:val="both"/>
              <w:rPr>
                <w:rFonts w:cs="Times New Roman"/>
                <w:sz w:val="21"/>
                <w:szCs w:val="21"/>
              </w:rPr>
            </w:pPr>
            <w:r>
              <w:rPr>
                <w:rFonts w:hint="eastAsia" w:cs="Times New Roman"/>
                <w:sz w:val="21"/>
                <w:szCs w:val="21"/>
              </w:rPr>
              <w:t>建设项目名称</w:t>
            </w:r>
          </w:p>
        </w:tc>
        <w:tc>
          <w:tcPr>
            <w:tcW w:w="5753" w:type="dxa"/>
            <w:gridSpan w:val="2"/>
            <w:tcBorders>
              <w:top w:val="single" w:color="auto" w:sz="8" w:space="0"/>
              <w:left w:val="single" w:color="auto" w:sz="4" w:space="0"/>
              <w:bottom w:val="single" w:color="auto" w:sz="4" w:space="0"/>
              <w:right w:val="single" w:color="auto" w:sz="8" w:space="0"/>
            </w:tcBorders>
            <w:noWrap w:val="0"/>
            <w:vAlign w:val="center"/>
          </w:tcPr>
          <w:p>
            <w:pPr>
              <w:pStyle w:val="20"/>
              <w:widowControl w:val="0"/>
              <w:adjustRightInd w:val="0"/>
              <w:snapToGrid w:val="0"/>
              <w:jc w:val="both"/>
              <w:rPr>
                <w:rFonts w:cs="Times New Roman"/>
                <w:sz w:val="21"/>
                <w:szCs w:val="21"/>
              </w:rPr>
            </w:pPr>
            <w:r>
              <w:rPr>
                <w:rFonts w:hint="eastAsia" w:cs="Times New Roman"/>
                <w:sz w:val="21"/>
                <w:szCs w:val="21"/>
                <w:lang w:val="en-US" w:eastAsia="zh-CN"/>
              </w:rPr>
              <w:t>昌吉市努尔加侏罗纪公园旅游景区一期开发项目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769" w:type="dxa"/>
            <w:gridSpan w:val="2"/>
            <w:tcBorders>
              <w:top w:val="single" w:color="auto" w:sz="4" w:space="0"/>
              <w:left w:val="single" w:color="auto" w:sz="8" w:space="0"/>
              <w:bottom w:val="single" w:color="auto" w:sz="4" w:space="0"/>
              <w:right w:val="single" w:color="auto" w:sz="4" w:space="0"/>
            </w:tcBorders>
            <w:noWrap w:val="0"/>
            <w:vAlign w:val="center"/>
          </w:tcPr>
          <w:p>
            <w:pPr>
              <w:pStyle w:val="20"/>
              <w:widowControl w:val="0"/>
              <w:adjustRightInd w:val="0"/>
              <w:snapToGrid w:val="0"/>
              <w:jc w:val="both"/>
              <w:rPr>
                <w:rFonts w:cs="Times New Roman"/>
                <w:sz w:val="21"/>
                <w:szCs w:val="21"/>
              </w:rPr>
            </w:pPr>
            <w:r>
              <w:rPr>
                <w:rFonts w:hint="eastAsia" w:cs="Times New Roman"/>
                <w:sz w:val="21"/>
                <w:szCs w:val="21"/>
              </w:rPr>
              <w:t>环境影响评价文件类型</w:t>
            </w:r>
          </w:p>
        </w:tc>
        <w:tc>
          <w:tcPr>
            <w:tcW w:w="5753" w:type="dxa"/>
            <w:gridSpan w:val="2"/>
            <w:tcBorders>
              <w:top w:val="single" w:color="auto" w:sz="4" w:space="0"/>
              <w:left w:val="single" w:color="auto" w:sz="4" w:space="0"/>
              <w:bottom w:val="single" w:color="auto" w:sz="4" w:space="0"/>
              <w:right w:val="single" w:color="auto" w:sz="8" w:space="0"/>
            </w:tcBorders>
            <w:noWrap w:val="0"/>
            <w:vAlign w:val="center"/>
          </w:tcPr>
          <w:p>
            <w:pPr>
              <w:pStyle w:val="20"/>
              <w:widowControl w:val="0"/>
              <w:adjustRightInd w:val="0"/>
              <w:snapToGrid w:val="0"/>
              <w:jc w:val="both"/>
              <w:rPr>
                <w:rFonts w:cs="Times New Roman"/>
                <w:sz w:val="21"/>
                <w:szCs w:val="21"/>
              </w:rPr>
            </w:pPr>
            <w:r>
              <w:rPr>
                <w:rFonts w:hint="eastAsia" w:cs="Times New Roman"/>
                <w:sz w:val="21"/>
                <w:szCs w:val="21"/>
              </w:rPr>
              <w:t>环境影响报告表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4"/>
            <w:tcBorders>
              <w:top w:val="single" w:color="auto" w:sz="4" w:space="0"/>
              <w:left w:val="single" w:color="auto" w:sz="8" w:space="0"/>
              <w:bottom w:val="single" w:color="auto" w:sz="4" w:space="0"/>
              <w:right w:val="single" w:color="auto" w:sz="8" w:space="0"/>
            </w:tcBorders>
            <w:noWrap w:val="0"/>
            <w:vAlign w:val="center"/>
          </w:tcPr>
          <w:p>
            <w:pPr>
              <w:pStyle w:val="20"/>
              <w:widowControl w:val="0"/>
              <w:adjustRightInd w:val="0"/>
              <w:snapToGrid w:val="0"/>
              <w:jc w:val="both"/>
              <w:rPr>
                <w:rFonts w:ascii="黑体" w:hAnsi="黑体" w:eastAsia="黑体" w:cs="Times New Roman"/>
                <w:sz w:val="21"/>
                <w:szCs w:val="21"/>
              </w:rPr>
            </w:pPr>
            <w:r>
              <w:rPr>
                <w:rFonts w:hint="eastAsia" w:ascii="黑体" w:hAnsi="黑体" w:eastAsia="黑体" w:cs="Times New Roman"/>
                <w:sz w:val="21"/>
                <w:szCs w:val="21"/>
              </w:rPr>
              <w:t>一、建设单位情况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769" w:type="dxa"/>
            <w:gridSpan w:val="2"/>
            <w:tcBorders>
              <w:top w:val="single" w:color="auto" w:sz="4" w:space="0"/>
              <w:left w:val="single" w:color="auto" w:sz="8" w:space="0"/>
              <w:bottom w:val="single" w:color="auto" w:sz="4" w:space="0"/>
              <w:right w:val="single" w:color="auto" w:sz="4" w:space="0"/>
            </w:tcBorders>
            <w:noWrap w:val="0"/>
            <w:vAlign w:val="center"/>
          </w:tcPr>
          <w:p>
            <w:pPr>
              <w:pStyle w:val="20"/>
              <w:widowControl w:val="0"/>
              <w:adjustRightInd w:val="0"/>
              <w:snapToGrid w:val="0"/>
              <w:jc w:val="both"/>
              <w:rPr>
                <w:rFonts w:cs="Times New Roman"/>
                <w:sz w:val="21"/>
                <w:szCs w:val="21"/>
              </w:rPr>
            </w:pPr>
            <w:r>
              <w:rPr>
                <w:rFonts w:hint="eastAsia" w:cs="Times New Roman"/>
                <w:sz w:val="21"/>
                <w:szCs w:val="21"/>
              </w:rPr>
              <w:t>建设单位（签章）</w:t>
            </w:r>
          </w:p>
        </w:tc>
        <w:tc>
          <w:tcPr>
            <w:tcW w:w="5753" w:type="dxa"/>
            <w:gridSpan w:val="2"/>
            <w:tcBorders>
              <w:top w:val="single" w:color="auto" w:sz="4" w:space="0"/>
              <w:left w:val="single" w:color="auto" w:sz="4" w:space="0"/>
              <w:bottom w:val="single" w:color="auto" w:sz="4" w:space="0"/>
              <w:right w:val="single" w:color="auto" w:sz="8" w:space="0"/>
            </w:tcBorders>
            <w:noWrap w:val="0"/>
            <w:vAlign w:val="center"/>
          </w:tcPr>
          <w:p>
            <w:pPr>
              <w:pStyle w:val="20"/>
              <w:widowControl w:val="0"/>
              <w:adjustRightInd w:val="0"/>
              <w:snapToGrid w:val="0"/>
              <w:jc w:val="both"/>
              <w:rPr>
                <w:rFonts w:cs="Times New Roman"/>
                <w:sz w:val="21"/>
                <w:szCs w:val="21"/>
              </w:rPr>
            </w:pPr>
            <w:r>
              <w:rPr>
                <w:rFonts w:hint="eastAsia" w:cs="Times New Roman"/>
                <w:sz w:val="21"/>
                <w:szCs w:val="21"/>
                <w:lang w:val="en-US" w:eastAsia="zh-CN"/>
              </w:rPr>
              <w:t>昌吉市杉昌文化旅游发展有限公司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769" w:type="dxa"/>
            <w:gridSpan w:val="2"/>
            <w:tcBorders>
              <w:top w:val="single" w:color="auto" w:sz="4" w:space="0"/>
              <w:left w:val="single" w:color="auto" w:sz="8" w:space="0"/>
              <w:bottom w:val="single" w:color="auto" w:sz="4" w:space="0"/>
              <w:right w:val="single" w:color="auto" w:sz="4" w:space="0"/>
            </w:tcBorders>
            <w:noWrap w:val="0"/>
            <w:vAlign w:val="center"/>
          </w:tcPr>
          <w:p>
            <w:pPr>
              <w:pStyle w:val="20"/>
              <w:widowControl w:val="0"/>
              <w:adjustRightInd w:val="0"/>
              <w:snapToGrid w:val="0"/>
              <w:jc w:val="both"/>
              <w:rPr>
                <w:rFonts w:cs="Times New Roman"/>
                <w:sz w:val="21"/>
                <w:szCs w:val="21"/>
              </w:rPr>
            </w:pPr>
            <w:r>
              <w:rPr>
                <w:rFonts w:hint="eastAsia" w:cs="Times New Roman"/>
                <w:sz w:val="21"/>
                <w:szCs w:val="21"/>
              </w:rPr>
              <w:t>法定代表人或主要负责人（签字）</w:t>
            </w:r>
          </w:p>
        </w:tc>
        <w:tc>
          <w:tcPr>
            <w:tcW w:w="5753" w:type="dxa"/>
            <w:gridSpan w:val="2"/>
            <w:tcBorders>
              <w:top w:val="single" w:color="auto" w:sz="4" w:space="0"/>
              <w:left w:val="single" w:color="auto" w:sz="4" w:space="0"/>
              <w:bottom w:val="single" w:color="auto" w:sz="4" w:space="0"/>
              <w:right w:val="single" w:color="auto" w:sz="8" w:space="0"/>
            </w:tcBorders>
            <w:noWrap w:val="0"/>
            <w:vAlign w:val="center"/>
          </w:tcPr>
          <w:p>
            <w:pPr>
              <w:pStyle w:val="20"/>
              <w:widowControl w:val="0"/>
              <w:adjustRightInd w:val="0"/>
              <w:snapToGrid w:val="0"/>
              <w:jc w:val="both"/>
              <w:rPr>
                <w:rFonts w:hint="eastAsia" w:eastAsia="宋体" w:cs="Times New Roman"/>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769" w:type="dxa"/>
            <w:gridSpan w:val="2"/>
            <w:tcBorders>
              <w:top w:val="single" w:color="auto" w:sz="4" w:space="0"/>
              <w:left w:val="single" w:color="auto" w:sz="8" w:space="0"/>
              <w:bottom w:val="single" w:color="auto" w:sz="4" w:space="0"/>
              <w:right w:val="single" w:color="auto" w:sz="4" w:space="0"/>
            </w:tcBorders>
            <w:noWrap w:val="0"/>
            <w:vAlign w:val="center"/>
          </w:tcPr>
          <w:p>
            <w:pPr>
              <w:pStyle w:val="20"/>
              <w:widowControl w:val="0"/>
              <w:adjustRightInd w:val="0"/>
              <w:snapToGrid w:val="0"/>
              <w:jc w:val="both"/>
              <w:rPr>
                <w:rFonts w:cs="Times New Roman"/>
                <w:sz w:val="21"/>
                <w:szCs w:val="21"/>
              </w:rPr>
            </w:pPr>
            <w:r>
              <w:rPr>
                <w:rFonts w:hint="eastAsia" w:cs="Times New Roman"/>
                <w:sz w:val="21"/>
                <w:szCs w:val="21"/>
              </w:rPr>
              <w:t>主管人员及联系电话</w:t>
            </w:r>
          </w:p>
        </w:tc>
        <w:tc>
          <w:tcPr>
            <w:tcW w:w="5753" w:type="dxa"/>
            <w:gridSpan w:val="2"/>
            <w:tcBorders>
              <w:top w:val="single" w:color="auto" w:sz="4" w:space="0"/>
              <w:left w:val="single" w:color="auto" w:sz="4" w:space="0"/>
              <w:bottom w:val="single" w:color="auto" w:sz="4" w:space="0"/>
              <w:right w:val="single" w:color="auto" w:sz="8" w:space="0"/>
            </w:tcBorders>
            <w:noWrap w:val="0"/>
            <w:vAlign w:val="center"/>
          </w:tcPr>
          <w:p>
            <w:pPr>
              <w:pStyle w:val="20"/>
              <w:widowControl w:val="0"/>
              <w:adjustRightInd w:val="0"/>
              <w:snapToGrid w:val="0"/>
              <w:jc w:val="both"/>
              <w:rPr>
                <w:rFonts w:hint="default" w:eastAsia="宋体" w:cs="Times New Roman"/>
                <w:sz w:val="21"/>
                <w:szCs w:val="21"/>
                <w:lang w:val="en-US" w:eastAsia="zh-CN"/>
              </w:rPr>
            </w:pPr>
            <w:r>
              <w:rPr>
                <w:rFonts w:hint="eastAsia" w:cs="Times New Roman"/>
                <w:sz w:val="21"/>
                <w:szCs w:val="21"/>
                <w:lang w:val="en-US" w:eastAsia="zh-CN"/>
              </w:rPr>
              <w:t>王鹏飞  17609911117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4"/>
            <w:tcBorders>
              <w:top w:val="single" w:color="auto" w:sz="4" w:space="0"/>
              <w:left w:val="single" w:color="auto" w:sz="8" w:space="0"/>
              <w:bottom w:val="single" w:color="auto" w:sz="4" w:space="0"/>
              <w:right w:val="single" w:color="auto" w:sz="8" w:space="0"/>
            </w:tcBorders>
            <w:noWrap w:val="0"/>
            <w:vAlign w:val="center"/>
          </w:tcPr>
          <w:p>
            <w:pPr>
              <w:pStyle w:val="20"/>
              <w:widowControl w:val="0"/>
              <w:adjustRightInd w:val="0"/>
              <w:snapToGrid w:val="0"/>
              <w:jc w:val="both"/>
              <w:rPr>
                <w:rFonts w:ascii="黑体" w:hAnsi="黑体" w:eastAsia="黑体" w:cs="Times New Roman"/>
                <w:sz w:val="21"/>
                <w:szCs w:val="21"/>
              </w:rPr>
            </w:pPr>
            <w:r>
              <w:rPr>
                <w:rFonts w:hint="eastAsia" w:ascii="黑体" w:hAnsi="黑体" w:eastAsia="黑体" w:cs="Times New Roman"/>
                <w:sz w:val="21"/>
                <w:szCs w:val="21"/>
              </w:rPr>
              <w:t>二、编制单位情况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769" w:type="dxa"/>
            <w:gridSpan w:val="2"/>
            <w:tcBorders>
              <w:top w:val="single" w:color="auto" w:sz="4" w:space="0"/>
              <w:left w:val="single" w:color="auto" w:sz="8" w:space="0"/>
              <w:bottom w:val="single" w:color="auto" w:sz="4" w:space="0"/>
              <w:right w:val="single" w:color="auto" w:sz="4" w:space="0"/>
            </w:tcBorders>
            <w:noWrap w:val="0"/>
            <w:vAlign w:val="center"/>
          </w:tcPr>
          <w:p>
            <w:pPr>
              <w:pStyle w:val="20"/>
              <w:widowControl w:val="0"/>
              <w:adjustRightInd w:val="0"/>
              <w:snapToGrid w:val="0"/>
              <w:jc w:val="both"/>
              <w:rPr>
                <w:rFonts w:cs="Times New Roman"/>
                <w:sz w:val="21"/>
                <w:szCs w:val="21"/>
              </w:rPr>
            </w:pPr>
            <w:r>
              <w:rPr>
                <w:rFonts w:hint="eastAsia" w:cs="Times New Roman"/>
                <w:sz w:val="21"/>
                <w:szCs w:val="21"/>
              </w:rPr>
              <w:t>主持编制单位名称（签章）</w:t>
            </w:r>
          </w:p>
        </w:tc>
        <w:tc>
          <w:tcPr>
            <w:tcW w:w="5753" w:type="dxa"/>
            <w:gridSpan w:val="2"/>
            <w:tcBorders>
              <w:top w:val="single" w:color="auto" w:sz="4" w:space="0"/>
              <w:left w:val="single" w:color="auto" w:sz="4" w:space="0"/>
              <w:bottom w:val="single" w:color="auto" w:sz="4" w:space="0"/>
              <w:right w:val="single" w:color="auto" w:sz="8" w:space="0"/>
            </w:tcBorders>
            <w:noWrap w:val="0"/>
            <w:vAlign w:val="center"/>
          </w:tcPr>
          <w:p>
            <w:pPr>
              <w:pStyle w:val="20"/>
              <w:widowControl w:val="0"/>
              <w:adjustRightInd w:val="0"/>
              <w:snapToGrid w:val="0"/>
              <w:jc w:val="both"/>
              <w:rPr>
                <w:rFonts w:cs="Times New Roman"/>
                <w:sz w:val="21"/>
                <w:szCs w:val="21"/>
              </w:rPr>
            </w:pPr>
            <w:r>
              <w:rPr>
                <w:rFonts w:hint="eastAsia" w:cs="Times New Roman"/>
                <w:sz w:val="21"/>
                <w:szCs w:val="21"/>
              </w:rPr>
              <w:t>乌鲁木齐汇翔达工程咨询服务有限公司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769" w:type="dxa"/>
            <w:gridSpan w:val="2"/>
            <w:tcBorders>
              <w:top w:val="single" w:color="auto" w:sz="4" w:space="0"/>
              <w:left w:val="single" w:color="auto" w:sz="8" w:space="0"/>
              <w:bottom w:val="single" w:color="auto" w:sz="4" w:space="0"/>
              <w:right w:val="single" w:color="auto" w:sz="4" w:space="0"/>
            </w:tcBorders>
            <w:noWrap w:val="0"/>
            <w:vAlign w:val="center"/>
          </w:tcPr>
          <w:p>
            <w:pPr>
              <w:pStyle w:val="20"/>
              <w:widowControl w:val="0"/>
              <w:adjustRightInd w:val="0"/>
              <w:snapToGrid w:val="0"/>
              <w:jc w:val="both"/>
              <w:rPr>
                <w:rFonts w:cs="Times New Roman"/>
                <w:sz w:val="21"/>
                <w:szCs w:val="21"/>
              </w:rPr>
            </w:pPr>
            <w:r>
              <w:rPr>
                <w:rFonts w:hint="eastAsia" w:cs="Times New Roman"/>
                <w:sz w:val="21"/>
                <w:szCs w:val="21"/>
              </w:rPr>
              <w:t>社会信用代码</w:t>
            </w:r>
          </w:p>
        </w:tc>
        <w:tc>
          <w:tcPr>
            <w:tcW w:w="5753" w:type="dxa"/>
            <w:gridSpan w:val="2"/>
            <w:tcBorders>
              <w:top w:val="single" w:color="auto" w:sz="4" w:space="0"/>
              <w:left w:val="single" w:color="auto" w:sz="4" w:space="0"/>
              <w:bottom w:val="single" w:color="auto" w:sz="4" w:space="0"/>
              <w:right w:val="single" w:color="auto" w:sz="8" w:space="0"/>
            </w:tcBorders>
            <w:noWrap w:val="0"/>
            <w:vAlign w:val="center"/>
          </w:tcPr>
          <w:p>
            <w:pPr>
              <w:pStyle w:val="20"/>
              <w:widowControl w:val="0"/>
              <w:adjustRightInd w:val="0"/>
              <w:snapToGrid w:val="0"/>
              <w:jc w:val="both"/>
              <w:rPr>
                <w:rFonts w:cs="Times New Roman"/>
                <w:sz w:val="21"/>
                <w:szCs w:val="21"/>
              </w:rPr>
            </w:pPr>
            <w:r>
              <w:rPr>
                <w:rFonts w:hint="eastAsia" w:cs="Times New Roman"/>
                <w:sz w:val="21"/>
                <w:szCs w:val="21"/>
              </w:rPr>
              <w:t>91650104099970399D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769" w:type="dxa"/>
            <w:gridSpan w:val="2"/>
            <w:tcBorders>
              <w:top w:val="single" w:color="auto" w:sz="4" w:space="0"/>
              <w:left w:val="single" w:color="auto" w:sz="8" w:space="0"/>
              <w:bottom w:val="single" w:color="auto" w:sz="4" w:space="0"/>
              <w:right w:val="single" w:color="auto" w:sz="4" w:space="0"/>
            </w:tcBorders>
            <w:noWrap w:val="0"/>
            <w:vAlign w:val="center"/>
          </w:tcPr>
          <w:p>
            <w:pPr>
              <w:pStyle w:val="20"/>
              <w:widowControl w:val="0"/>
              <w:adjustRightInd w:val="0"/>
              <w:snapToGrid w:val="0"/>
              <w:jc w:val="both"/>
              <w:rPr>
                <w:rFonts w:cs="Times New Roman"/>
                <w:sz w:val="21"/>
                <w:szCs w:val="21"/>
              </w:rPr>
            </w:pPr>
            <w:r>
              <w:rPr>
                <w:rFonts w:hint="eastAsia" w:cs="Times New Roman"/>
                <w:sz w:val="21"/>
                <w:szCs w:val="21"/>
              </w:rPr>
              <w:t>法定代表人（签字）</w:t>
            </w:r>
          </w:p>
        </w:tc>
        <w:tc>
          <w:tcPr>
            <w:tcW w:w="5753" w:type="dxa"/>
            <w:gridSpan w:val="2"/>
            <w:tcBorders>
              <w:top w:val="single" w:color="auto" w:sz="4" w:space="0"/>
              <w:left w:val="single" w:color="auto" w:sz="4" w:space="0"/>
              <w:bottom w:val="single" w:color="auto" w:sz="4" w:space="0"/>
              <w:right w:val="single" w:color="auto" w:sz="8" w:space="0"/>
            </w:tcBorders>
            <w:noWrap w:val="0"/>
            <w:vAlign w:val="center"/>
          </w:tcPr>
          <w:p>
            <w:pPr>
              <w:pStyle w:val="20"/>
              <w:widowControl w:val="0"/>
              <w:adjustRightInd w:val="0"/>
              <w:snapToGrid w:val="0"/>
              <w:jc w:val="both"/>
              <w:rPr>
                <w:rFonts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4"/>
            <w:tcBorders>
              <w:top w:val="single" w:color="auto" w:sz="4" w:space="0"/>
              <w:left w:val="single" w:color="auto" w:sz="8" w:space="0"/>
              <w:bottom w:val="single" w:color="auto" w:sz="4" w:space="0"/>
              <w:right w:val="single" w:color="auto" w:sz="8" w:space="0"/>
            </w:tcBorders>
            <w:noWrap w:val="0"/>
            <w:vAlign w:val="center"/>
          </w:tcPr>
          <w:p>
            <w:pPr>
              <w:pStyle w:val="20"/>
              <w:widowControl w:val="0"/>
              <w:adjustRightInd w:val="0"/>
              <w:snapToGrid w:val="0"/>
              <w:jc w:val="both"/>
              <w:rPr>
                <w:rFonts w:ascii="黑体" w:hAnsi="黑体" w:eastAsia="黑体" w:cs="Times New Roman"/>
                <w:sz w:val="21"/>
                <w:szCs w:val="21"/>
              </w:rPr>
            </w:pPr>
            <w:r>
              <w:rPr>
                <w:rFonts w:hint="eastAsia" w:ascii="黑体" w:hAnsi="黑体" w:eastAsia="黑体" w:cs="Times New Roman"/>
                <w:sz w:val="21"/>
                <w:szCs w:val="21"/>
              </w:rPr>
              <w:t>三、编制人员情况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769" w:type="dxa"/>
            <w:gridSpan w:val="2"/>
            <w:tcBorders>
              <w:top w:val="single" w:color="auto" w:sz="4" w:space="0"/>
              <w:left w:val="single" w:color="auto" w:sz="8" w:space="0"/>
              <w:bottom w:val="single" w:color="auto" w:sz="4" w:space="0"/>
              <w:right w:val="single" w:color="auto" w:sz="4" w:space="0"/>
            </w:tcBorders>
            <w:noWrap w:val="0"/>
            <w:vAlign w:val="center"/>
          </w:tcPr>
          <w:p>
            <w:pPr>
              <w:pStyle w:val="20"/>
              <w:widowControl w:val="0"/>
              <w:adjustRightInd w:val="0"/>
              <w:snapToGrid w:val="0"/>
              <w:jc w:val="both"/>
              <w:rPr>
                <w:rFonts w:cs="Times New Roman"/>
                <w:sz w:val="21"/>
                <w:szCs w:val="21"/>
              </w:rPr>
            </w:pPr>
            <w:r>
              <w:rPr>
                <w:rFonts w:hint="eastAsia" w:cs="Times New Roman"/>
                <w:sz w:val="21"/>
                <w:szCs w:val="21"/>
              </w:rPr>
              <w:t>编制主持人及联系电话</w:t>
            </w:r>
          </w:p>
        </w:tc>
        <w:tc>
          <w:tcPr>
            <w:tcW w:w="5753" w:type="dxa"/>
            <w:gridSpan w:val="2"/>
            <w:tcBorders>
              <w:top w:val="single" w:color="auto" w:sz="4" w:space="0"/>
              <w:left w:val="single" w:color="auto" w:sz="4" w:space="0"/>
              <w:bottom w:val="single" w:color="auto" w:sz="4" w:space="0"/>
              <w:right w:val="single" w:color="auto" w:sz="8" w:space="0"/>
            </w:tcBorders>
            <w:noWrap w:val="0"/>
            <w:vAlign w:val="center"/>
          </w:tcPr>
          <w:p>
            <w:pPr>
              <w:pStyle w:val="20"/>
              <w:widowControl w:val="0"/>
              <w:adjustRightInd w:val="0"/>
              <w:snapToGrid w:val="0"/>
              <w:jc w:val="both"/>
              <w:rPr>
                <w:rFonts w:cs="Times New Roman"/>
                <w:sz w:val="21"/>
                <w:szCs w:val="21"/>
              </w:rPr>
            </w:pPr>
            <w:r>
              <w:rPr>
                <w:rFonts w:hint="eastAsia" w:cs="Times New Roman"/>
                <w:sz w:val="21"/>
                <w:szCs w:val="21"/>
              </w:rPr>
              <w:t>公飞  18699161795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4"/>
            <w:tcBorders>
              <w:top w:val="single" w:color="auto" w:sz="4" w:space="0"/>
              <w:left w:val="single" w:color="auto" w:sz="8" w:space="0"/>
              <w:bottom w:val="single" w:color="auto" w:sz="4" w:space="0"/>
              <w:right w:val="single" w:color="auto" w:sz="8" w:space="0"/>
            </w:tcBorders>
            <w:noWrap w:val="0"/>
            <w:vAlign w:val="center"/>
          </w:tcPr>
          <w:p>
            <w:pPr>
              <w:pStyle w:val="20"/>
              <w:widowControl w:val="0"/>
              <w:adjustRightInd w:val="0"/>
              <w:snapToGrid w:val="0"/>
              <w:jc w:val="both"/>
              <w:rPr>
                <w:rFonts w:cs="Times New Roman"/>
                <w:sz w:val="21"/>
                <w:szCs w:val="21"/>
              </w:rPr>
            </w:pPr>
            <w:r>
              <w:rPr>
                <w:rFonts w:hint="eastAsia" w:cs="Times New Roman"/>
                <w:sz w:val="21"/>
                <w:szCs w:val="21"/>
              </w:rPr>
              <w:t>1.编制主持人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4" w:type="dxa"/>
            <w:tcBorders>
              <w:top w:val="single" w:color="auto" w:sz="4" w:space="0"/>
              <w:left w:val="single" w:color="auto" w:sz="8" w:space="0"/>
              <w:bottom w:val="single" w:color="auto" w:sz="4" w:space="0"/>
              <w:right w:val="single" w:color="auto" w:sz="4" w:space="0"/>
            </w:tcBorders>
            <w:noWrap w:val="0"/>
            <w:vAlign w:val="center"/>
          </w:tcPr>
          <w:p>
            <w:pPr>
              <w:pStyle w:val="20"/>
              <w:widowControl w:val="0"/>
              <w:adjustRightInd w:val="0"/>
              <w:snapToGrid w:val="0"/>
              <w:jc w:val="center"/>
              <w:rPr>
                <w:rFonts w:cs="Times New Roman"/>
                <w:sz w:val="21"/>
                <w:szCs w:val="21"/>
              </w:rPr>
            </w:pPr>
            <w:r>
              <w:rPr>
                <w:rFonts w:hint="eastAsia" w:cs="Times New Roman"/>
                <w:sz w:val="21"/>
                <w:szCs w:val="21"/>
              </w:rPr>
              <w:t>姓名</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0"/>
              <w:widowControl w:val="0"/>
              <w:adjustRightInd w:val="0"/>
              <w:snapToGrid w:val="0"/>
              <w:jc w:val="center"/>
              <w:rPr>
                <w:rFonts w:cs="Times New Roman"/>
                <w:sz w:val="21"/>
                <w:szCs w:val="21"/>
              </w:rPr>
            </w:pPr>
            <w:r>
              <w:rPr>
                <w:rFonts w:hint="eastAsia" w:cs="Times New Roman"/>
                <w:sz w:val="21"/>
                <w:szCs w:val="21"/>
              </w:rPr>
              <w:t>职业资格证书编号</w:t>
            </w:r>
          </w:p>
        </w:tc>
        <w:tc>
          <w:tcPr>
            <w:tcW w:w="4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val="0"/>
              <w:snapToGrid w:val="0"/>
              <w:ind w:firstLine="0" w:firstLineChars="0"/>
              <w:jc w:val="center"/>
              <w:textAlignment w:val="auto"/>
              <w:rPr>
                <w:rFonts w:hint="eastAsia" w:cs="Times New Roman"/>
                <w:sz w:val="21"/>
                <w:szCs w:val="21"/>
              </w:rPr>
            </w:pPr>
            <w:r>
              <w:rPr>
                <w:rFonts w:hint="eastAsia" w:cs="Times New Roman"/>
                <w:sz w:val="21"/>
                <w:szCs w:val="21"/>
                <w:lang w:val="en-US" w:eastAsia="zh-CN"/>
              </w:rPr>
              <w:t>主要编写内容</w:t>
            </w:r>
          </w:p>
        </w:tc>
        <w:tc>
          <w:tcPr>
            <w:tcW w:w="1088" w:type="dxa"/>
            <w:tcBorders>
              <w:top w:val="single" w:color="auto" w:sz="4" w:space="0"/>
              <w:left w:val="single" w:color="auto" w:sz="4" w:space="0"/>
              <w:bottom w:val="single" w:color="auto" w:sz="4" w:space="0"/>
              <w:right w:val="single" w:color="auto" w:sz="8" w:space="0"/>
            </w:tcBorders>
            <w:noWrap w:val="0"/>
            <w:vAlign w:val="center"/>
          </w:tcPr>
          <w:p>
            <w:pPr>
              <w:pStyle w:val="20"/>
              <w:widowControl w:val="0"/>
              <w:adjustRightInd w:val="0"/>
              <w:snapToGrid w:val="0"/>
              <w:jc w:val="center"/>
              <w:rPr>
                <w:rFonts w:cs="Times New Roman"/>
                <w:sz w:val="21"/>
                <w:szCs w:val="21"/>
              </w:rPr>
            </w:pPr>
            <w:r>
              <w:rPr>
                <w:rFonts w:hint="eastAsia" w:cs="Times New Roman"/>
                <w:sz w:val="21"/>
                <w:szCs w:val="21"/>
              </w:rPr>
              <w:t>签字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4" w:type="dxa"/>
            <w:tcBorders>
              <w:top w:val="single" w:color="auto" w:sz="4" w:space="0"/>
              <w:left w:val="single" w:color="auto" w:sz="8" w:space="0"/>
              <w:bottom w:val="single" w:color="auto" w:sz="4" w:space="0"/>
              <w:right w:val="single" w:color="auto" w:sz="4" w:space="0"/>
            </w:tcBorders>
            <w:noWrap w:val="0"/>
            <w:vAlign w:val="center"/>
          </w:tcPr>
          <w:p>
            <w:pPr>
              <w:pStyle w:val="20"/>
              <w:widowControl w:val="0"/>
              <w:adjustRightInd w:val="0"/>
              <w:snapToGrid w:val="0"/>
              <w:jc w:val="center"/>
              <w:rPr>
                <w:rFonts w:cs="Times New Roman"/>
                <w:sz w:val="21"/>
                <w:szCs w:val="21"/>
              </w:rPr>
            </w:pPr>
            <w:r>
              <w:rPr>
                <w:rFonts w:hint="eastAsia" w:cs="Times New Roman"/>
                <w:sz w:val="21"/>
                <w:szCs w:val="21"/>
              </w:rPr>
              <w:t>公飞</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0"/>
              <w:widowControl w:val="0"/>
              <w:adjustRightInd w:val="0"/>
              <w:snapToGrid w:val="0"/>
              <w:jc w:val="center"/>
              <w:rPr>
                <w:rFonts w:cs="Times New Roman"/>
                <w:sz w:val="21"/>
                <w:szCs w:val="21"/>
              </w:rPr>
            </w:pPr>
            <w:r>
              <w:rPr>
                <w:rFonts w:hint="eastAsia" w:cs="Times New Roman"/>
                <w:sz w:val="21"/>
                <w:szCs w:val="21"/>
              </w:rPr>
              <w:t>0012672</w:t>
            </w:r>
          </w:p>
        </w:tc>
        <w:tc>
          <w:tcPr>
            <w:tcW w:w="4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N/>
              <w:bidi w:val="0"/>
              <w:adjustRightInd w:val="0"/>
              <w:snapToGrid w:val="0"/>
              <w:ind w:firstLine="0" w:firstLineChars="0"/>
              <w:jc w:val="center"/>
              <w:textAlignment w:val="auto"/>
              <w:rPr>
                <w:rFonts w:hint="eastAsia" w:cs="Times New Roman"/>
                <w:sz w:val="21"/>
                <w:szCs w:val="21"/>
              </w:rPr>
            </w:pPr>
            <w:r>
              <w:rPr>
                <w:rFonts w:hint="eastAsia" w:cs="Times New Roman"/>
                <w:sz w:val="21"/>
                <w:szCs w:val="21"/>
                <w:lang w:eastAsia="zh-CN"/>
              </w:rPr>
              <w:t>建设项目基本情况、建设项目所在地自然环境社会环境简况、环境质量状况。评价适用标准、工程分析、项目主要污染物产生及预计排放情况、环境影响分析、建设项目拟采取的防治措施及预期治理效果、结论与建议</w:t>
            </w:r>
          </w:p>
        </w:tc>
        <w:tc>
          <w:tcPr>
            <w:tcW w:w="1088" w:type="dxa"/>
            <w:tcBorders>
              <w:top w:val="single" w:color="auto" w:sz="4" w:space="0"/>
              <w:left w:val="single" w:color="auto" w:sz="4" w:space="0"/>
              <w:bottom w:val="single" w:color="auto" w:sz="4" w:space="0"/>
              <w:right w:val="single" w:color="auto" w:sz="8" w:space="0"/>
            </w:tcBorders>
            <w:noWrap w:val="0"/>
            <w:vAlign w:val="center"/>
          </w:tcPr>
          <w:p>
            <w:pPr>
              <w:pStyle w:val="20"/>
              <w:widowControl w:val="0"/>
              <w:adjustRightInd w:val="0"/>
              <w:snapToGrid w:val="0"/>
              <w:jc w:val="center"/>
              <w:rPr>
                <w:rFonts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879" w:hRule="atLeast"/>
        </w:trPr>
        <w:tc>
          <w:tcPr>
            <w:tcW w:w="8522" w:type="dxa"/>
            <w:gridSpan w:val="4"/>
            <w:tcBorders>
              <w:top w:val="single" w:color="auto" w:sz="4" w:space="0"/>
              <w:left w:val="single" w:color="auto" w:sz="8" w:space="0"/>
              <w:bottom w:val="single" w:color="auto" w:sz="8" w:space="0"/>
              <w:right w:val="single" w:color="auto" w:sz="8" w:space="0"/>
            </w:tcBorders>
            <w:noWrap w:val="0"/>
            <w:vAlign w:val="top"/>
          </w:tcPr>
          <w:p>
            <w:pPr>
              <w:pStyle w:val="20"/>
              <w:widowControl w:val="0"/>
              <w:numPr>
                <w:ilvl w:val="0"/>
                <w:numId w:val="1"/>
              </w:numPr>
              <w:adjustRightInd w:val="0"/>
              <w:snapToGrid w:val="0"/>
              <w:spacing w:before="156" w:beforeLines="50"/>
              <w:jc w:val="both"/>
              <w:rPr>
                <w:rFonts w:hint="eastAsia" w:ascii="黑体" w:hAnsi="黑体" w:eastAsia="黑体" w:cs="Times New Roman"/>
                <w:sz w:val="21"/>
                <w:szCs w:val="21"/>
              </w:rPr>
            </w:pPr>
            <w:r>
              <w:rPr>
                <w:rFonts w:hint="eastAsia" w:ascii="黑体" w:hAnsi="黑体" w:eastAsia="黑体" w:cs="Times New Roman"/>
                <w:sz w:val="21"/>
                <w:szCs w:val="21"/>
              </w:rPr>
              <w:t>参与编制单位和人员情况</w:t>
            </w:r>
          </w:p>
          <w:p>
            <w:pPr>
              <w:pStyle w:val="20"/>
              <w:widowControl w:val="0"/>
              <w:numPr>
                <w:ilvl w:val="0"/>
                <w:numId w:val="0"/>
              </w:numPr>
              <w:autoSpaceDE w:val="0"/>
              <w:adjustRightInd w:val="0"/>
              <w:snapToGrid w:val="0"/>
              <w:spacing w:before="156" w:beforeLines="50" w:line="240" w:lineRule="auto"/>
              <w:jc w:val="both"/>
              <w:rPr>
                <w:rFonts w:hint="eastAsia" w:ascii="黑体" w:hAnsi="黑体" w:eastAsia="黑体" w:cs="Times New Roman"/>
                <w:sz w:val="21"/>
                <w:szCs w:val="21"/>
                <w:lang w:eastAsia="zh-CN"/>
              </w:rPr>
            </w:pPr>
          </w:p>
          <w:p>
            <w:pPr>
              <w:pStyle w:val="20"/>
              <w:widowControl w:val="0"/>
              <w:numPr>
                <w:ilvl w:val="0"/>
                <w:numId w:val="0"/>
              </w:numPr>
              <w:autoSpaceDE w:val="0"/>
              <w:adjustRightInd w:val="0"/>
              <w:snapToGrid w:val="0"/>
              <w:spacing w:before="156" w:beforeLines="50" w:line="240" w:lineRule="auto"/>
              <w:jc w:val="both"/>
              <w:rPr>
                <w:rFonts w:hint="eastAsia" w:ascii="黑体" w:hAnsi="黑体" w:eastAsia="黑体" w:cs="Times New Roman"/>
                <w:sz w:val="21"/>
                <w:szCs w:val="21"/>
                <w:lang w:eastAsia="zh-CN"/>
              </w:rPr>
            </w:pPr>
          </w:p>
          <w:p>
            <w:pPr>
              <w:pStyle w:val="20"/>
              <w:widowControl w:val="0"/>
              <w:numPr>
                <w:ilvl w:val="0"/>
                <w:numId w:val="0"/>
              </w:numPr>
              <w:autoSpaceDE w:val="0"/>
              <w:adjustRightInd w:val="0"/>
              <w:snapToGrid w:val="0"/>
              <w:spacing w:before="156" w:beforeLines="50" w:line="240" w:lineRule="auto"/>
              <w:jc w:val="both"/>
              <w:rPr>
                <w:rFonts w:hint="eastAsia" w:ascii="黑体" w:hAnsi="黑体" w:eastAsia="黑体" w:cs="Times New Roman"/>
                <w:sz w:val="21"/>
                <w:szCs w:val="21"/>
              </w:rPr>
            </w:pPr>
          </w:p>
          <w:p>
            <w:pPr>
              <w:pStyle w:val="20"/>
              <w:widowControl w:val="0"/>
              <w:numPr>
                <w:ilvl w:val="0"/>
                <w:numId w:val="0"/>
              </w:numPr>
              <w:autoSpaceDE w:val="0"/>
              <w:adjustRightInd w:val="0"/>
              <w:snapToGrid w:val="0"/>
              <w:spacing w:before="156" w:beforeLines="50" w:line="240" w:lineRule="auto"/>
              <w:jc w:val="both"/>
              <w:rPr>
                <w:rFonts w:hint="eastAsia" w:ascii="黑体" w:hAnsi="黑体" w:eastAsia="黑体" w:cs="Times New Roman"/>
                <w:sz w:val="21"/>
                <w:szCs w:val="21"/>
              </w:rPr>
            </w:pPr>
          </w:p>
          <w:p>
            <w:pPr>
              <w:pStyle w:val="20"/>
              <w:widowControl w:val="0"/>
              <w:numPr>
                <w:ilvl w:val="0"/>
                <w:numId w:val="0"/>
              </w:numPr>
              <w:autoSpaceDE w:val="0"/>
              <w:adjustRightInd w:val="0"/>
              <w:snapToGrid w:val="0"/>
              <w:spacing w:before="156" w:beforeLines="50" w:line="240" w:lineRule="auto"/>
              <w:jc w:val="both"/>
              <w:rPr>
                <w:rFonts w:hint="eastAsia" w:ascii="黑体" w:hAnsi="黑体" w:eastAsia="黑体" w:cs="Times New Roman"/>
                <w:sz w:val="21"/>
                <w:szCs w:val="21"/>
              </w:rPr>
            </w:pPr>
          </w:p>
          <w:p>
            <w:pPr>
              <w:pStyle w:val="20"/>
              <w:widowControl w:val="0"/>
              <w:numPr>
                <w:ilvl w:val="0"/>
                <w:numId w:val="0"/>
              </w:numPr>
              <w:autoSpaceDE w:val="0"/>
              <w:adjustRightInd w:val="0"/>
              <w:snapToGrid w:val="0"/>
              <w:spacing w:before="156" w:beforeLines="50" w:line="240" w:lineRule="auto"/>
              <w:jc w:val="both"/>
              <w:rPr>
                <w:rFonts w:hint="eastAsia" w:ascii="黑体" w:hAnsi="黑体" w:eastAsia="黑体" w:cs="Times New Roman"/>
                <w:sz w:val="21"/>
                <w:szCs w:val="21"/>
              </w:rPr>
            </w:pPr>
          </w:p>
          <w:p>
            <w:pPr>
              <w:pStyle w:val="20"/>
              <w:widowControl w:val="0"/>
              <w:numPr>
                <w:ilvl w:val="0"/>
                <w:numId w:val="0"/>
              </w:numPr>
              <w:autoSpaceDE w:val="0"/>
              <w:adjustRightInd w:val="0"/>
              <w:snapToGrid w:val="0"/>
              <w:spacing w:before="156" w:beforeLines="50" w:line="240" w:lineRule="auto"/>
              <w:jc w:val="both"/>
              <w:rPr>
                <w:rFonts w:hint="eastAsia" w:ascii="黑体" w:hAnsi="黑体" w:eastAsia="黑体" w:cs="Times New Roman"/>
                <w:sz w:val="21"/>
                <w:szCs w:val="21"/>
              </w:rPr>
            </w:pPr>
          </w:p>
          <w:p>
            <w:pPr>
              <w:pStyle w:val="20"/>
              <w:widowControl w:val="0"/>
              <w:numPr>
                <w:ilvl w:val="0"/>
                <w:numId w:val="0"/>
              </w:numPr>
              <w:autoSpaceDE w:val="0"/>
              <w:adjustRightInd w:val="0"/>
              <w:snapToGrid w:val="0"/>
              <w:spacing w:before="156" w:beforeLines="50" w:line="240" w:lineRule="auto"/>
              <w:jc w:val="both"/>
              <w:rPr>
                <w:rFonts w:hint="eastAsia" w:ascii="黑体" w:hAnsi="黑体" w:eastAsia="黑体" w:cs="Times New Roman"/>
                <w:sz w:val="21"/>
                <w:szCs w:val="21"/>
              </w:rPr>
            </w:pPr>
          </w:p>
        </w:tc>
      </w:tr>
    </w:tbl>
    <w:p>
      <w:pPr>
        <w:spacing w:before="156" w:beforeLines="50" w:after="468" w:afterLines="150" w:line="360" w:lineRule="auto"/>
        <w:ind w:firstLine="1285" w:firstLineChars="400"/>
        <w:rPr>
          <w:rFonts w:ascii="宋体" w:hAnsi="宋体" w:cs="宋体"/>
          <w:b/>
          <w:bCs/>
          <w:color w:val="auto"/>
          <w:sz w:val="32"/>
          <w:szCs w:val="32"/>
        </w:rPr>
      </w:pPr>
      <w:r>
        <w:rPr>
          <w:rFonts w:hint="eastAsia" w:ascii="宋体" w:hAnsi="宋体" w:cs="宋体"/>
          <w:b/>
          <w:bCs/>
          <w:color w:val="auto"/>
          <w:sz w:val="32"/>
          <w:szCs w:val="32"/>
        </w:rPr>
        <w:t>《建设项目环境影响报告表》编制说明</w:t>
      </w:r>
    </w:p>
    <w:p>
      <w:pPr>
        <w:spacing w:line="360" w:lineRule="auto"/>
        <w:ind w:firstLine="560"/>
        <w:rPr>
          <w:rFonts w:ascii="宋体" w:hAnsi="宋体"/>
          <w:color w:val="auto"/>
          <w:sz w:val="28"/>
          <w:szCs w:val="28"/>
        </w:rPr>
      </w:pPr>
      <w:r>
        <w:rPr>
          <w:rFonts w:hint="eastAsia" w:ascii="宋体" w:hAnsi="宋体"/>
          <w:color w:val="auto"/>
          <w:sz w:val="28"/>
          <w:szCs w:val="28"/>
        </w:rPr>
        <w:t>《建设项目环境影响报告表》由具有从事环境影响评价工作的单位编制。</w:t>
      </w:r>
    </w:p>
    <w:p>
      <w:pPr>
        <w:spacing w:line="360" w:lineRule="auto"/>
        <w:ind w:firstLine="560"/>
        <w:rPr>
          <w:rFonts w:ascii="宋体" w:hAnsi="宋体"/>
          <w:color w:val="auto"/>
          <w:sz w:val="28"/>
          <w:szCs w:val="28"/>
        </w:rPr>
      </w:pPr>
      <w:r>
        <w:rPr>
          <w:rFonts w:hint="eastAsia" w:ascii="宋体" w:hAnsi="宋体"/>
          <w:color w:val="auto"/>
          <w:sz w:val="28"/>
          <w:szCs w:val="28"/>
        </w:rPr>
        <w:t>1. 项目名称--指项目立项批复时的名称，应不超过30个字（两个英文字段作一个汉字）。</w:t>
      </w:r>
    </w:p>
    <w:p>
      <w:pPr>
        <w:spacing w:line="360" w:lineRule="auto"/>
        <w:ind w:firstLine="560"/>
        <w:rPr>
          <w:rFonts w:ascii="宋体" w:hAnsi="宋体"/>
          <w:color w:val="auto"/>
          <w:sz w:val="28"/>
          <w:szCs w:val="28"/>
        </w:rPr>
      </w:pPr>
      <w:r>
        <w:rPr>
          <w:rFonts w:hint="eastAsia" w:ascii="宋体" w:hAnsi="宋体"/>
          <w:color w:val="auto"/>
          <w:sz w:val="28"/>
          <w:szCs w:val="28"/>
        </w:rPr>
        <w:t>2. 建设地点--指项目所在地详细地址，公路、铁路应填写起止地点。</w:t>
      </w:r>
    </w:p>
    <w:p>
      <w:pPr>
        <w:spacing w:line="360" w:lineRule="auto"/>
        <w:ind w:firstLine="560"/>
        <w:rPr>
          <w:rFonts w:ascii="宋体" w:hAnsi="宋体"/>
          <w:color w:val="auto"/>
          <w:sz w:val="28"/>
          <w:szCs w:val="28"/>
        </w:rPr>
      </w:pPr>
      <w:r>
        <w:rPr>
          <w:rFonts w:hint="eastAsia" w:ascii="宋体" w:hAnsi="宋体"/>
          <w:color w:val="auto"/>
          <w:sz w:val="28"/>
          <w:szCs w:val="28"/>
        </w:rPr>
        <w:t>3. 行业类别--按国标填写。</w:t>
      </w:r>
    </w:p>
    <w:p>
      <w:pPr>
        <w:spacing w:line="360" w:lineRule="auto"/>
        <w:ind w:firstLine="560"/>
        <w:rPr>
          <w:rFonts w:ascii="宋体" w:hAnsi="宋体"/>
          <w:color w:val="auto"/>
          <w:sz w:val="28"/>
          <w:szCs w:val="28"/>
        </w:rPr>
      </w:pPr>
      <w:r>
        <w:rPr>
          <w:rFonts w:hint="eastAsia" w:ascii="宋体" w:hAnsi="宋体"/>
          <w:color w:val="auto"/>
          <w:sz w:val="28"/>
          <w:szCs w:val="28"/>
        </w:rPr>
        <w:t>4. 总投资--指项目投资总额。</w:t>
      </w:r>
    </w:p>
    <w:p>
      <w:pPr>
        <w:spacing w:line="360" w:lineRule="auto"/>
        <w:ind w:firstLine="560"/>
        <w:rPr>
          <w:rFonts w:ascii="宋体" w:hAnsi="宋体"/>
          <w:color w:val="auto"/>
          <w:sz w:val="28"/>
          <w:szCs w:val="28"/>
        </w:rPr>
      </w:pPr>
      <w:r>
        <w:rPr>
          <w:rFonts w:hint="eastAsia" w:ascii="宋体" w:hAnsi="宋体"/>
          <w:color w:val="auto"/>
          <w:sz w:val="28"/>
          <w:szCs w:val="28"/>
        </w:rPr>
        <w:t>5. 主要环境保护目标--指项目周围一定范围内集中居民住宅区、学校、医院、保护文物、风景名胜区、水源地和生态敏感点等，应尽可能给出保护目标、性质、规模和距厂界距离等。</w:t>
      </w:r>
    </w:p>
    <w:p>
      <w:pPr>
        <w:spacing w:line="360" w:lineRule="auto"/>
        <w:ind w:firstLine="560"/>
        <w:rPr>
          <w:rFonts w:ascii="宋体" w:hAnsi="宋体"/>
          <w:color w:val="auto"/>
          <w:sz w:val="28"/>
          <w:szCs w:val="28"/>
        </w:rPr>
      </w:pPr>
      <w:r>
        <w:rPr>
          <w:rFonts w:hint="eastAsia" w:ascii="宋体" w:hAnsi="宋体"/>
          <w:color w:val="auto"/>
          <w:sz w:val="28"/>
          <w:szCs w:val="28"/>
        </w:rPr>
        <w:t>6. 结论与建议--给出本项目清洁生产、达标排放总量控制的分析结论，确定污染防治措施的有效性，说明本项目对环境造成的影响，给出建设项目环境可行性的明确结论。同时提出减少环境影响的其他建议。</w:t>
      </w:r>
    </w:p>
    <w:p>
      <w:pPr>
        <w:spacing w:line="360" w:lineRule="auto"/>
        <w:ind w:firstLine="560"/>
        <w:rPr>
          <w:rFonts w:ascii="宋体" w:hAnsi="宋体"/>
          <w:color w:val="auto"/>
          <w:sz w:val="28"/>
          <w:szCs w:val="28"/>
        </w:rPr>
      </w:pPr>
      <w:r>
        <w:rPr>
          <w:rFonts w:hint="eastAsia" w:ascii="宋体" w:hAnsi="宋体"/>
          <w:color w:val="auto"/>
          <w:sz w:val="28"/>
          <w:szCs w:val="28"/>
        </w:rPr>
        <w:t>7. 预审意见--由行业主管部门填写答复意见，无主管部门项目，可不填。</w:t>
      </w:r>
    </w:p>
    <w:p>
      <w:pPr>
        <w:spacing w:line="360" w:lineRule="auto"/>
        <w:ind w:firstLine="560"/>
        <w:rPr>
          <w:rFonts w:ascii="宋体" w:hAnsi="宋体"/>
          <w:color w:val="auto"/>
          <w:sz w:val="28"/>
          <w:szCs w:val="28"/>
        </w:rPr>
      </w:pPr>
      <w:r>
        <w:rPr>
          <w:rFonts w:hint="eastAsia" w:ascii="宋体" w:hAnsi="宋体"/>
          <w:color w:val="auto"/>
          <w:sz w:val="28"/>
          <w:szCs w:val="28"/>
        </w:rPr>
        <w:t>8. 审批意见--由负责审批该项目的环境保护行政主管部门批复。</w:t>
      </w:r>
    </w:p>
    <w:p>
      <w:pPr>
        <w:pStyle w:val="2"/>
        <w:ind w:left="0" w:leftChars="0" w:firstLine="0" w:firstLineChars="0"/>
        <w:rPr>
          <w:rFonts w:hint="eastAsia" w:eastAsia="宋体"/>
          <w:color w:val="auto"/>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color w:val="auto"/>
        </w:rPr>
        <w:drawing>
          <wp:anchor distT="0" distB="0" distL="114300" distR="114300" simplePos="0" relativeHeight="251665408" behindDoc="0" locked="0" layoutInCell="1" allowOverlap="1">
            <wp:simplePos x="0" y="0"/>
            <wp:positionH relativeFrom="column">
              <wp:posOffset>2656205</wp:posOffset>
            </wp:positionH>
            <wp:positionV relativeFrom="paragraph">
              <wp:posOffset>3426460</wp:posOffset>
            </wp:positionV>
            <wp:extent cx="2646680" cy="2577465"/>
            <wp:effectExtent l="0" t="0" r="1270" b="13335"/>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8"/>
                    <a:stretch>
                      <a:fillRect/>
                    </a:stretch>
                  </pic:blipFill>
                  <pic:spPr>
                    <a:xfrm>
                      <a:off x="0" y="0"/>
                      <a:ext cx="2646680" cy="2577465"/>
                    </a:xfrm>
                    <a:prstGeom prst="rect">
                      <a:avLst/>
                    </a:prstGeom>
                    <a:noFill/>
                    <a:ln>
                      <a:noFill/>
                    </a:ln>
                  </pic:spPr>
                </pic:pic>
              </a:graphicData>
            </a:graphic>
          </wp:anchor>
        </w:drawing>
      </w:r>
    </w:p>
    <w:p>
      <w:pPr>
        <w:pStyle w:val="3"/>
        <w:rPr>
          <w:rFonts w:hint="default"/>
          <w:color w:val="auto"/>
        </w:rPr>
      </w:pPr>
      <w:r>
        <w:rPr>
          <w:rFonts w:hint="eastAsia"/>
          <w:color w:val="auto"/>
          <w:lang w:eastAsia="zh-CN"/>
        </w:rPr>
        <w:t>一、</w:t>
      </w:r>
      <w:r>
        <w:rPr>
          <w:rFonts w:hint="default"/>
          <w:color w:val="auto"/>
        </w:rPr>
        <w:t>建设项目基本情况</w:t>
      </w:r>
    </w:p>
    <w:tbl>
      <w:tblPr>
        <w:tblStyle w:val="15"/>
        <w:tblW w:w="8522"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1847"/>
        <w:gridCol w:w="1023"/>
        <w:gridCol w:w="560"/>
        <w:gridCol w:w="1150"/>
        <w:gridCol w:w="1556"/>
        <w:gridCol w:w="1283"/>
        <w:gridCol w:w="467"/>
        <w:gridCol w:w="636"/>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457" w:hRule="atLeast"/>
        </w:trPr>
        <w:tc>
          <w:tcPr>
            <w:tcW w:w="1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cs="宋体"/>
                <w:color w:val="auto"/>
                <w:sz w:val="24"/>
                <w:szCs w:val="24"/>
                <w:lang w:val="en-US" w:eastAsia="zh-CN"/>
              </w:rPr>
            </w:pPr>
            <w:r>
              <w:rPr>
                <w:rFonts w:hint="default" w:ascii="Times New Roman" w:hAnsi="Times New Roman" w:cs="Times New Roman"/>
                <w:b/>
                <w:color w:val="auto"/>
                <w:sz w:val="24"/>
                <w:szCs w:val="22"/>
                <w:lang w:val="en-US" w:eastAsia="zh-CN"/>
              </w:rPr>
              <w:t>项目名称</w:t>
            </w:r>
          </w:p>
        </w:tc>
        <w:tc>
          <w:tcPr>
            <w:tcW w:w="667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s="Times New Roman"/>
                <w:color w:val="auto"/>
                <w:sz w:val="24"/>
                <w:szCs w:val="22"/>
                <w:lang w:val="en-US" w:eastAsia="zh-CN"/>
              </w:rPr>
            </w:pPr>
            <w:r>
              <w:rPr>
                <w:rFonts w:hint="eastAsia" w:cs="Times New Roman"/>
                <w:color w:val="auto"/>
                <w:sz w:val="24"/>
                <w:szCs w:val="22"/>
                <w:lang w:val="en-US" w:eastAsia="zh-CN"/>
              </w:rPr>
              <w:t>昌吉市努尔加侏罗纪公园旅游景区一期开发项目</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462" w:hRule="atLeast"/>
        </w:trPr>
        <w:tc>
          <w:tcPr>
            <w:tcW w:w="1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color w:val="auto"/>
                <w:sz w:val="24"/>
              </w:rPr>
            </w:pPr>
            <w:r>
              <w:rPr>
                <w:rFonts w:hint="default" w:ascii="Times New Roman" w:hAnsi="Times New Roman" w:cs="Times New Roman"/>
                <w:b/>
                <w:color w:val="auto"/>
                <w:sz w:val="24"/>
              </w:rPr>
              <w:t>建设单位</w:t>
            </w:r>
          </w:p>
        </w:tc>
        <w:tc>
          <w:tcPr>
            <w:tcW w:w="667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color w:val="auto"/>
                <w:sz w:val="24"/>
                <w:szCs w:val="22"/>
                <w:lang w:val="en-US" w:eastAsia="zh-CN"/>
              </w:rPr>
            </w:pPr>
            <w:r>
              <w:rPr>
                <w:rFonts w:hint="eastAsia" w:cs="Times New Roman"/>
                <w:color w:val="auto"/>
                <w:sz w:val="24"/>
                <w:szCs w:val="22"/>
                <w:lang w:val="en-US" w:eastAsia="zh-CN"/>
              </w:rPr>
              <w:t>昌吉市杉昌文化旅游发展有限公司</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350" w:hRule="atLeast"/>
        </w:trPr>
        <w:tc>
          <w:tcPr>
            <w:tcW w:w="1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color w:val="auto"/>
                <w:sz w:val="24"/>
              </w:rPr>
            </w:pPr>
            <w:r>
              <w:rPr>
                <w:rFonts w:hint="default" w:ascii="Times New Roman" w:hAnsi="Times New Roman" w:cs="Times New Roman"/>
                <w:b/>
                <w:color w:val="auto"/>
                <w:sz w:val="24"/>
              </w:rPr>
              <w:t>法人代表</w:t>
            </w:r>
          </w:p>
        </w:tc>
        <w:tc>
          <w:tcPr>
            <w:tcW w:w="273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4"/>
                <w:lang w:eastAsia="zh-CN"/>
              </w:rPr>
            </w:pPr>
            <w:r>
              <w:rPr>
                <w:rFonts w:hint="eastAsia" w:cs="Times New Roman"/>
                <w:color w:val="auto"/>
                <w:sz w:val="24"/>
                <w:szCs w:val="22"/>
                <w:lang w:val="en-US" w:eastAsia="zh-CN"/>
              </w:rPr>
              <w:t>杨青</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color w:val="auto"/>
                <w:sz w:val="24"/>
              </w:rPr>
            </w:pPr>
            <w:r>
              <w:rPr>
                <w:rFonts w:hint="default" w:ascii="Times New Roman" w:hAnsi="Times New Roman" w:cs="Times New Roman"/>
                <w:b/>
                <w:color w:val="auto"/>
                <w:sz w:val="24"/>
              </w:rPr>
              <w:t>联系人</w:t>
            </w:r>
          </w:p>
        </w:tc>
        <w:tc>
          <w:tcPr>
            <w:tcW w:w="23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4"/>
                <w:lang w:eastAsia="zh-CN"/>
              </w:rPr>
            </w:pPr>
            <w:r>
              <w:rPr>
                <w:rFonts w:hint="eastAsia" w:cs="Times New Roman"/>
                <w:color w:val="auto"/>
                <w:sz w:val="24"/>
                <w:szCs w:val="22"/>
                <w:lang w:val="en-US" w:eastAsia="zh-CN"/>
              </w:rPr>
              <w:t>王鹏飞</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452" w:hRule="atLeast"/>
        </w:trPr>
        <w:tc>
          <w:tcPr>
            <w:tcW w:w="1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color w:val="auto"/>
                <w:sz w:val="24"/>
              </w:rPr>
            </w:pPr>
            <w:r>
              <w:rPr>
                <w:rFonts w:hint="default" w:ascii="Times New Roman" w:hAnsi="Times New Roman" w:cs="Times New Roman"/>
                <w:b/>
                <w:color w:val="auto"/>
                <w:sz w:val="24"/>
              </w:rPr>
              <w:t>通讯地址</w:t>
            </w:r>
          </w:p>
        </w:tc>
        <w:tc>
          <w:tcPr>
            <w:tcW w:w="667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新疆昌吉州昌吉市延安北路300号</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501" w:hRule="atLeast"/>
        </w:trPr>
        <w:tc>
          <w:tcPr>
            <w:tcW w:w="1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color w:val="auto"/>
                <w:sz w:val="24"/>
              </w:rPr>
            </w:pPr>
            <w:r>
              <w:rPr>
                <w:rFonts w:hint="default" w:ascii="Times New Roman" w:hAnsi="Times New Roman" w:cs="Times New Roman"/>
                <w:b/>
                <w:color w:val="auto"/>
                <w:sz w:val="24"/>
              </w:rPr>
              <w:t>联系电话</w:t>
            </w:r>
          </w:p>
        </w:tc>
        <w:tc>
          <w:tcPr>
            <w:tcW w:w="15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宋体" w:cs="Times New Roman"/>
                <w:color w:val="auto"/>
                <w:sz w:val="24"/>
                <w:lang w:val="en-US" w:eastAsia="zh-CN"/>
              </w:rPr>
            </w:pPr>
            <w:r>
              <w:rPr>
                <w:rFonts w:hint="eastAsia" w:cs="Times New Roman"/>
                <w:color w:val="auto"/>
                <w:sz w:val="21"/>
                <w:szCs w:val="21"/>
                <w:lang w:val="en-US" w:eastAsia="zh-CN"/>
              </w:rPr>
              <w:t>17609911117</w:t>
            </w:r>
          </w:p>
        </w:tc>
        <w:tc>
          <w:tcPr>
            <w:tcW w:w="11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color w:val="auto"/>
                <w:sz w:val="24"/>
              </w:rPr>
            </w:pPr>
            <w:r>
              <w:rPr>
                <w:rFonts w:hint="default" w:ascii="Times New Roman" w:hAnsi="Times New Roman" w:cs="Times New Roman"/>
                <w:b/>
                <w:color w:val="auto"/>
                <w:sz w:val="24"/>
              </w:rPr>
              <w:t>传真</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4"/>
              </w:rPr>
            </w:pPr>
            <w:r>
              <w:rPr>
                <w:rFonts w:hint="default" w:ascii="Times New Roman" w:hAnsi="Times New Roman" w:cs="Times New Roman"/>
                <w:color w:val="auto"/>
                <w:sz w:val="24"/>
                <w:szCs w:val="24"/>
              </w:rPr>
              <w:t>/</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color w:val="auto"/>
                <w:sz w:val="24"/>
              </w:rPr>
            </w:pPr>
            <w:r>
              <w:rPr>
                <w:rFonts w:hint="default" w:ascii="Times New Roman" w:hAnsi="Times New Roman" w:cs="Times New Roman"/>
                <w:b/>
                <w:color w:val="auto"/>
                <w:sz w:val="24"/>
              </w:rPr>
              <w:t>邮政编码</w:t>
            </w:r>
          </w:p>
        </w:tc>
        <w:tc>
          <w:tcPr>
            <w:tcW w:w="110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881100</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416" w:hRule="atLeast"/>
        </w:trPr>
        <w:tc>
          <w:tcPr>
            <w:tcW w:w="1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color w:val="auto"/>
                <w:sz w:val="24"/>
              </w:rPr>
            </w:pPr>
            <w:r>
              <w:rPr>
                <w:rFonts w:hint="default" w:ascii="Times New Roman" w:hAnsi="Times New Roman" w:cs="Times New Roman"/>
                <w:b/>
                <w:color w:val="auto"/>
                <w:sz w:val="24"/>
              </w:rPr>
              <w:t>建设地点</w:t>
            </w:r>
          </w:p>
        </w:tc>
        <w:tc>
          <w:tcPr>
            <w:tcW w:w="667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4"/>
                <w:lang w:val="en-US" w:eastAsia="zh-CN"/>
              </w:rPr>
            </w:pPr>
            <w:r>
              <w:rPr>
                <w:rFonts w:hint="eastAsia" w:ascii="Times New Roman" w:hAnsi="宋体"/>
                <w:color w:val="auto"/>
                <w:sz w:val="24"/>
                <w:szCs w:val="24"/>
                <w:lang w:val="en-US" w:eastAsia="zh-CN"/>
              </w:rPr>
              <w:t>昌吉市</w:t>
            </w:r>
            <w:r>
              <w:rPr>
                <w:rFonts w:hint="eastAsia" w:hAnsi="宋体"/>
                <w:color w:val="auto"/>
                <w:sz w:val="24"/>
                <w:szCs w:val="24"/>
                <w:lang w:val="en-US" w:eastAsia="zh-CN"/>
              </w:rPr>
              <w:t>阿什里乡境内</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trPr>
        <w:tc>
          <w:tcPr>
            <w:tcW w:w="1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color w:val="auto"/>
                <w:sz w:val="24"/>
              </w:rPr>
            </w:pPr>
            <w:r>
              <w:rPr>
                <w:rFonts w:hint="default" w:ascii="Times New Roman" w:hAnsi="Times New Roman" w:cs="Times New Roman"/>
                <w:b/>
                <w:color w:val="auto"/>
                <w:sz w:val="24"/>
              </w:rPr>
              <w:t>立项审批部门</w:t>
            </w:r>
          </w:p>
        </w:tc>
        <w:tc>
          <w:tcPr>
            <w:tcW w:w="273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4"/>
                <w:lang w:val="en-US" w:eastAsia="zh-CN"/>
              </w:rPr>
            </w:pPr>
            <w:r>
              <w:rPr>
                <w:rFonts w:hint="eastAsia" w:cs="Times New Roman"/>
                <w:color w:val="auto"/>
                <w:sz w:val="24"/>
                <w:szCs w:val="22"/>
                <w:lang w:val="en-US" w:eastAsia="zh-CN"/>
              </w:rPr>
              <w:t>/</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color w:val="auto"/>
                <w:sz w:val="24"/>
              </w:rPr>
            </w:pPr>
            <w:r>
              <w:rPr>
                <w:rFonts w:hint="default" w:ascii="Times New Roman" w:hAnsi="Times New Roman" w:cs="Times New Roman"/>
                <w:b/>
                <w:color w:val="auto"/>
                <w:sz w:val="24"/>
              </w:rPr>
              <w:t>批准文号</w:t>
            </w:r>
          </w:p>
        </w:tc>
        <w:tc>
          <w:tcPr>
            <w:tcW w:w="23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4"/>
                <w:lang w:val="en-US" w:eastAsia="zh-CN"/>
              </w:rPr>
            </w:pPr>
            <w:r>
              <w:rPr>
                <w:rFonts w:hint="eastAsia" w:cs="Times New Roman"/>
                <w:color w:val="auto"/>
                <w:sz w:val="24"/>
                <w:u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351" w:hRule="atLeast"/>
        </w:trPr>
        <w:tc>
          <w:tcPr>
            <w:tcW w:w="1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color w:val="auto"/>
                <w:sz w:val="24"/>
              </w:rPr>
            </w:pPr>
            <w:r>
              <w:rPr>
                <w:rFonts w:hint="default" w:ascii="Times New Roman" w:hAnsi="Times New Roman" w:cs="Times New Roman"/>
                <w:b/>
                <w:color w:val="auto"/>
                <w:sz w:val="24"/>
              </w:rPr>
              <w:t>建设性质</w:t>
            </w:r>
          </w:p>
        </w:tc>
        <w:tc>
          <w:tcPr>
            <w:tcW w:w="273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18"/>
                <w:szCs w:val="18"/>
              </w:rPr>
            </w:pPr>
            <w:r>
              <w:rPr>
                <w:rFonts w:hint="default" w:ascii="Times New Roman" w:hAnsi="Times New Roman" w:cs="Times New Roman"/>
                <w:color w:val="auto"/>
                <w:sz w:val="24"/>
              </w:rPr>
              <w:t>■</w:t>
            </w:r>
            <w:r>
              <w:rPr>
                <w:rFonts w:hint="default" w:ascii="Times New Roman" w:hAnsi="Times New Roman" w:cs="Times New Roman"/>
                <w:color w:val="auto"/>
                <w:sz w:val="24"/>
                <w:lang w:eastAsia="zh-CN"/>
              </w:rPr>
              <w:t>新</w:t>
            </w:r>
            <w:r>
              <w:rPr>
                <w:rFonts w:hint="default" w:ascii="Times New Roman" w:hAnsi="Times New Roman" w:cs="Times New Roman"/>
                <w:color w:val="auto"/>
                <w:sz w:val="24"/>
              </w:rPr>
              <w:t>建□改扩建□技术改造</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color w:val="auto"/>
                <w:sz w:val="24"/>
              </w:rPr>
            </w:pPr>
            <w:r>
              <w:rPr>
                <w:rFonts w:hint="default" w:ascii="Times New Roman" w:hAnsi="Times New Roman" w:cs="Times New Roman"/>
                <w:b/>
                <w:color w:val="auto"/>
                <w:sz w:val="24"/>
              </w:rPr>
              <w:t>行业类别</w:t>
            </w:r>
          </w:p>
        </w:tc>
        <w:tc>
          <w:tcPr>
            <w:tcW w:w="23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4"/>
                <w:szCs w:val="24"/>
              </w:rPr>
            </w:pPr>
            <w:r>
              <w:rPr>
                <w:rFonts w:hint="eastAsia"/>
                <w:color w:val="auto"/>
                <w:sz w:val="24"/>
                <w:szCs w:val="24"/>
                <w:lang w:val="en-US" w:eastAsia="zh-CN"/>
              </w:rPr>
              <w:t>其他游览景区管理</w:t>
            </w:r>
            <w:r>
              <w:rPr>
                <w:color w:val="auto"/>
                <w:sz w:val="24"/>
                <w:szCs w:val="24"/>
              </w:rPr>
              <w:t>（</w:t>
            </w:r>
            <w:r>
              <w:rPr>
                <w:rFonts w:hint="eastAsia"/>
                <w:color w:val="auto"/>
                <w:sz w:val="24"/>
                <w:szCs w:val="24"/>
                <w:lang w:val="en-US" w:eastAsia="zh-CN"/>
              </w:rPr>
              <w:t>N7969</w:t>
            </w:r>
            <w:r>
              <w:rPr>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415" w:hRule="atLeast"/>
        </w:trPr>
        <w:tc>
          <w:tcPr>
            <w:tcW w:w="1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color w:val="auto"/>
                <w:sz w:val="24"/>
              </w:rPr>
            </w:pPr>
            <w:r>
              <w:rPr>
                <w:rFonts w:hint="default" w:ascii="Times New Roman" w:hAnsi="Times New Roman" w:cs="Times New Roman"/>
                <w:b/>
                <w:color w:val="auto"/>
                <w:sz w:val="24"/>
              </w:rPr>
              <w:t>占地面积（m</w:t>
            </w:r>
            <w:r>
              <w:rPr>
                <w:rFonts w:hint="default" w:ascii="Times New Roman" w:hAnsi="Times New Roman" w:cs="Times New Roman"/>
                <w:b/>
                <w:color w:val="auto"/>
                <w:sz w:val="24"/>
                <w:vertAlign w:val="superscript"/>
              </w:rPr>
              <w:t>2</w:t>
            </w:r>
            <w:r>
              <w:rPr>
                <w:rFonts w:hint="default" w:ascii="Times New Roman" w:hAnsi="Times New Roman" w:cs="Times New Roman"/>
                <w:b/>
                <w:color w:val="auto"/>
                <w:sz w:val="24"/>
              </w:rPr>
              <w:t>）</w:t>
            </w:r>
          </w:p>
        </w:tc>
        <w:tc>
          <w:tcPr>
            <w:tcW w:w="273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4"/>
                <w:lang w:val="en-US" w:eastAsia="zh-CN"/>
              </w:rPr>
            </w:pPr>
            <w:r>
              <w:rPr>
                <w:rFonts w:hint="eastAsia"/>
                <w:color w:val="auto"/>
                <w:highlight w:val="none"/>
                <w:lang w:val="en-US" w:eastAsia="zh-CN"/>
              </w:rPr>
              <w:t>5035</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color w:val="auto"/>
                <w:sz w:val="24"/>
              </w:rPr>
            </w:pPr>
            <w:r>
              <w:rPr>
                <w:rFonts w:hint="default" w:ascii="Times New Roman" w:hAnsi="Times New Roman" w:cs="Times New Roman"/>
                <w:b/>
                <w:color w:val="auto"/>
                <w:sz w:val="24"/>
              </w:rPr>
              <w:t>绿化面积（m</w:t>
            </w:r>
            <w:r>
              <w:rPr>
                <w:rFonts w:hint="default" w:ascii="Times New Roman" w:hAnsi="Times New Roman" w:cs="Times New Roman"/>
                <w:b/>
                <w:color w:val="auto"/>
                <w:sz w:val="24"/>
                <w:vertAlign w:val="superscript"/>
              </w:rPr>
              <w:t>2</w:t>
            </w:r>
            <w:r>
              <w:rPr>
                <w:rFonts w:hint="default" w:ascii="Times New Roman" w:hAnsi="Times New Roman" w:cs="Times New Roman"/>
                <w:b/>
                <w:color w:val="auto"/>
                <w:sz w:val="24"/>
              </w:rPr>
              <w:t>）</w:t>
            </w:r>
          </w:p>
        </w:tc>
        <w:tc>
          <w:tcPr>
            <w:tcW w:w="23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4"/>
                <w:lang w:val="en-US" w:eastAsia="zh-CN"/>
              </w:rPr>
            </w:pPr>
            <w:r>
              <w:rPr>
                <w:rFonts w:hint="eastAsia" w:cs="Times New Roman"/>
                <w:color w:val="auto"/>
                <w:sz w:val="24"/>
                <w:highlight w:val="none"/>
                <w:lang w:val="en-US" w:eastAsia="zh-CN"/>
              </w:rPr>
              <w:t>5000</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644" w:hRule="atLeast"/>
        </w:trPr>
        <w:tc>
          <w:tcPr>
            <w:tcW w:w="1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color w:val="auto"/>
                <w:sz w:val="24"/>
              </w:rPr>
            </w:pPr>
            <w:r>
              <w:rPr>
                <w:rFonts w:hint="default" w:ascii="Times New Roman" w:hAnsi="Times New Roman" w:cs="Times New Roman"/>
                <w:b/>
                <w:color w:val="auto"/>
                <w:sz w:val="24"/>
              </w:rPr>
              <w:t>总投资（万元）</w:t>
            </w:r>
          </w:p>
        </w:tc>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4"/>
                <w:lang w:val="en-US" w:eastAsia="zh-CN"/>
              </w:rPr>
            </w:pPr>
            <w:r>
              <w:rPr>
                <w:rFonts w:hint="eastAsia" w:cs="Times New Roman"/>
                <w:color w:val="auto"/>
                <w:sz w:val="24"/>
                <w:szCs w:val="22"/>
                <w:highlight w:val="none"/>
                <w:lang w:val="en-US" w:eastAsia="zh-CN"/>
              </w:rPr>
              <w:t>16000</w:t>
            </w:r>
          </w:p>
        </w:tc>
        <w:tc>
          <w:tcPr>
            <w:tcW w:w="171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color w:val="auto"/>
                <w:sz w:val="24"/>
              </w:rPr>
            </w:pPr>
            <w:r>
              <w:rPr>
                <w:rFonts w:hint="default" w:ascii="Times New Roman" w:hAnsi="Times New Roman" w:cs="Times New Roman"/>
                <w:b/>
                <w:color w:val="auto"/>
                <w:sz w:val="24"/>
              </w:rPr>
              <w:t>其中：环保投资（万元）</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74</w:t>
            </w:r>
          </w:p>
        </w:tc>
        <w:tc>
          <w:tcPr>
            <w:tcW w:w="17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环保投资占总投资比例（%）</w:t>
            </w:r>
          </w:p>
        </w:tc>
        <w:tc>
          <w:tcPr>
            <w:tcW w:w="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0.46</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422" w:hRule="atLeast"/>
        </w:trPr>
        <w:tc>
          <w:tcPr>
            <w:tcW w:w="1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color w:val="auto"/>
                <w:sz w:val="24"/>
              </w:rPr>
            </w:pPr>
            <w:r>
              <w:rPr>
                <w:rFonts w:hint="default" w:ascii="Times New Roman" w:hAnsi="Times New Roman" w:cs="Times New Roman"/>
                <w:b/>
                <w:color w:val="auto"/>
                <w:sz w:val="24"/>
              </w:rPr>
              <w:t>评价经费（万元）</w:t>
            </w:r>
          </w:p>
        </w:tc>
        <w:tc>
          <w:tcPr>
            <w:tcW w:w="102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w:t>
            </w:r>
          </w:p>
        </w:tc>
        <w:tc>
          <w:tcPr>
            <w:tcW w:w="326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4"/>
              </w:rPr>
            </w:pPr>
            <w:r>
              <w:rPr>
                <w:rFonts w:hint="default" w:ascii="Times New Roman" w:hAnsi="Times New Roman" w:cs="Times New Roman"/>
                <w:b/>
                <w:color w:val="auto"/>
                <w:sz w:val="24"/>
              </w:rPr>
              <w:t>投产日期</w:t>
            </w:r>
          </w:p>
        </w:tc>
        <w:tc>
          <w:tcPr>
            <w:tcW w:w="23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20</w:t>
            </w:r>
            <w:r>
              <w:rPr>
                <w:rFonts w:hint="eastAsia" w:cs="Times New Roman"/>
                <w:color w:val="auto"/>
                <w:sz w:val="24"/>
                <w:lang w:val="en-US" w:eastAsia="zh-CN"/>
              </w:rPr>
              <w:t>20</w:t>
            </w:r>
            <w:r>
              <w:rPr>
                <w:rFonts w:hint="default" w:ascii="Times New Roman" w:hAnsi="Times New Roman" w:cs="Times New Roman"/>
                <w:color w:val="auto"/>
                <w:sz w:val="24"/>
                <w:lang w:val="en-US" w:eastAsia="zh-CN"/>
              </w:rPr>
              <w:t>年</w:t>
            </w:r>
            <w:r>
              <w:rPr>
                <w:rFonts w:hint="eastAsia" w:cs="Times New Roman"/>
                <w:color w:val="auto"/>
                <w:sz w:val="24"/>
                <w:lang w:val="en-US" w:eastAsia="zh-CN"/>
              </w:rPr>
              <w:t>5</w:t>
            </w:r>
            <w:r>
              <w:rPr>
                <w:rFonts w:hint="default" w:ascii="Times New Roman" w:hAnsi="Times New Roman" w:cs="Times New Roman"/>
                <w:color w:val="auto"/>
                <w:sz w:val="24"/>
                <w:lang w:val="en-US" w:eastAsia="zh-CN"/>
              </w:rPr>
              <w:t>月</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422" w:hRule="atLeast"/>
        </w:trPr>
        <w:tc>
          <w:tcPr>
            <w:tcW w:w="8522" w:type="dxa"/>
            <w:gridSpan w:val="8"/>
            <w:noWrap w:val="0"/>
            <w:vAlign w:val="center"/>
          </w:tcPr>
          <w:p>
            <w:pPr>
              <w:pStyle w:val="4"/>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 xml:space="preserve">1.1 </w:t>
            </w:r>
            <w:r>
              <w:rPr>
                <w:rFonts w:hint="default"/>
                <w:color w:val="auto"/>
                <w:lang w:val="en-US" w:eastAsia="zh-CN"/>
              </w:rPr>
              <w:t>项目背景</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szCs w:val="22"/>
                <w:lang w:val="en-US" w:eastAsia="zh-CN"/>
              </w:rPr>
            </w:pPr>
            <w:r>
              <w:rPr>
                <w:rFonts w:hint="eastAsia"/>
                <w:color w:val="auto"/>
                <w:szCs w:val="22"/>
                <w:lang w:val="en-US" w:eastAsia="zh-CN"/>
              </w:rPr>
              <w:t>新疆昌吉努尔加大峡谷的丹霞地貌绵延上百公里。每当夕阳西下，站在大峡谷坡岸畔，放眼望去，远处的苍山雪峰，近前的红色丹霞崖壁沟壑，层层错落的葱绿台地草甸，珍珠般散落的白色羊群，狂野中伴着生机，十分壮阔，宛如油画般的诱人。</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旅游是当今世界上发展最强劲的产业，被国家公认为朝阳产业和“21世纪的经济巨人”。旅游业的发达程度是一个国家地区经济发展社会文明进步的重要标志。随着我国城市化城镇化进程的加快，“生态游”、“休闲游”日益成为人们的追求和渴望，人们力求通过与自然的亲密接触，寻求人与自然和谐共处的亲身感受和原生异质文化的新鲜刺激。这样，生态旅游就成为知识经济时代的一种时尚，也因此成为一个新的经济增长点。昌吉市杉昌文化旅游发展有限公司抓住这一机遇，在昌吉市努尔加大峡谷建设昌吉市努尔加侏罗纪公园旅游景区一期开发项目。</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根据国务院《中华人民共和国环境保护法》、《中华人民共和国环境影响评价法》、《建设项目环境保护管理条例》等的有关规定和程序的要求，本项目需要进行环境影响评价。根据《建设项目环境影响评价分类管理名录》（2017.9）和“关于修改《建设项目环境影响评价分类管理名录》部分内容的决定”生态环境部1号令，本项目满足</w:t>
            </w:r>
            <w:r>
              <w:rPr>
                <w:rFonts w:hint="default"/>
                <w:color w:val="auto"/>
                <w:lang w:val="en-US" w:eastAsia="zh-CN"/>
              </w:rPr>
              <w:t>第</w:t>
            </w:r>
            <w:r>
              <w:rPr>
                <w:rFonts w:hint="eastAsia"/>
                <w:color w:val="auto"/>
                <w:lang w:val="en-US" w:eastAsia="zh-CN"/>
              </w:rPr>
              <w:t>四十</w:t>
            </w:r>
            <w:r>
              <w:rPr>
                <w:rFonts w:hint="default"/>
                <w:color w:val="auto"/>
                <w:lang w:val="en-US" w:eastAsia="zh-CN"/>
              </w:rPr>
              <w:t>项“</w:t>
            </w:r>
            <w:r>
              <w:rPr>
                <w:rFonts w:hint="eastAsia"/>
                <w:color w:val="auto"/>
                <w:lang w:val="en-US" w:eastAsia="zh-CN"/>
              </w:rPr>
              <w:t>社会事业与服务业</w:t>
            </w:r>
            <w:r>
              <w:rPr>
                <w:rFonts w:hint="default"/>
                <w:color w:val="auto"/>
                <w:lang w:val="en-US" w:eastAsia="zh-CN"/>
              </w:rPr>
              <w:t>”中的“</w:t>
            </w:r>
            <w:r>
              <w:rPr>
                <w:rFonts w:hint="eastAsia"/>
                <w:color w:val="auto"/>
                <w:lang w:val="en-US" w:eastAsia="zh-CN"/>
              </w:rPr>
              <w:t>120旅游开发</w:t>
            </w:r>
            <w:r>
              <w:rPr>
                <w:rFonts w:hint="default"/>
                <w:color w:val="auto"/>
                <w:lang w:val="en-US" w:eastAsia="zh-CN"/>
              </w:rPr>
              <w:t>”要求，该建设项目应编制环境影响报告表。因此</w:t>
            </w:r>
            <w:r>
              <w:rPr>
                <w:rFonts w:hint="eastAsia"/>
                <w:color w:val="auto"/>
                <w:lang w:val="en-US" w:eastAsia="zh-CN"/>
              </w:rPr>
              <w:t>昌吉市杉昌文化旅游发展有限公司</w:t>
            </w:r>
            <w:r>
              <w:rPr>
                <w:rFonts w:hint="default"/>
                <w:color w:val="auto"/>
                <w:lang w:val="en-US" w:eastAsia="zh-CN"/>
              </w:rPr>
              <w:t>委托</w:t>
            </w:r>
            <w:r>
              <w:rPr>
                <w:rFonts w:hint="eastAsia"/>
                <w:color w:val="auto"/>
                <w:lang w:eastAsia="zh-CN"/>
              </w:rPr>
              <w:t>乌鲁木齐汇翔达工程咨询服务有限公司</w:t>
            </w:r>
            <w:r>
              <w:rPr>
                <w:rFonts w:hint="default"/>
                <w:color w:val="auto"/>
                <w:lang w:val="en-US" w:eastAsia="zh-CN"/>
              </w:rPr>
              <w:t>承担此项目的环境影响评价工作。在接受委托后，本单位即派有关人员对该项目进行实地踏勘和资料收集，该报告表在呈报环境保护行政主管部门审批后可作为项目环境保护管理的依据。</w:t>
            </w:r>
          </w:p>
          <w:p>
            <w:pPr>
              <w:pStyle w:val="4"/>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1.2</w:t>
            </w:r>
            <w:r>
              <w:rPr>
                <w:rFonts w:hint="default"/>
                <w:color w:val="auto"/>
                <w:lang w:val="en-US" w:eastAsia="zh-CN"/>
              </w:rPr>
              <w:t>项目概况</w:t>
            </w:r>
          </w:p>
          <w:p>
            <w:pPr>
              <w:pStyle w:val="5"/>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1.2.1 基本情况</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480" w:leftChars="200" w:right="0" w:rightChars="0" w:firstLine="0" w:firstLineChars="0"/>
              <w:jc w:val="both"/>
              <w:textAlignment w:val="auto"/>
              <w:outlineLvl w:val="9"/>
              <w:rPr>
                <w:rFonts w:hint="eastAsia"/>
                <w:color w:val="auto"/>
                <w:lang w:val="en-US" w:eastAsia="zh-CN"/>
              </w:rPr>
            </w:pPr>
            <w:r>
              <w:rPr>
                <w:rFonts w:hint="eastAsia"/>
                <w:color w:val="auto"/>
                <w:lang w:val="en-US" w:eastAsia="zh-CN"/>
              </w:rPr>
              <w:t>（1）</w:t>
            </w:r>
            <w:r>
              <w:rPr>
                <w:rFonts w:hint="default"/>
                <w:color w:val="auto"/>
                <w:lang w:val="en-US" w:eastAsia="zh-CN"/>
              </w:rPr>
              <w:t>项目名称：</w:t>
            </w:r>
            <w:r>
              <w:rPr>
                <w:rFonts w:hint="eastAsia"/>
                <w:color w:val="auto"/>
                <w:lang w:val="en-US" w:eastAsia="zh-CN"/>
              </w:rPr>
              <w:t>昌吉市努尔加侏罗纪公园旅游景区一期开发项目</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480" w:leftChars="200" w:right="0" w:rightChars="0" w:firstLine="0" w:firstLineChars="0"/>
              <w:jc w:val="both"/>
              <w:textAlignment w:val="auto"/>
              <w:outlineLvl w:val="9"/>
              <w:rPr>
                <w:rFonts w:hint="default"/>
                <w:color w:val="auto"/>
                <w:lang w:val="en-US" w:eastAsia="zh-CN"/>
              </w:rPr>
            </w:pPr>
            <w:r>
              <w:rPr>
                <w:rFonts w:hint="eastAsia"/>
                <w:color w:val="auto"/>
                <w:lang w:val="en-US" w:eastAsia="zh-CN"/>
              </w:rPr>
              <w:t>（2）</w:t>
            </w:r>
            <w:r>
              <w:rPr>
                <w:rFonts w:hint="default"/>
                <w:color w:val="auto"/>
                <w:lang w:val="en-US" w:eastAsia="zh-CN"/>
              </w:rPr>
              <w:t>建设单位：</w:t>
            </w:r>
            <w:r>
              <w:rPr>
                <w:rFonts w:hint="eastAsia"/>
                <w:color w:val="auto"/>
                <w:lang w:val="en-US" w:eastAsia="zh-CN"/>
              </w:rPr>
              <w:t>昌吉市杉昌文化旅游发展有限公司</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leftChars="0" w:right="0" w:rightChars="0" w:firstLine="480" w:firstLineChars="200"/>
              <w:jc w:val="both"/>
              <w:textAlignment w:val="auto"/>
              <w:outlineLvl w:val="9"/>
              <w:rPr>
                <w:rFonts w:hint="default"/>
                <w:color w:val="auto"/>
                <w:lang w:val="en-US" w:eastAsia="zh-CN"/>
              </w:rPr>
            </w:pPr>
            <w:r>
              <w:rPr>
                <w:rFonts w:hint="eastAsia"/>
                <w:color w:val="auto"/>
                <w:lang w:val="en-US" w:eastAsia="zh-CN"/>
              </w:rPr>
              <w:t>（3）</w:t>
            </w:r>
            <w:r>
              <w:rPr>
                <w:rFonts w:hint="default"/>
                <w:color w:val="auto"/>
                <w:lang w:val="en-US" w:eastAsia="zh-CN"/>
              </w:rPr>
              <w:t>建设地点：</w:t>
            </w:r>
            <w:r>
              <w:rPr>
                <w:rFonts w:hint="eastAsia"/>
                <w:color w:val="auto"/>
                <w:lang w:val="en-US" w:eastAsia="zh-CN"/>
              </w:rPr>
              <w:t>昌吉市努尔加大峡谷</w:t>
            </w:r>
            <w:r>
              <w:rPr>
                <w:rFonts w:hint="default"/>
                <w:color w:val="auto"/>
                <w:lang w:val="en-US" w:eastAsia="zh-CN"/>
              </w:rPr>
              <w:t>（项目区地理位置坐标：E</w:t>
            </w:r>
            <w:r>
              <w:rPr>
                <w:rFonts w:hint="eastAsia"/>
                <w:color w:val="auto"/>
                <w:lang w:val="en-US" w:eastAsia="zh-CN"/>
              </w:rPr>
              <w:t>87°1′30"</w:t>
            </w:r>
            <w:r>
              <w:rPr>
                <w:rFonts w:hint="default"/>
                <w:color w:val="auto"/>
                <w:lang w:val="en-US" w:eastAsia="zh-CN"/>
              </w:rPr>
              <w:t>，N</w:t>
            </w:r>
            <w:r>
              <w:rPr>
                <w:rFonts w:hint="eastAsia"/>
                <w:color w:val="auto"/>
                <w:lang w:val="en-US" w:eastAsia="zh-CN"/>
              </w:rPr>
              <w:t>43°50′17"</w:t>
            </w:r>
            <w:r>
              <w:rPr>
                <w:rFonts w:hint="default"/>
                <w:color w:val="auto"/>
                <w:lang w:val="en-US" w:eastAsia="zh-CN"/>
              </w:rPr>
              <w:t>）。本项目地理位置图详见图1。</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leftChars="0" w:right="0" w:rightChars="0" w:firstLine="480" w:firstLineChars="200"/>
              <w:jc w:val="both"/>
              <w:textAlignment w:val="auto"/>
              <w:outlineLvl w:val="9"/>
              <w:rPr>
                <w:rFonts w:hint="default"/>
                <w:color w:val="auto"/>
                <w:lang w:val="en-US" w:eastAsia="zh-CN"/>
              </w:rPr>
            </w:pPr>
            <w:r>
              <w:rPr>
                <w:rFonts w:hint="eastAsia"/>
                <w:color w:val="auto"/>
                <w:lang w:val="en-US" w:eastAsia="zh-CN"/>
              </w:rPr>
              <w:t>（4）周边环境：项目位于努尔加大峡谷，</w:t>
            </w:r>
            <w:r>
              <w:rPr>
                <w:rFonts w:hint="default"/>
                <w:color w:val="auto"/>
                <w:lang w:val="en-US" w:eastAsia="zh-CN"/>
              </w:rPr>
              <w:t>本项目周边环境关系见图2。</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leftChars="0" w:right="0" w:rightChars="0" w:firstLine="480" w:firstLineChars="200"/>
              <w:jc w:val="both"/>
              <w:textAlignment w:val="auto"/>
              <w:outlineLvl w:val="9"/>
              <w:rPr>
                <w:rFonts w:hint="default"/>
                <w:color w:val="auto"/>
                <w:lang w:val="en-US" w:eastAsia="zh-CN"/>
              </w:rPr>
            </w:pPr>
            <w:r>
              <w:rPr>
                <w:rFonts w:hint="eastAsia"/>
                <w:color w:val="auto"/>
                <w:lang w:val="en-US" w:eastAsia="zh-CN"/>
              </w:rPr>
              <w:t>（5）</w:t>
            </w:r>
            <w:r>
              <w:rPr>
                <w:rFonts w:hint="default"/>
                <w:color w:val="auto"/>
                <w:lang w:val="en-US" w:eastAsia="zh-CN"/>
              </w:rPr>
              <w:t>建设性质：新建</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leftChars="0" w:right="0" w:rightChars="0" w:firstLine="480" w:firstLineChars="200"/>
              <w:jc w:val="both"/>
              <w:textAlignment w:val="auto"/>
              <w:outlineLvl w:val="9"/>
              <w:rPr>
                <w:rFonts w:hint="default"/>
                <w:color w:val="auto"/>
                <w:lang w:val="en-US" w:eastAsia="zh-CN"/>
              </w:rPr>
            </w:pPr>
            <w:r>
              <w:rPr>
                <w:rFonts w:hint="eastAsia"/>
                <w:color w:val="auto"/>
                <w:lang w:val="en-US" w:eastAsia="zh-CN"/>
              </w:rPr>
              <w:t>（6）</w:t>
            </w:r>
            <w:r>
              <w:rPr>
                <w:rFonts w:hint="default"/>
                <w:color w:val="auto"/>
                <w:lang w:val="en-US" w:eastAsia="zh-CN"/>
              </w:rPr>
              <w:t>项目投资：项目总投资</w:t>
            </w:r>
            <w:r>
              <w:rPr>
                <w:rFonts w:hint="eastAsia"/>
                <w:color w:val="auto"/>
                <w:lang w:val="en-US" w:eastAsia="zh-CN"/>
              </w:rPr>
              <w:t>16000</w:t>
            </w:r>
            <w:r>
              <w:rPr>
                <w:rFonts w:hint="default"/>
                <w:color w:val="auto"/>
                <w:lang w:val="en-US" w:eastAsia="zh-CN"/>
              </w:rPr>
              <w:t>万元，资金来源为企业自筹。</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outlineLvl w:val="9"/>
              <w:rPr>
                <w:rFonts w:hint="default"/>
                <w:color w:val="auto"/>
                <w:lang w:val="en-US" w:eastAsia="zh-CN"/>
              </w:rPr>
            </w:pPr>
            <w:r>
              <w:rPr>
                <w:rFonts w:hint="eastAsia"/>
                <w:color w:val="auto"/>
                <w:lang w:val="en-US" w:eastAsia="zh-CN"/>
              </w:rPr>
              <w:t>（7）</w:t>
            </w:r>
            <w:r>
              <w:rPr>
                <w:rFonts w:hint="default"/>
                <w:color w:val="auto"/>
                <w:lang w:val="en-US" w:eastAsia="zh-CN"/>
              </w:rPr>
              <w:t>项目内容及规模：</w:t>
            </w:r>
            <w:r>
              <w:rPr>
                <w:rFonts w:hint="eastAsia"/>
                <w:color w:val="auto"/>
                <w:lang w:val="en-US" w:eastAsia="zh-CN"/>
              </w:rPr>
              <w:t>本项目新建游客集散中心、低空飞行场、最高观景平台、卡口管理处、水库观景台五项。项目组成见表1.2-1。</w:t>
            </w:r>
          </w:p>
          <w:p>
            <w:pPr>
              <w:pStyle w:val="21"/>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表</w:t>
            </w:r>
            <w:r>
              <w:rPr>
                <w:rFonts w:hint="eastAsia"/>
                <w:color w:val="auto"/>
                <w:lang w:val="en-US" w:eastAsia="zh-CN"/>
              </w:rPr>
              <w:t>1.2-1</w:t>
            </w:r>
            <w:r>
              <w:rPr>
                <w:rFonts w:hint="default"/>
                <w:color w:val="auto"/>
              </w:rPr>
              <w:t xml:space="preserve"> </w:t>
            </w:r>
            <w:r>
              <w:rPr>
                <w:rFonts w:hint="default"/>
                <w:color w:val="auto"/>
                <w:lang w:val="en-US" w:eastAsia="zh-CN"/>
              </w:rPr>
              <w:t xml:space="preserve"> </w:t>
            </w:r>
            <w:r>
              <w:rPr>
                <w:rFonts w:hint="default"/>
                <w:color w:val="auto"/>
              </w:rPr>
              <w:t xml:space="preserve"> 项目组成一览表</w:t>
            </w:r>
          </w:p>
          <w:tbl>
            <w:tblPr>
              <w:tblStyle w:val="15"/>
              <w:tblW w:w="8306"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610"/>
              <w:gridCol w:w="4860"/>
              <w:gridCol w:w="7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126"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工程类别</w:t>
                  </w:r>
                </w:p>
              </w:tc>
              <w:tc>
                <w:tcPr>
                  <w:tcW w:w="161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工程名称</w:t>
                  </w:r>
                </w:p>
              </w:tc>
              <w:tc>
                <w:tcPr>
                  <w:tcW w:w="486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工程内容</w:t>
                  </w:r>
                </w:p>
              </w:tc>
              <w:tc>
                <w:tcPr>
                  <w:tcW w:w="71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eastAsia="zh-CN"/>
                    </w:rPr>
                  </w:pPr>
                  <w:r>
                    <w:rPr>
                      <w:rFonts w:hint="eastAsia"/>
                      <w:color w:val="auto"/>
                      <w:lang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1126" w:type="dxa"/>
                  <w:vMerge w:val="restart"/>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主体工程</w:t>
                  </w:r>
                </w:p>
              </w:tc>
              <w:tc>
                <w:tcPr>
                  <w:tcW w:w="161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游客中心及停车场</w:t>
                  </w:r>
                </w:p>
              </w:tc>
              <w:tc>
                <w:tcPr>
                  <w:tcW w:w="486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建筑面积600㎡，主要建筑景观雕塑、生态停车场、游客集散广场、集游客服务中心、商业服务区一体建筑一层，区间车换乘站点等。</w:t>
                  </w:r>
                </w:p>
              </w:tc>
              <w:tc>
                <w:tcPr>
                  <w:tcW w:w="71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val="en-US" w:eastAsia="zh-CN"/>
                    </w:rPr>
                  </w:pPr>
                  <w:r>
                    <w:rPr>
                      <w:rFonts w:hint="eastAsia"/>
                      <w:color w:val="auto"/>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1126" w:type="dxa"/>
                  <w:vMerge w:val="continue"/>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p>
              </w:tc>
              <w:tc>
                <w:tcPr>
                  <w:tcW w:w="161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低空飞行场</w:t>
                  </w:r>
                </w:p>
              </w:tc>
              <w:tc>
                <w:tcPr>
                  <w:tcW w:w="486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建筑面积770㎡，建筑游客接待点、低空飞行场</w:t>
                  </w:r>
                </w:p>
              </w:tc>
              <w:tc>
                <w:tcPr>
                  <w:tcW w:w="71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eastAsia="zh-CN"/>
                    </w:rPr>
                  </w:pPr>
                  <w:r>
                    <w:rPr>
                      <w:rFonts w:hint="eastAsia"/>
                      <w:color w:val="auto"/>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1126" w:type="dxa"/>
                  <w:vMerge w:val="continue"/>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p>
              </w:tc>
              <w:tc>
                <w:tcPr>
                  <w:tcW w:w="161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最高观景平台</w:t>
                  </w:r>
                </w:p>
              </w:tc>
              <w:tc>
                <w:tcPr>
                  <w:tcW w:w="486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占地面积347㎡</w:t>
                  </w:r>
                </w:p>
              </w:tc>
              <w:tc>
                <w:tcPr>
                  <w:tcW w:w="71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eastAsia="zh-CN"/>
                    </w:rPr>
                  </w:pPr>
                  <w:r>
                    <w:rPr>
                      <w:rFonts w:hint="eastAsia"/>
                      <w:color w:val="auto"/>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1126" w:type="dxa"/>
                  <w:vMerge w:val="continue"/>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p>
              </w:tc>
              <w:tc>
                <w:tcPr>
                  <w:tcW w:w="161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卡口及管理处</w:t>
                  </w:r>
                </w:p>
              </w:tc>
              <w:tc>
                <w:tcPr>
                  <w:tcW w:w="486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占地面积235㎡</w:t>
                  </w:r>
                </w:p>
              </w:tc>
              <w:tc>
                <w:tcPr>
                  <w:tcW w:w="71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eastAsia="zh-CN"/>
                    </w:rPr>
                  </w:pPr>
                  <w:r>
                    <w:rPr>
                      <w:rFonts w:hint="eastAsia"/>
                      <w:color w:val="auto"/>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1126" w:type="dxa"/>
                  <w:vMerge w:val="continue"/>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p>
              </w:tc>
              <w:tc>
                <w:tcPr>
                  <w:tcW w:w="161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水库观景台</w:t>
                  </w:r>
                </w:p>
              </w:tc>
              <w:tc>
                <w:tcPr>
                  <w:tcW w:w="486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占地面积360㎡</w:t>
                  </w:r>
                </w:p>
              </w:tc>
              <w:tc>
                <w:tcPr>
                  <w:tcW w:w="71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eastAsia="zh-CN"/>
                    </w:rPr>
                  </w:pPr>
                  <w:r>
                    <w:rPr>
                      <w:rFonts w:hint="eastAsia"/>
                      <w:color w:val="auto"/>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1126" w:type="dxa"/>
                  <w:vMerge w:val="continue"/>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p>
              </w:tc>
              <w:tc>
                <w:tcPr>
                  <w:tcW w:w="161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val="en-US" w:eastAsia="zh-CN"/>
                    </w:rPr>
                  </w:pPr>
                  <w:r>
                    <w:rPr>
                      <w:rFonts w:hint="eastAsia"/>
                      <w:color w:val="auto"/>
                      <w:lang w:val="en-US" w:eastAsia="zh-CN"/>
                    </w:rPr>
                    <w:t>道路建设</w:t>
                  </w:r>
                </w:p>
              </w:tc>
              <w:tc>
                <w:tcPr>
                  <w:tcW w:w="486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项目区与主干道连接线路</w:t>
                  </w:r>
                </w:p>
              </w:tc>
              <w:tc>
                <w:tcPr>
                  <w:tcW w:w="71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eastAsia="zh-CN"/>
                    </w:rPr>
                  </w:pPr>
                  <w:r>
                    <w:rPr>
                      <w:rFonts w:hint="eastAsia"/>
                      <w:color w:val="auto"/>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1126" w:type="dxa"/>
                  <w:vMerge w:val="restart"/>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公用工程</w:t>
                  </w:r>
                </w:p>
              </w:tc>
              <w:tc>
                <w:tcPr>
                  <w:tcW w:w="161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eastAsia="zh-CN"/>
                    </w:rPr>
                  </w:pPr>
                  <w:r>
                    <w:rPr>
                      <w:rFonts w:hint="default"/>
                      <w:color w:val="auto"/>
                      <w:lang w:eastAsia="zh-CN"/>
                    </w:rPr>
                    <w:t>供水</w:t>
                  </w:r>
                </w:p>
              </w:tc>
              <w:tc>
                <w:tcPr>
                  <w:tcW w:w="486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三屯河水库水供给</w:t>
                  </w:r>
                </w:p>
              </w:tc>
              <w:tc>
                <w:tcPr>
                  <w:tcW w:w="71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val="en-US" w:eastAsia="zh-CN"/>
                    </w:rPr>
                  </w:pPr>
                  <w:r>
                    <w:rPr>
                      <w:rFonts w:hint="eastAsia"/>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1126" w:type="dxa"/>
                  <w:vMerge w:val="continue"/>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p>
              </w:tc>
              <w:tc>
                <w:tcPr>
                  <w:tcW w:w="1610" w:type="dxa"/>
                  <w:vMerge w:val="restart"/>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排水</w:t>
                  </w:r>
                </w:p>
              </w:tc>
              <w:tc>
                <w:tcPr>
                  <w:tcW w:w="486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eastAsia" w:eastAsia="宋体"/>
                      <w:color w:val="auto"/>
                      <w:lang w:eastAsia="zh-CN"/>
                    </w:rPr>
                  </w:pPr>
                  <w:r>
                    <w:rPr>
                      <w:rFonts w:hint="eastAsia"/>
                      <w:color w:val="auto"/>
                      <w:lang w:eastAsia="zh-CN"/>
                    </w:rPr>
                    <w:t>生产废水：无生产废水产生</w:t>
                  </w:r>
                </w:p>
              </w:tc>
              <w:tc>
                <w:tcPr>
                  <w:tcW w:w="71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eastAsia="zh-CN"/>
                    </w:rPr>
                  </w:pPr>
                  <w:r>
                    <w:rPr>
                      <w:rFonts w:hint="eastAsia"/>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1126" w:type="dxa"/>
                  <w:vMerge w:val="continue"/>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p>
              </w:tc>
              <w:tc>
                <w:tcPr>
                  <w:tcW w:w="1610" w:type="dxa"/>
                  <w:vMerge w:val="continue"/>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p>
              </w:tc>
              <w:tc>
                <w:tcPr>
                  <w:tcW w:w="486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default"/>
                      <w:color w:val="auto"/>
                      <w:lang w:eastAsia="zh-CN"/>
                    </w:rPr>
                    <w:t>生活污水</w:t>
                  </w:r>
                  <w:r>
                    <w:rPr>
                      <w:rFonts w:hint="eastAsia"/>
                      <w:color w:val="auto"/>
                      <w:lang w:eastAsia="zh-CN"/>
                    </w:rPr>
                    <w:t>：排入防渗生活污水收集池</w:t>
                  </w:r>
                  <w:r>
                    <w:rPr>
                      <w:rFonts w:hint="eastAsia"/>
                      <w:color w:val="auto"/>
                      <w:lang w:val="en-US" w:eastAsia="zh-CN"/>
                    </w:rPr>
                    <w:t>，由吸污车运至阿什里乡污水处理厂处置</w:t>
                  </w:r>
                </w:p>
              </w:tc>
              <w:tc>
                <w:tcPr>
                  <w:tcW w:w="71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1126" w:type="dxa"/>
                  <w:vMerge w:val="continue"/>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p>
              </w:tc>
              <w:tc>
                <w:tcPr>
                  <w:tcW w:w="161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供热</w:t>
                  </w:r>
                </w:p>
              </w:tc>
              <w:tc>
                <w:tcPr>
                  <w:tcW w:w="486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eastAsia="zh-CN"/>
                    </w:rPr>
                  </w:pPr>
                  <w:r>
                    <w:rPr>
                      <w:rFonts w:hint="eastAsia"/>
                      <w:color w:val="auto"/>
                      <w:lang w:eastAsia="zh-CN"/>
                    </w:rPr>
                    <w:t>办公生活区采暖为电采暖。</w:t>
                  </w:r>
                </w:p>
              </w:tc>
              <w:tc>
                <w:tcPr>
                  <w:tcW w:w="71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eastAsia="zh-CN"/>
                    </w:rPr>
                  </w:pPr>
                  <w:r>
                    <w:rPr>
                      <w:rFonts w:hint="eastAsia"/>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1126" w:type="dxa"/>
                  <w:vMerge w:val="continue"/>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p>
              </w:tc>
              <w:tc>
                <w:tcPr>
                  <w:tcW w:w="161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供电</w:t>
                  </w:r>
                </w:p>
              </w:tc>
              <w:tc>
                <w:tcPr>
                  <w:tcW w:w="486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市政电网提供</w:t>
                  </w:r>
                </w:p>
              </w:tc>
              <w:tc>
                <w:tcPr>
                  <w:tcW w:w="71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eastAsia="zh-CN"/>
                    </w:rPr>
                  </w:pPr>
                  <w:r>
                    <w:rPr>
                      <w:rFonts w:hint="eastAsia"/>
                      <w:color w:val="auto"/>
                      <w:lang w:val="en-US" w:eastAsia="zh-CN"/>
                    </w:rPr>
                    <w:t>/</w:t>
                  </w:r>
                </w:p>
              </w:tc>
            </w:tr>
          </w:tbl>
          <w:p>
            <w:pPr>
              <w:pStyle w:val="2"/>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textAlignment w:val="auto"/>
              <w:rPr>
                <w:rFonts w:hint="default"/>
                <w:color w:val="auto"/>
                <w:lang w:val="en-US" w:eastAsia="zh-CN"/>
              </w:rPr>
            </w:pPr>
          </w:p>
        </w:tc>
      </w:tr>
    </w:tbl>
    <w:p>
      <w:pPr>
        <w:pStyle w:val="2"/>
        <w:ind w:left="0" w:leftChars="0" w:firstLine="0" w:firstLineChars="0"/>
        <w:rPr>
          <w:rFonts w:hint="eastAsia" w:eastAsia="宋体"/>
          <w:color w:val="auto"/>
          <w:lang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tbl>
            <w:tblPr>
              <w:tblStyle w:val="16"/>
              <w:tblW w:w="829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100"/>
              <w:gridCol w:w="4534"/>
              <w:gridCol w:w="102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39" w:type="dxa"/>
                  <w:tcBorders>
                    <w:tl2br w:val="nil"/>
                    <w:tr2bl w:val="nil"/>
                  </w:tcBorders>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eastAsia"/>
                      <w:color w:val="auto"/>
                      <w:lang w:val="en-US" w:eastAsia="zh-CN"/>
                    </w:rPr>
                  </w:pPr>
                  <w:r>
                    <w:rPr>
                      <w:rFonts w:hint="default"/>
                      <w:color w:val="auto"/>
                    </w:rPr>
                    <w:t>工程类别</w:t>
                  </w:r>
                </w:p>
              </w:tc>
              <w:tc>
                <w:tcPr>
                  <w:tcW w:w="1100" w:type="dxa"/>
                  <w:tcBorders>
                    <w:tl2br w:val="nil"/>
                    <w:tr2bl w:val="nil"/>
                  </w:tcBorders>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default"/>
                      <w:color w:val="auto"/>
                    </w:rPr>
                  </w:pPr>
                  <w:r>
                    <w:rPr>
                      <w:rFonts w:hint="default"/>
                      <w:color w:val="auto"/>
                    </w:rPr>
                    <w:t>工程名称</w:t>
                  </w:r>
                </w:p>
              </w:tc>
              <w:tc>
                <w:tcPr>
                  <w:tcW w:w="4534" w:type="dxa"/>
                  <w:tcBorders>
                    <w:tl2br w:val="nil"/>
                    <w:tr2bl w:val="nil"/>
                  </w:tcBorders>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eastAsia"/>
                      <w:color w:val="auto"/>
                      <w:lang w:val="en-US" w:eastAsia="zh-CN"/>
                    </w:rPr>
                  </w:pPr>
                  <w:r>
                    <w:rPr>
                      <w:rFonts w:hint="default"/>
                      <w:color w:val="auto"/>
                    </w:rPr>
                    <w:t>工程内容</w:t>
                  </w:r>
                </w:p>
              </w:tc>
              <w:tc>
                <w:tcPr>
                  <w:tcW w:w="1023" w:type="dxa"/>
                  <w:tcBorders>
                    <w:tl2br w:val="nil"/>
                    <w:tr2bl w:val="nil"/>
                  </w:tcBorders>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eastAsia"/>
                      <w:color w:val="auto"/>
                      <w:lang w:val="en-US" w:eastAsia="zh-CN"/>
                    </w:rPr>
                  </w:pPr>
                  <w:r>
                    <w:rPr>
                      <w:rFonts w:hint="eastAsia"/>
                      <w:color w:val="auto"/>
                      <w:lang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39" w:type="dxa"/>
                  <w:vMerge w:val="restart"/>
                  <w:tcBorders>
                    <w:tl2br w:val="nil"/>
                    <w:tr2bl w:val="nil"/>
                  </w:tcBorders>
                </w:tcPr>
                <w:p>
                  <w:pPr>
                    <w:pStyle w:val="6"/>
                    <w:keepNext w:val="0"/>
                    <w:keepLines w:val="0"/>
                    <w:pageBreakBefore w:val="0"/>
                    <w:widowControl w:val="0"/>
                    <w:kinsoku/>
                    <w:wordWrap/>
                    <w:overflowPunct/>
                    <w:topLinePunct w:val="0"/>
                    <w:autoSpaceDE w:val="0"/>
                    <w:autoSpaceDN w:val="0"/>
                    <w:bidi w:val="0"/>
                    <w:adjustRightInd w:val="0"/>
                    <w:snapToGrid w:val="0"/>
                    <w:textAlignment w:val="auto"/>
                    <w:rPr>
                      <w:rFonts w:hint="eastAsia"/>
                      <w:color w:val="auto"/>
                      <w:lang w:val="en-US" w:eastAsia="zh-CN"/>
                    </w:rPr>
                  </w:pPr>
                  <w:r>
                    <w:rPr>
                      <w:rFonts w:hint="eastAsia"/>
                      <w:color w:val="auto"/>
                      <w:lang w:val="en-US" w:eastAsia="zh-CN"/>
                    </w:rPr>
                    <w:t>环保工程</w:t>
                  </w:r>
                </w:p>
              </w:tc>
              <w:tc>
                <w:tcPr>
                  <w:tcW w:w="1100" w:type="dxa"/>
                  <w:tcBorders>
                    <w:tl2br w:val="nil"/>
                    <w:tr2bl w:val="nil"/>
                  </w:tcBorders>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eastAsia"/>
                      <w:color w:val="auto"/>
                      <w:lang w:val="en-US" w:eastAsia="zh-CN"/>
                    </w:rPr>
                  </w:pPr>
                  <w:r>
                    <w:rPr>
                      <w:rFonts w:hint="default"/>
                      <w:color w:val="auto"/>
                    </w:rPr>
                    <w:t>废</w:t>
                  </w:r>
                  <w:r>
                    <w:rPr>
                      <w:rFonts w:hint="default"/>
                      <w:color w:val="auto"/>
                      <w:lang w:eastAsia="zh-CN"/>
                    </w:rPr>
                    <w:t>气</w:t>
                  </w:r>
                </w:p>
              </w:tc>
              <w:tc>
                <w:tcPr>
                  <w:tcW w:w="4534" w:type="dxa"/>
                  <w:tcBorders>
                    <w:tl2br w:val="nil"/>
                    <w:tr2bl w:val="nil"/>
                  </w:tcBorders>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eastAsia"/>
                      <w:color w:val="auto"/>
                      <w:lang w:val="en-US" w:eastAsia="zh-CN"/>
                    </w:rPr>
                  </w:pPr>
                  <w:r>
                    <w:rPr>
                      <w:rFonts w:hint="eastAsia"/>
                      <w:color w:val="auto"/>
                      <w:lang w:val="en-US" w:eastAsia="zh-CN"/>
                    </w:rPr>
                    <w:t>外来车辆禁止入内，景区内换乘清洁燃料车，加强车辆管制</w:t>
                  </w:r>
                </w:p>
              </w:tc>
              <w:tc>
                <w:tcPr>
                  <w:tcW w:w="1023" w:type="dxa"/>
                  <w:tcBorders>
                    <w:tl2br w:val="nil"/>
                    <w:tr2bl w:val="nil"/>
                  </w:tcBorders>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eastAsia"/>
                      <w:color w:val="auto"/>
                      <w:lang w:val="en-US" w:eastAsia="zh-CN"/>
                    </w:rPr>
                  </w:pPr>
                  <w:r>
                    <w:rPr>
                      <w:rFonts w:hint="eastAsia"/>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39" w:type="dxa"/>
                  <w:vMerge w:val="continue"/>
                  <w:tcBorders>
                    <w:tl2br w:val="nil"/>
                    <w:tr2bl w:val="nil"/>
                  </w:tcBorders>
                </w:tcPr>
                <w:p>
                  <w:pPr>
                    <w:pStyle w:val="6"/>
                    <w:keepNext w:val="0"/>
                    <w:keepLines w:val="0"/>
                    <w:pageBreakBefore w:val="0"/>
                    <w:widowControl w:val="0"/>
                    <w:kinsoku/>
                    <w:wordWrap/>
                    <w:overflowPunct/>
                    <w:topLinePunct w:val="0"/>
                    <w:autoSpaceDE w:val="0"/>
                    <w:autoSpaceDN w:val="0"/>
                    <w:bidi w:val="0"/>
                    <w:adjustRightInd w:val="0"/>
                    <w:snapToGrid w:val="0"/>
                    <w:textAlignment w:val="auto"/>
                    <w:rPr>
                      <w:rFonts w:hint="eastAsia"/>
                      <w:color w:val="auto"/>
                      <w:lang w:val="en-US" w:eastAsia="zh-CN"/>
                    </w:rPr>
                  </w:pPr>
                </w:p>
              </w:tc>
              <w:tc>
                <w:tcPr>
                  <w:tcW w:w="1100" w:type="dxa"/>
                  <w:vMerge w:val="restart"/>
                  <w:tcBorders>
                    <w:tl2br w:val="nil"/>
                    <w:tr2bl w:val="nil"/>
                  </w:tcBorders>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eastAsia"/>
                      <w:color w:val="auto"/>
                      <w:lang w:val="en-US" w:eastAsia="zh-CN"/>
                    </w:rPr>
                  </w:pPr>
                  <w:r>
                    <w:rPr>
                      <w:rFonts w:hint="default"/>
                      <w:color w:val="auto"/>
                    </w:rPr>
                    <w:t>废水</w:t>
                  </w:r>
                </w:p>
              </w:tc>
              <w:tc>
                <w:tcPr>
                  <w:tcW w:w="4534" w:type="dxa"/>
                  <w:tcBorders>
                    <w:tl2br w:val="nil"/>
                    <w:tr2bl w:val="nil"/>
                  </w:tcBorders>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eastAsia"/>
                      <w:color w:val="auto"/>
                      <w:lang w:val="en-US" w:eastAsia="zh-CN"/>
                    </w:rPr>
                  </w:pPr>
                  <w:r>
                    <w:rPr>
                      <w:rFonts w:hint="default"/>
                      <w:color w:val="auto"/>
                      <w:lang w:eastAsia="zh-CN"/>
                    </w:rPr>
                    <w:t>本</w:t>
                  </w:r>
                  <w:r>
                    <w:rPr>
                      <w:rFonts w:hint="default"/>
                      <w:color w:val="auto"/>
                    </w:rPr>
                    <w:t>项目生产</w:t>
                  </w:r>
                  <w:r>
                    <w:rPr>
                      <w:rFonts w:hint="default"/>
                      <w:color w:val="auto"/>
                      <w:lang w:eastAsia="zh-CN"/>
                    </w:rPr>
                    <w:t>过程</w:t>
                  </w:r>
                  <w:r>
                    <w:rPr>
                      <w:rFonts w:hint="eastAsia"/>
                      <w:color w:val="auto"/>
                      <w:lang w:eastAsia="zh-CN"/>
                    </w:rPr>
                    <w:t>无</w:t>
                  </w:r>
                  <w:r>
                    <w:rPr>
                      <w:rFonts w:hint="default"/>
                      <w:color w:val="auto"/>
                      <w:lang w:eastAsia="zh-CN"/>
                    </w:rPr>
                    <w:t>生产</w:t>
                  </w:r>
                  <w:r>
                    <w:rPr>
                      <w:rFonts w:hint="default"/>
                      <w:color w:val="auto"/>
                    </w:rPr>
                    <w:t>废水</w:t>
                  </w:r>
                </w:p>
              </w:tc>
              <w:tc>
                <w:tcPr>
                  <w:tcW w:w="1023" w:type="dxa"/>
                  <w:tcBorders>
                    <w:tl2br w:val="nil"/>
                    <w:tr2bl w:val="nil"/>
                  </w:tcBorders>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eastAsia"/>
                      <w:color w:val="auto"/>
                      <w:lang w:val="en-US" w:eastAsia="zh-CN"/>
                    </w:rPr>
                  </w:pPr>
                  <w:r>
                    <w:rPr>
                      <w:rFonts w:hint="eastAsia"/>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39" w:type="dxa"/>
                  <w:vMerge w:val="continue"/>
                  <w:tcBorders>
                    <w:tl2br w:val="nil"/>
                    <w:tr2bl w:val="nil"/>
                  </w:tcBorders>
                </w:tcPr>
                <w:p>
                  <w:pPr>
                    <w:pStyle w:val="6"/>
                    <w:keepNext w:val="0"/>
                    <w:keepLines w:val="0"/>
                    <w:pageBreakBefore w:val="0"/>
                    <w:widowControl w:val="0"/>
                    <w:kinsoku/>
                    <w:wordWrap/>
                    <w:overflowPunct/>
                    <w:topLinePunct w:val="0"/>
                    <w:autoSpaceDE w:val="0"/>
                    <w:autoSpaceDN w:val="0"/>
                    <w:bidi w:val="0"/>
                    <w:adjustRightInd w:val="0"/>
                    <w:snapToGrid w:val="0"/>
                    <w:textAlignment w:val="auto"/>
                    <w:rPr>
                      <w:rFonts w:hint="eastAsia"/>
                      <w:color w:val="auto"/>
                      <w:lang w:val="en-US" w:eastAsia="zh-CN"/>
                    </w:rPr>
                  </w:pPr>
                </w:p>
              </w:tc>
              <w:tc>
                <w:tcPr>
                  <w:tcW w:w="1100" w:type="dxa"/>
                  <w:vMerge w:val="continue"/>
                  <w:tcBorders>
                    <w:tl2br w:val="nil"/>
                    <w:tr2bl w:val="nil"/>
                  </w:tcBorders>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eastAsia"/>
                      <w:color w:val="auto"/>
                      <w:lang w:val="en-US" w:eastAsia="zh-CN"/>
                    </w:rPr>
                  </w:pPr>
                </w:p>
              </w:tc>
              <w:tc>
                <w:tcPr>
                  <w:tcW w:w="4534" w:type="dxa"/>
                  <w:tcBorders>
                    <w:tl2br w:val="nil"/>
                    <w:tr2bl w:val="nil"/>
                  </w:tcBorders>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eastAsia"/>
                      <w:color w:val="auto"/>
                      <w:lang w:val="en-US" w:eastAsia="zh-CN"/>
                    </w:rPr>
                  </w:pPr>
                  <w:r>
                    <w:rPr>
                      <w:rFonts w:hint="default"/>
                      <w:color w:val="auto"/>
                      <w:lang w:eastAsia="zh-CN"/>
                    </w:rPr>
                    <w:t>生活</w:t>
                  </w:r>
                  <w:r>
                    <w:rPr>
                      <w:rFonts w:hint="eastAsia"/>
                      <w:color w:val="auto"/>
                      <w:lang w:eastAsia="zh-CN"/>
                    </w:rPr>
                    <w:t>废</w:t>
                  </w:r>
                  <w:r>
                    <w:rPr>
                      <w:rFonts w:hint="default"/>
                      <w:color w:val="auto"/>
                      <w:lang w:eastAsia="zh-CN"/>
                    </w:rPr>
                    <w:t>水</w:t>
                  </w:r>
                  <w:r>
                    <w:rPr>
                      <w:rFonts w:hint="eastAsia"/>
                      <w:color w:val="auto"/>
                      <w:lang w:eastAsia="zh-CN"/>
                    </w:rPr>
                    <w:t>：生活污水收集池收集后，经吸污车拉运处置，项目区内不暂存</w:t>
                  </w:r>
                </w:p>
              </w:tc>
              <w:tc>
                <w:tcPr>
                  <w:tcW w:w="1023" w:type="dxa"/>
                  <w:tcBorders>
                    <w:tl2br w:val="nil"/>
                    <w:tr2bl w:val="nil"/>
                  </w:tcBorders>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eastAsia"/>
                      <w:color w:val="auto"/>
                      <w:lang w:val="en-US" w:eastAsia="zh-CN"/>
                    </w:rPr>
                  </w:pPr>
                  <w:r>
                    <w:rPr>
                      <w:rFonts w:hint="eastAsia"/>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39" w:type="dxa"/>
                  <w:vMerge w:val="continue"/>
                  <w:tcBorders>
                    <w:tl2br w:val="nil"/>
                    <w:tr2bl w:val="nil"/>
                  </w:tcBorders>
                </w:tcPr>
                <w:p>
                  <w:pPr>
                    <w:pStyle w:val="6"/>
                    <w:keepNext w:val="0"/>
                    <w:keepLines w:val="0"/>
                    <w:pageBreakBefore w:val="0"/>
                    <w:widowControl w:val="0"/>
                    <w:kinsoku/>
                    <w:wordWrap/>
                    <w:overflowPunct/>
                    <w:topLinePunct w:val="0"/>
                    <w:autoSpaceDE w:val="0"/>
                    <w:autoSpaceDN w:val="0"/>
                    <w:bidi w:val="0"/>
                    <w:adjustRightInd w:val="0"/>
                    <w:snapToGrid w:val="0"/>
                    <w:textAlignment w:val="auto"/>
                    <w:rPr>
                      <w:rFonts w:hint="eastAsia"/>
                      <w:color w:val="auto"/>
                      <w:lang w:val="en-US" w:eastAsia="zh-CN"/>
                    </w:rPr>
                  </w:pPr>
                </w:p>
              </w:tc>
              <w:tc>
                <w:tcPr>
                  <w:tcW w:w="1100" w:type="dxa"/>
                  <w:tcBorders>
                    <w:tl2br w:val="nil"/>
                    <w:tr2bl w:val="nil"/>
                  </w:tcBorders>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eastAsia"/>
                      <w:color w:val="auto"/>
                      <w:lang w:val="en-US" w:eastAsia="zh-CN"/>
                    </w:rPr>
                  </w:pPr>
                  <w:r>
                    <w:rPr>
                      <w:rFonts w:hint="default"/>
                      <w:color w:val="auto"/>
                    </w:rPr>
                    <w:t>噪声</w:t>
                  </w:r>
                </w:p>
              </w:tc>
              <w:tc>
                <w:tcPr>
                  <w:tcW w:w="4534" w:type="dxa"/>
                  <w:tcBorders>
                    <w:tl2br w:val="nil"/>
                    <w:tr2bl w:val="nil"/>
                  </w:tcBorders>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eastAsia"/>
                      <w:color w:val="auto"/>
                      <w:lang w:val="en-US" w:eastAsia="zh-CN"/>
                    </w:rPr>
                  </w:pPr>
                  <w:r>
                    <w:rPr>
                      <w:rFonts w:hint="default"/>
                      <w:color w:val="auto"/>
                      <w:lang w:eastAsia="zh-CN"/>
                    </w:rPr>
                    <w:t>生产设备</w:t>
                  </w:r>
                  <w:r>
                    <w:rPr>
                      <w:rFonts w:hint="default"/>
                      <w:color w:val="auto"/>
                    </w:rPr>
                    <w:t>隔声、</w:t>
                  </w:r>
                  <w:r>
                    <w:rPr>
                      <w:rFonts w:hint="default"/>
                      <w:color w:val="auto"/>
                      <w:lang w:eastAsia="zh-CN"/>
                    </w:rPr>
                    <w:t>减振</w:t>
                  </w:r>
                </w:p>
              </w:tc>
              <w:tc>
                <w:tcPr>
                  <w:tcW w:w="1023" w:type="dxa"/>
                  <w:tcBorders>
                    <w:tl2br w:val="nil"/>
                    <w:tr2bl w:val="nil"/>
                  </w:tcBorders>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eastAsia"/>
                      <w:color w:val="auto"/>
                      <w:lang w:val="en-US" w:eastAsia="zh-CN"/>
                    </w:rPr>
                  </w:pPr>
                  <w:r>
                    <w:rPr>
                      <w:rFonts w:hint="eastAsia"/>
                      <w:color w:val="auto"/>
                      <w:lang w:val="en-US" w:eastAsia="zh-CN"/>
                    </w:rPr>
                    <w:t>/</w:t>
                  </w:r>
                </w:p>
              </w:tc>
            </w:tr>
          </w:tbl>
          <w:p>
            <w:pPr>
              <w:pStyle w:val="6"/>
              <w:keepNext w:val="0"/>
              <w:keepLines w:val="0"/>
              <w:pageBreakBefore w:val="0"/>
              <w:widowControl w:val="0"/>
              <w:kinsoku/>
              <w:wordWrap/>
              <w:overflowPunct/>
              <w:topLinePunct w:val="0"/>
              <w:autoSpaceDE w:val="0"/>
              <w:autoSpaceDN w:val="0"/>
              <w:bidi w:val="0"/>
              <w:adjustRightInd w:val="0"/>
              <w:snapToGrid w:val="0"/>
              <w:textAlignment w:val="auto"/>
              <w:rPr>
                <w:rFonts w:hint="eastAsia"/>
                <w:color w:val="auto"/>
                <w:lang w:val="en-US" w:eastAsia="zh-CN"/>
              </w:rPr>
            </w:pPr>
            <w:r>
              <w:rPr>
                <w:rFonts w:hint="eastAsia"/>
                <w:color w:val="auto"/>
                <w:lang w:val="en-US" w:eastAsia="zh-CN"/>
              </w:rPr>
              <w:t>1.2.2 平面布置图</w:t>
            </w:r>
          </w:p>
          <w:p>
            <w:pPr>
              <w:bidi w:val="0"/>
              <w:rPr>
                <w:rFonts w:hint="eastAsia"/>
                <w:color w:val="auto"/>
                <w:lang w:val="en-US" w:eastAsia="zh-CN"/>
              </w:rPr>
            </w:pPr>
            <w:r>
              <w:rPr>
                <w:rFonts w:hint="eastAsia"/>
                <w:color w:val="auto"/>
                <w:lang w:val="en-US" w:eastAsia="zh-CN"/>
              </w:rPr>
              <w:t>（1）景观规划简介</w:t>
            </w:r>
          </w:p>
          <w:p>
            <w:pPr>
              <w:bidi w:val="0"/>
              <w:rPr>
                <w:rFonts w:hint="eastAsia"/>
                <w:color w:val="auto"/>
                <w:lang w:val="en-US" w:eastAsia="zh-CN"/>
              </w:rPr>
            </w:pPr>
            <w:r>
              <w:rPr>
                <w:rFonts w:hint="eastAsia"/>
                <w:color w:val="auto"/>
                <w:lang w:val="en-US" w:eastAsia="zh-CN"/>
              </w:rPr>
              <w:t>1）游客集散中心</w:t>
            </w:r>
          </w:p>
          <w:p>
            <w:pPr>
              <w:bidi w:val="0"/>
              <w:rPr>
                <w:rFonts w:hint="eastAsia"/>
                <w:color w:val="auto"/>
                <w:lang w:val="en-US" w:eastAsia="zh-CN"/>
              </w:rPr>
            </w:pPr>
            <w:r>
              <w:rPr>
                <w:rFonts w:hint="eastAsia"/>
                <w:color w:val="auto"/>
                <w:lang w:val="en-US" w:eastAsia="zh-CN"/>
              </w:rPr>
              <w:t>游客集散中心位于项目区西侧，游客集散中心在平面设计时功能分区明确，主要职能包括：</w:t>
            </w:r>
          </w:p>
          <w:p>
            <w:pPr>
              <w:bidi w:val="0"/>
              <w:rPr>
                <w:rFonts w:hint="eastAsia"/>
                <w:color w:val="auto"/>
                <w:lang w:val="en-US" w:eastAsia="zh-CN"/>
              </w:rPr>
            </w:pPr>
            <w:r>
              <w:rPr>
                <w:rFonts w:hint="eastAsia"/>
                <w:color w:val="auto"/>
                <w:lang w:val="en-US" w:eastAsia="zh-CN"/>
              </w:rPr>
              <w:t>游客集散广场：游客集合中心，提供游客休息，拍照等职能。以及对客户进行细致的客户服务；</w:t>
            </w:r>
          </w:p>
          <w:p>
            <w:pPr>
              <w:bidi w:val="0"/>
              <w:rPr>
                <w:rFonts w:hint="eastAsia"/>
                <w:color w:val="auto"/>
                <w:lang w:val="en-US" w:eastAsia="zh-CN"/>
              </w:rPr>
            </w:pPr>
            <w:r>
              <w:rPr>
                <w:rFonts w:hint="eastAsia"/>
                <w:color w:val="auto"/>
                <w:lang w:val="en-US" w:eastAsia="zh-CN"/>
              </w:rPr>
              <w:t>游客服务中心：负责医疗服务、通讯服务、票务服务等职能；医疗服务提供应急非处方应急药物，不提供手术类医疗救助。不产生医疗废水。</w:t>
            </w:r>
          </w:p>
          <w:p>
            <w:pPr>
              <w:bidi w:val="0"/>
              <w:rPr>
                <w:rFonts w:hint="eastAsia"/>
                <w:color w:val="auto"/>
                <w:lang w:val="en-US" w:eastAsia="zh-CN"/>
              </w:rPr>
            </w:pPr>
            <w:r>
              <w:rPr>
                <w:rFonts w:hint="eastAsia"/>
                <w:color w:val="auto"/>
                <w:lang w:val="en-US" w:eastAsia="zh-CN"/>
              </w:rPr>
              <w:t>商业服务区：商业活动中心，节日庆祝，餐饮服务等职能；</w:t>
            </w:r>
          </w:p>
          <w:p>
            <w:pPr>
              <w:bidi w:val="0"/>
              <w:rPr>
                <w:rFonts w:hint="default"/>
                <w:color w:val="auto"/>
                <w:lang w:val="en-US" w:eastAsia="zh-CN"/>
              </w:rPr>
            </w:pPr>
            <w:r>
              <w:rPr>
                <w:rFonts w:hint="eastAsia"/>
                <w:color w:val="auto"/>
                <w:lang w:val="en-US" w:eastAsia="zh-CN"/>
              </w:rPr>
              <w:t>生态停车场：共设置200个停车位，提供外地车辆停放；</w:t>
            </w:r>
          </w:p>
          <w:p>
            <w:pPr>
              <w:bidi w:val="0"/>
              <w:rPr>
                <w:rFonts w:hint="eastAsia"/>
                <w:color w:val="auto"/>
                <w:lang w:val="en-US" w:eastAsia="zh-CN"/>
              </w:rPr>
            </w:pPr>
            <w:r>
              <w:rPr>
                <w:rFonts w:hint="eastAsia"/>
                <w:color w:val="auto"/>
                <w:lang w:val="en-US" w:eastAsia="zh-CN"/>
              </w:rPr>
              <w:t>区间车换乘站点：换乘景区内车辆游玩职能。</w:t>
            </w:r>
          </w:p>
          <w:p>
            <w:pPr>
              <w:bidi w:val="0"/>
              <w:rPr>
                <w:rFonts w:hint="eastAsia"/>
                <w:color w:val="auto"/>
                <w:lang w:val="en-US" w:eastAsia="zh-CN"/>
              </w:rPr>
            </w:pPr>
            <w:r>
              <w:rPr>
                <w:rFonts w:hint="eastAsia"/>
                <w:color w:val="auto"/>
                <w:lang w:val="en-US" w:eastAsia="zh-CN"/>
              </w:rPr>
              <w:t>2）低空飞行场</w:t>
            </w:r>
          </w:p>
          <w:p>
            <w:pPr>
              <w:bidi w:val="0"/>
              <w:rPr>
                <w:rFonts w:hint="eastAsia"/>
                <w:color w:val="auto"/>
                <w:szCs w:val="22"/>
                <w:lang w:val="en-US" w:eastAsia="zh-CN"/>
              </w:rPr>
            </w:pPr>
            <w:r>
              <w:rPr>
                <w:rFonts w:hint="eastAsia"/>
                <w:color w:val="auto"/>
                <w:szCs w:val="22"/>
                <w:lang w:val="en-US" w:eastAsia="zh-CN"/>
              </w:rPr>
              <w:t>本项目采用亿航自动驾驶飞行器，它采用垂直起降方式，外加其可折叠式机身设计与全电力驱动。同时，亿航AAV凭借飞行部件全备份理念和Fail-Safe系统，以及亿航飞行指挥调度中心的地空通讯系统，确保其飞行安全。</w:t>
            </w:r>
          </w:p>
          <w:p>
            <w:pPr>
              <w:bidi w:val="0"/>
              <w:rPr>
                <w:rFonts w:hint="eastAsia"/>
                <w:color w:val="auto"/>
                <w:szCs w:val="22"/>
                <w:lang w:val="en-US" w:eastAsia="zh-CN"/>
              </w:rPr>
            </w:pPr>
            <w:r>
              <w:rPr>
                <w:rFonts w:hint="eastAsia"/>
                <w:color w:val="auto"/>
                <w:szCs w:val="22"/>
                <w:lang w:val="en-US" w:eastAsia="zh-CN"/>
              </w:rPr>
              <w:t>飞行器仅在厂区内进行垂直升降。运营期噪声影响主要为飞机起降产生，飞行器采用消声垫、合理安排飞机起降制度、飞行器间距减少噪声对周边环境影响。项目周边无居民区，无自然保护区，在采取措施后对周边影响较小。</w:t>
            </w:r>
          </w:p>
          <w:p>
            <w:pPr>
              <w:bidi w:val="0"/>
              <w:rPr>
                <w:rFonts w:hint="default"/>
                <w:color w:val="auto"/>
                <w:lang w:val="en-US" w:eastAsia="zh-CN"/>
              </w:rPr>
            </w:pPr>
            <w:r>
              <w:rPr>
                <w:rFonts w:hint="eastAsia"/>
                <w:color w:val="auto"/>
                <w:lang w:val="en-US" w:eastAsia="zh-CN"/>
              </w:rPr>
              <w:t>3）最高观景平台</w:t>
            </w:r>
          </w:p>
          <w:p>
            <w:pPr>
              <w:bidi w:val="0"/>
              <w:rPr>
                <w:rFonts w:hint="default"/>
                <w:color w:val="auto"/>
                <w:lang w:val="en-US" w:eastAsia="zh-CN"/>
              </w:rPr>
            </w:pPr>
            <w:r>
              <w:rPr>
                <w:rFonts w:hint="eastAsia"/>
                <w:color w:val="auto"/>
                <w:lang w:val="en-US" w:eastAsia="zh-CN"/>
              </w:rPr>
              <w:t>建设最高观景台观赏努尔加大峡谷地貌。项目污染产生主要为建设期间产生少量建筑垃圾，及时清运，建设完成后对场地进行清理。</w:t>
            </w:r>
          </w:p>
          <w:p>
            <w:pPr>
              <w:pStyle w:val="2"/>
              <w:numPr>
                <w:ilvl w:val="0"/>
                <w:numId w:val="0"/>
              </w:numPr>
              <w:ind w:right="0" w:rightChars="0" w:firstLine="480" w:firstLineChars="200"/>
              <w:rPr>
                <w:rFonts w:hint="eastAsia"/>
                <w:color w:val="auto"/>
                <w:lang w:val="en-US" w:eastAsia="zh-CN"/>
              </w:rPr>
            </w:pPr>
            <w:r>
              <w:rPr>
                <w:rFonts w:hint="eastAsia"/>
                <w:color w:val="auto"/>
                <w:lang w:val="en-US" w:eastAsia="zh-CN"/>
              </w:rPr>
              <w:t>4）卡口及管理处</w:t>
            </w:r>
          </w:p>
          <w:p>
            <w:pPr>
              <w:pStyle w:val="2"/>
              <w:numPr>
                <w:ilvl w:val="0"/>
                <w:numId w:val="0"/>
              </w:numPr>
              <w:ind w:right="0" w:rightChars="0"/>
              <w:rPr>
                <w:rFonts w:hint="default"/>
                <w:color w:val="auto"/>
                <w:lang w:val="en-US" w:eastAsia="zh-CN"/>
              </w:rPr>
            </w:pPr>
            <w:r>
              <w:rPr>
                <w:rFonts w:hint="eastAsia"/>
                <w:color w:val="auto"/>
                <w:lang w:val="en-US" w:eastAsia="zh-CN"/>
              </w:rPr>
              <w:t xml:space="preserve">    建设管理出入口，及游客步行廊道。</w:t>
            </w:r>
          </w:p>
          <w:p>
            <w:pPr>
              <w:pStyle w:val="2"/>
              <w:numPr>
                <w:ilvl w:val="0"/>
                <w:numId w:val="0"/>
              </w:numPr>
              <w:ind w:right="0" w:rightChars="0" w:firstLine="480" w:firstLineChars="200"/>
              <w:rPr>
                <w:rFonts w:hint="eastAsia"/>
                <w:color w:val="auto"/>
                <w:lang w:val="en-US" w:eastAsia="zh-CN"/>
              </w:rPr>
            </w:pPr>
            <w:r>
              <w:rPr>
                <w:rFonts w:hint="eastAsia"/>
                <w:color w:val="auto"/>
                <w:lang w:val="en-US" w:eastAsia="zh-CN"/>
              </w:rPr>
              <w:t>5）水库观景台</w:t>
            </w:r>
          </w:p>
          <w:p>
            <w:pPr>
              <w:pStyle w:val="2"/>
              <w:numPr>
                <w:ilvl w:val="0"/>
                <w:numId w:val="0"/>
              </w:numPr>
              <w:ind w:right="0" w:rightChars="0"/>
              <w:rPr>
                <w:rFonts w:hint="default"/>
                <w:color w:val="auto"/>
                <w:lang w:val="en-US" w:eastAsia="zh-CN"/>
              </w:rPr>
            </w:pPr>
            <w:r>
              <w:rPr>
                <w:rFonts w:hint="eastAsia"/>
                <w:color w:val="auto"/>
                <w:lang w:val="en-US" w:eastAsia="zh-CN"/>
              </w:rPr>
              <w:t xml:space="preserve">    项目主要观景台，观赏水库概貌平台。</w:t>
            </w:r>
          </w:p>
          <w:p>
            <w:pPr>
              <w:pStyle w:val="2"/>
              <w:numPr>
                <w:ilvl w:val="0"/>
                <w:numId w:val="0"/>
              </w:numPr>
              <w:ind w:right="0" w:rightChars="0" w:firstLine="480" w:firstLineChars="200"/>
              <w:rPr>
                <w:rFonts w:hint="eastAsia"/>
                <w:color w:val="auto"/>
                <w:lang w:val="en-US" w:eastAsia="zh-CN"/>
              </w:rPr>
            </w:pPr>
            <w:r>
              <w:rPr>
                <w:rFonts w:hint="eastAsia"/>
                <w:color w:val="auto"/>
                <w:lang w:val="en-US" w:eastAsia="zh-CN"/>
              </w:rPr>
              <w:t>6）道路建设</w:t>
            </w:r>
          </w:p>
          <w:p>
            <w:pPr>
              <w:pStyle w:val="2"/>
              <w:numPr>
                <w:ilvl w:val="0"/>
                <w:numId w:val="0"/>
              </w:numPr>
              <w:ind w:right="0" w:rightChars="0"/>
              <w:rPr>
                <w:rFonts w:hint="default"/>
                <w:color w:val="auto"/>
                <w:lang w:val="en-US" w:eastAsia="zh-CN"/>
              </w:rPr>
            </w:pPr>
            <w:r>
              <w:rPr>
                <w:rFonts w:hint="eastAsia"/>
                <w:color w:val="auto"/>
                <w:lang w:val="en-US" w:eastAsia="zh-CN"/>
              </w:rPr>
              <w:t xml:space="preserve">    项目区主要通行道路由市政交通部门建设，本项目道路建设仅为主干道与项目区连接道路。路面、路肩均铺设面层，步行小道宽度部分可小于3m，采用当地块石或砾石铺面。步行小道的纵坡超过6%-10%时要设台阶，台阶每15-20级要设一段平路供游客间歇，并适当安设坐凳。并设置指示牌。</w:t>
            </w:r>
          </w:p>
          <w:p>
            <w:pPr>
              <w:bidi w:val="0"/>
              <w:rPr>
                <w:rFonts w:hint="eastAsia"/>
                <w:color w:val="auto"/>
                <w:lang w:val="en-US" w:eastAsia="zh-CN"/>
              </w:rPr>
            </w:pPr>
            <w:r>
              <w:rPr>
                <w:rFonts w:hint="eastAsia"/>
                <w:color w:val="auto"/>
                <w:lang w:val="en-US" w:eastAsia="zh-CN"/>
              </w:rPr>
              <w:t>（2）平面布置</w:t>
            </w:r>
          </w:p>
          <w:p>
            <w:pPr>
              <w:bidi w:val="0"/>
              <w:rPr>
                <w:rFonts w:hint="default"/>
                <w:color w:val="auto"/>
                <w:lang w:val="en-US" w:eastAsia="zh-CN"/>
              </w:rPr>
            </w:pPr>
            <w:r>
              <w:rPr>
                <w:rFonts w:hint="eastAsia"/>
                <w:color w:val="auto"/>
                <w:lang w:val="en-US" w:eastAsia="zh-CN"/>
              </w:rPr>
              <w:t>项目占地面积5035</w:t>
            </w:r>
            <w:r>
              <w:rPr>
                <w:rFonts w:hint="default"/>
                <w:color w:val="auto"/>
                <w:lang w:val="en-US" w:eastAsia="zh-CN"/>
              </w:rPr>
              <w:t>m</w:t>
            </w:r>
            <w:r>
              <w:rPr>
                <w:rFonts w:hint="default"/>
                <w:color w:val="auto"/>
                <w:vertAlign w:val="superscript"/>
                <w:lang w:val="en-US" w:eastAsia="zh-CN"/>
              </w:rPr>
              <w:t>2</w:t>
            </w:r>
            <w:r>
              <w:rPr>
                <w:rFonts w:hint="eastAsia"/>
                <w:color w:val="auto"/>
                <w:lang w:val="en-US" w:eastAsia="zh-CN"/>
              </w:rPr>
              <w:t>，项目区按照景观优势设置各个不同项目，建设项目区地势平坦，符合运输、安全等要求。结合地形因素，按照国家有关标准和规定，对项目区进行绿化、优化工作，并供有完善的供水、供电、排水等设施。</w:t>
            </w:r>
          </w:p>
          <w:p>
            <w:pPr>
              <w:bidi w:val="0"/>
              <w:rPr>
                <w:rFonts w:hint="default"/>
                <w:color w:val="auto"/>
                <w:lang w:val="en-US" w:eastAsia="zh-CN"/>
              </w:rPr>
            </w:pPr>
            <w:r>
              <w:rPr>
                <w:rFonts w:hint="default"/>
                <w:color w:val="auto"/>
                <w:lang w:val="en-US" w:eastAsia="zh-CN"/>
              </w:rPr>
              <w:t xml:space="preserve"> 综上所述，该项目</w:t>
            </w:r>
            <w:r>
              <w:rPr>
                <w:rFonts w:hint="eastAsia"/>
                <w:color w:val="auto"/>
                <w:lang w:val="en-US" w:eastAsia="zh-CN"/>
              </w:rPr>
              <w:t>设计充分运用当地已有自然资源与人文资源，在资源的运营同时带动当地的经济产业及环境状况的改善。项目选址合理可行。</w:t>
            </w:r>
          </w:p>
          <w:p>
            <w:pPr>
              <w:pStyle w:val="4"/>
              <w:bidi w:val="0"/>
              <w:rPr>
                <w:rFonts w:hint="eastAsia"/>
                <w:color w:val="auto"/>
                <w:lang w:val="en-US" w:eastAsia="zh-CN"/>
              </w:rPr>
            </w:pPr>
            <w:r>
              <w:rPr>
                <w:rFonts w:hint="eastAsia"/>
                <w:color w:val="auto"/>
                <w:lang w:val="en-US" w:eastAsia="zh-CN"/>
              </w:rPr>
              <w:t>1.3 运营规模及原辅材料</w:t>
            </w:r>
          </w:p>
          <w:p>
            <w:pPr>
              <w:pStyle w:val="5"/>
              <w:bidi w:val="0"/>
              <w:rPr>
                <w:rFonts w:hint="default"/>
                <w:color w:val="auto"/>
                <w:lang w:val="en-US" w:eastAsia="zh-CN"/>
              </w:rPr>
            </w:pPr>
            <w:r>
              <w:rPr>
                <w:rFonts w:hint="eastAsia"/>
                <w:color w:val="auto"/>
                <w:lang w:val="en-US" w:eastAsia="zh-CN"/>
              </w:rPr>
              <w:t>1.3.1 建设内容</w:t>
            </w:r>
            <w:r>
              <w:rPr>
                <w:rFonts w:hint="default"/>
                <w:color w:val="auto"/>
                <w:lang w:val="en-US" w:eastAsia="zh-CN"/>
              </w:rPr>
              <w:t>方案</w:t>
            </w:r>
          </w:p>
          <w:p>
            <w:pPr>
              <w:pStyle w:val="21"/>
              <w:bidi w:val="0"/>
              <w:rPr>
                <w:rFonts w:hint="default"/>
                <w:color w:val="auto"/>
                <w:lang w:val="en-US" w:eastAsia="zh-CN"/>
              </w:rPr>
            </w:pPr>
            <w:r>
              <w:rPr>
                <w:rFonts w:hint="eastAsia"/>
                <w:color w:val="auto"/>
                <w:lang w:val="en-US" w:eastAsia="zh-CN"/>
              </w:rPr>
              <w:t>表1.3-1 主要建设内容</w:t>
            </w:r>
          </w:p>
          <w:tbl>
            <w:tblPr>
              <w:tblStyle w:val="16"/>
              <w:tblW w:w="8415"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911"/>
              <w:gridCol w:w="2220"/>
              <w:gridCol w:w="1719"/>
              <w:gridCol w:w="19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2" w:type="dxa"/>
                  <w:tcBorders>
                    <w:tl2br w:val="nil"/>
                    <w:tr2bl w:val="nil"/>
                  </w:tcBorders>
                </w:tcPr>
                <w:p>
                  <w:pPr>
                    <w:pStyle w:val="23"/>
                    <w:bidi w:val="0"/>
                    <w:rPr>
                      <w:rFonts w:hint="default"/>
                      <w:color w:val="auto"/>
                      <w:lang w:val="en-US" w:eastAsia="zh-CN"/>
                    </w:rPr>
                  </w:pPr>
                  <w:r>
                    <w:rPr>
                      <w:rFonts w:hint="eastAsia"/>
                      <w:color w:val="auto"/>
                      <w:lang w:val="en-US" w:eastAsia="zh-CN"/>
                    </w:rPr>
                    <w:t>序号</w:t>
                  </w:r>
                </w:p>
              </w:tc>
              <w:tc>
                <w:tcPr>
                  <w:tcW w:w="1911" w:type="dxa"/>
                  <w:tcBorders>
                    <w:tl2br w:val="nil"/>
                    <w:tr2bl w:val="nil"/>
                  </w:tcBorders>
                </w:tcPr>
                <w:p>
                  <w:pPr>
                    <w:pStyle w:val="23"/>
                    <w:bidi w:val="0"/>
                    <w:rPr>
                      <w:rFonts w:hint="default"/>
                      <w:color w:val="auto"/>
                      <w:lang w:val="en-US" w:eastAsia="zh-CN"/>
                    </w:rPr>
                  </w:pPr>
                  <w:r>
                    <w:rPr>
                      <w:rFonts w:hint="eastAsia"/>
                      <w:color w:val="auto"/>
                      <w:lang w:val="en-US" w:eastAsia="zh-CN"/>
                    </w:rPr>
                    <w:t>功能区划分</w:t>
                  </w:r>
                </w:p>
              </w:tc>
              <w:tc>
                <w:tcPr>
                  <w:tcW w:w="2220" w:type="dxa"/>
                  <w:tcBorders>
                    <w:tl2br w:val="nil"/>
                    <w:tr2bl w:val="nil"/>
                  </w:tcBorders>
                </w:tcPr>
                <w:p>
                  <w:pPr>
                    <w:pStyle w:val="23"/>
                    <w:bidi w:val="0"/>
                    <w:rPr>
                      <w:rFonts w:hint="default"/>
                      <w:color w:val="auto"/>
                      <w:lang w:val="en-US" w:eastAsia="zh-CN"/>
                    </w:rPr>
                  </w:pPr>
                  <w:r>
                    <w:rPr>
                      <w:rFonts w:hint="eastAsia"/>
                      <w:color w:val="auto"/>
                      <w:lang w:val="en-US" w:eastAsia="zh-CN"/>
                    </w:rPr>
                    <w:t>用地属性</w:t>
                  </w:r>
                </w:p>
              </w:tc>
              <w:tc>
                <w:tcPr>
                  <w:tcW w:w="1719" w:type="dxa"/>
                  <w:tcBorders>
                    <w:tl2br w:val="nil"/>
                    <w:tr2bl w:val="nil"/>
                  </w:tcBorders>
                </w:tcPr>
                <w:p>
                  <w:pPr>
                    <w:pStyle w:val="23"/>
                    <w:bidi w:val="0"/>
                    <w:rPr>
                      <w:rFonts w:hint="default"/>
                      <w:color w:val="auto"/>
                      <w:lang w:val="en-US" w:eastAsia="zh-CN"/>
                    </w:rPr>
                  </w:pPr>
                  <w:r>
                    <w:rPr>
                      <w:rFonts w:hint="eastAsia"/>
                      <w:color w:val="auto"/>
                      <w:lang w:val="en-US" w:eastAsia="zh-CN"/>
                    </w:rPr>
                    <w:t>面积</w:t>
                  </w:r>
                </w:p>
              </w:tc>
              <w:tc>
                <w:tcPr>
                  <w:tcW w:w="1903" w:type="dxa"/>
                  <w:tcBorders>
                    <w:tl2br w:val="nil"/>
                    <w:tr2bl w:val="nil"/>
                  </w:tcBorders>
                </w:tcPr>
                <w:p>
                  <w:pPr>
                    <w:pStyle w:val="23"/>
                    <w:bidi w:val="0"/>
                    <w:rPr>
                      <w:rFonts w:hint="eastAsia"/>
                      <w:color w:val="auto"/>
                      <w:lang w:val="en-US" w:eastAsia="zh-CN"/>
                    </w:rPr>
                  </w:pPr>
                  <w:r>
                    <w:rPr>
                      <w:rFonts w:hint="eastAsia"/>
                      <w:color w:val="auto"/>
                      <w:lang w:val="en-US" w:eastAsia="zh-CN"/>
                    </w:rPr>
                    <w:t>与水源保护地关系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2" w:type="dxa"/>
                  <w:tcBorders>
                    <w:tl2br w:val="nil"/>
                    <w:tr2bl w:val="nil"/>
                  </w:tcBorders>
                </w:tcPr>
                <w:p>
                  <w:pPr>
                    <w:pStyle w:val="23"/>
                    <w:bidi w:val="0"/>
                    <w:rPr>
                      <w:rFonts w:hint="default"/>
                      <w:color w:val="auto"/>
                      <w:lang w:val="en-US" w:eastAsia="zh-CN"/>
                    </w:rPr>
                  </w:pPr>
                  <w:r>
                    <w:rPr>
                      <w:rFonts w:hint="eastAsia"/>
                      <w:color w:val="auto"/>
                      <w:lang w:val="en-US" w:eastAsia="zh-CN"/>
                    </w:rPr>
                    <w:t>1</w:t>
                  </w:r>
                </w:p>
              </w:tc>
              <w:tc>
                <w:tcPr>
                  <w:tcW w:w="1911" w:type="dxa"/>
                  <w:tcBorders>
                    <w:tl2br w:val="nil"/>
                    <w:tr2bl w:val="nil"/>
                  </w:tcBorders>
                </w:tcPr>
                <w:p>
                  <w:pPr>
                    <w:pStyle w:val="23"/>
                    <w:bidi w:val="0"/>
                    <w:rPr>
                      <w:rFonts w:hint="default"/>
                      <w:color w:val="auto"/>
                      <w:lang w:val="en-US" w:eastAsia="zh-CN"/>
                    </w:rPr>
                  </w:pPr>
                  <w:r>
                    <w:rPr>
                      <w:rFonts w:hint="eastAsia"/>
                      <w:color w:val="auto"/>
                      <w:lang w:val="en-US" w:eastAsia="zh-CN"/>
                    </w:rPr>
                    <w:t>游客集散服务中心</w:t>
                  </w:r>
                </w:p>
              </w:tc>
              <w:tc>
                <w:tcPr>
                  <w:tcW w:w="2220" w:type="dxa"/>
                  <w:tcBorders>
                    <w:tl2br w:val="nil"/>
                    <w:tr2bl w:val="nil"/>
                  </w:tcBorders>
                </w:tcPr>
                <w:p>
                  <w:pPr>
                    <w:pStyle w:val="23"/>
                    <w:bidi w:val="0"/>
                    <w:rPr>
                      <w:rFonts w:hint="default"/>
                      <w:color w:val="auto"/>
                      <w:lang w:val="en-US" w:eastAsia="zh-CN"/>
                    </w:rPr>
                  </w:pPr>
                  <w:r>
                    <w:rPr>
                      <w:rFonts w:hint="eastAsia"/>
                      <w:color w:val="auto"/>
                      <w:lang w:val="en-US" w:eastAsia="zh-CN"/>
                    </w:rPr>
                    <w:t>游览设施用地大类乙1旅游建设用地</w:t>
                  </w:r>
                </w:p>
              </w:tc>
              <w:tc>
                <w:tcPr>
                  <w:tcW w:w="1719" w:type="dxa"/>
                  <w:tcBorders>
                    <w:tl2br w:val="nil"/>
                    <w:tr2bl w:val="nil"/>
                  </w:tcBorders>
                </w:tcPr>
                <w:p>
                  <w:pPr>
                    <w:pStyle w:val="23"/>
                    <w:bidi w:val="0"/>
                    <w:rPr>
                      <w:rFonts w:hint="default"/>
                      <w:color w:val="auto"/>
                      <w:lang w:val="en-US" w:eastAsia="zh-CN"/>
                    </w:rPr>
                  </w:pPr>
                  <w:r>
                    <w:rPr>
                      <w:rFonts w:hint="eastAsia"/>
                      <w:color w:val="auto"/>
                      <w:lang w:val="en-US" w:eastAsia="zh-CN"/>
                    </w:rPr>
                    <w:t>1亩（667㎡）</w:t>
                  </w:r>
                </w:p>
              </w:tc>
              <w:tc>
                <w:tcPr>
                  <w:tcW w:w="1903" w:type="dxa"/>
                  <w:tcBorders>
                    <w:tl2br w:val="nil"/>
                    <w:tr2bl w:val="nil"/>
                  </w:tcBorders>
                </w:tcPr>
                <w:p>
                  <w:pPr>
                    <w:pStyle w:val="23"/>
                    <w:bidi w:val="0"/>
                    <w:rPr>
                      <w:rFonts w:hint="default"/>
                      <w:color w:val="auto"/>
                      <w:lang w:val="en-US" w:eastAsia="zh-CN"/>
                    </w:rPr>
                  </w:pPr>
                  <w:r>
                    <w:rPr>
                      <w:rFonts w:hint="eastAsia"/>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2" w:type="dxa"/>
                  <w:tcBorders>
                    <w:tl2br w:val="nil"/>
                    <w:tr2bl w:val="nil"/>
                  </w:tcBorders>
                </w:tcPr>
                <w:p>
                  <w:pPr>
                    <w:pStyle w:val="23"/>
                    <w:bidi w:val="0"/>
                    <w:rPr>
                      <w:rFonts w:hint="default"/>
                      <w:color w:val="auto"/>
                      <w:lang w:val="en-US" w:eastAsia="zh-CN"/>
                    </w:rPr>
                  </w:pPr>
                  <w:r>
                    <w:rPr>
                      <w:rFonts w:hint="eastAsia"/>
                      <w:color w:val="auto"/>
                      <w:lang w:val="en-US" w:eastAsia="zh-CN"/>
                    </w:rPr>
                    <w:t>2</w:t>
                  </w:r>
                </w:p>
              </w:tc>
              <w:tc>
                <w:tcPr>
                  <w:tcW w:w="1911" w:type="dxa"/>
                  <w:tcBorders>
                    <w:tl2br w:val="nil"/>
                    <w:tr2bl w:val="nil"/>
                  </w:tcBorders>
                </w:tcPr>
                <w:p>
                  <w:pPr>
                    <w:pStyle w:val="23"/>
                    <w:bidi w:val="0"/>
                    <w:rPr>
                      <w:rFonts w:hint="default"/>
                      <w:color w:val="auto"/>
                      <w:lang w:val="en-US" w:eastAsia="zh-CN"/>
                    </w:rPr>
                  </w:pPr>
                  <w:r>
                    <w:rPr>
                      <w:rFonts w:hint="eastAsia"/>
                      <w:color w:val="auto"/>
                      <w:lang w:val="en-US" w:eastAsia="zh-CN"/>
                    </w:rPr>
                    <w:t>低空飞行基地</w:t>
                  </w:r>
                </w:p>
              </w:tc>
              <w:tc>
                <w:tcPr>
                  <w:tcW w:w="2220" w:type="dxa"/>
                  <w:tcBorders>
                    <w:tl2br w:val="nil"/>
                    <w:tr2bl w:val="nil"/>
                  </w:tcBorders>
                </w:tcPr>
                <w:p>
                  <w:pPr>
                    <w:pStyle w:val="23"/>
                    <w:bidi w:val="0"/>
                    <w:rPr>
                      <w:rFonts w:hint="default"/>
                      <w:color w:val="auto"/>
                      <w:lang w:val="en-US" w:eastAsia="zh-CN"/>
                    </w:rPr>
                  </w:pPr>
                  <w:r>
                    <w:rPr>
                      <w:rFonts w:hint="eastAsia"/>
                      <w:color w:val="auto"/>
                      <w:lang w:val="en-US" w:eastAsia="zh-CN"/>
                    </w:rPr>
                    <w:t>游览设施用地大类乙5其他游览设施用地</w:t>
                  </w:r>
                </w:p>
              </w:tc>
              <w:tc>
                <w:tcPr>
                  <w:tcW w:w="1719" w:type="dxa"/>
                  <w:tcBorders>
                    <w:tl2br w:val="nil"/>
                    <w:tr2bl w:val="nil"/>
                  </w:tcBorders>
                </w:tcPr>
                <w:p>
                  <w:pPr>
                    <w:pStyle w:val="23"/>
                    <w:bidi w:val="0"/>
                    <w:rPr>
                      <w:rFonts w:hint="eastAsia"/>
                      <w:color w:val="auto"/>
                      <w:lang w:val="en-US" w:eastAsia="zh-CN"/>
                    </w:rPr>
                  </w:pPr>
                  <w:r>
                    <w:rPr>
                      <w:rFonts w:hint="eastAsia"/>
                      <w:color w:val="auto"/>
                      <w:lang w:val="en-US" w:eastAsia="zh-CN"/>
                    </w:rPr>
                    <w:t>0.7亩（467㎡）</w:t>
                  </w:r>
                </w:p>
              </w:tc>
              <w:tc>
                <w:tcPr>
                  <w:tcW w:w="1903" w:type="dxa"/>
                  <w:tcBorders>
                    <w:tl2br w:val="nil"/>
                    <w:tr2bl w:val="nil"/>
                  </w:tcBorders>
                </w:tcPr>
                <w:p>
                  <w:pPr>
                    <w:pStyle w:val="23"/>
                    <w:bidi w:val="0"/>
                    <w:rPr>
                      <w:rFonts w:hint="eastAsia"/>
                      <w:color w:val="auto"/>
                      <w:lang w:val="en-US" w:eastAsia="zh-CN"/>
                    </w:rPr>
                  </w:pPr>
                  <w:r>
                    <w:rPr>
                      <w:rFonts w:hint="eastAsia"/>
                      <w:color w:val="auto"/>
                      <w:lang w:val="en-US" w:eastAsia="zh-CN"/>
                    </w:rPr>
                    <w:t>准保护区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2" w:type="dxa"/>
                  <w:tcBorders>
                    <w:tl2br w:val="nil"/>
                    <w:tr2bl w:val="nil"/>
                  </w:tcBorders>
                </w:tcPr>
                <w:p>
                  <w:pPr>
                    <w:pStyle w:val="23"/>
                    <w:bidi w:val="0"/>
                    <w:rPr>
                      <w:rFonts w:hint="default"/>
                      <w:color w:val="auto"/>
                      <w:lang w:val="en-US" w:eastAsia="zh-CN"/>
                    </w:rPr>
                  </w:pPr>
                  <w:r>
                    <w:rPr>
                      <w:rFonts w:hint="eastAsia"/>
                      <w:color w:val="auto"/>
                      <w:lang w:val="en-US" w:eastAsia="zh-CN"/>
                    </w:rPr>
                    <w:t>3</w:t>
                  </w:r>
                </w:p>
              </w:tc>
              <w:tc>
                <w:tcPr>
                  <w:tcW w:w="1911" w:type="dxa"/>
                  <w:tcBorders>
                    <w:tl2br w:val="nil"/>
                    <w:tr2bl w:val="nil"/>
                  </w:tcBorders>
                </w:tcPr>
                <w:p>
                  <w:pPr>
                    <w:pStyle w:val="23"/>
                    <w:bidi w:val="0"/>
                    <w:rPr>
                      <w:rFonts w:hint="default"/>
                      <w:color w:val="auto"/>
                      <w:lang w:val="en-US" w:eastAsia="zh-CN"/>
                    </w:rPr>
                  </w:pPr>
                  <w:r>
                    <w:rPr>
                      <w:rFonts w:hint="eastAsia"/>
                      <w:color w:val="auto"/>
                      <w:lang w:val="en-US" w:eastAsia="zh-CN"/>
                    </w:rPr>
                    <w:t>最高观景点</w:t>
                  </w:r>
                </w:p>
              </w:tc>
              <w:tc>
                <w:tcPr>
                  <w:tcW w:w="2220" w:type="dxa"/>
                  <w:tcBorders>
                    <w:tl2br w:val="nil"/>
                    <w:tr2bl w:val="nil"/>
                  </w:tcBorders>
                </w:tcPr>
                <w:p>
                  <w:pPr>
                    <w:pStyle w:val="23"/>
                    <w:bidi w:val="0"/>
                    <w:rPr>
                      <w:rFonts w:hint="eastAsia"/>
                      <w:color w:val="auto"/>
                      <w:lang w:val="en-US" w:eastAsia="zh-CN"/>
                    </w:rPr>
                  </w:pPr>
                  <w:r>
                    <w:rPr>
                      <w:rFonts w:hint="eastAsia"/>
                      <w:color w:val="auto"/>
                      <w:lang w:val="en-US" w:eastAsia="zh-CN"/>
                    </w:rPr>
                    <w:t>游览设施用地大类</w:t>
                  </w:r>
                </w:p>
                <w:p>
                  <w:pPr>
                    <w:pStyle w:val="23"/>
                    <w:bidi w:val="0"/>
                    <w:rPr>
                      <w:rFonts w:hint="default"/>
                      <w:color w:val="auto"/>
                      <w:lang w:val="en-US" w:eastAsia="zh-CN"/>
                    </w:rPr>
                  </w:pPr>
                  <w:r>
                    <w:rPr>
                      <w:rFonts w:hint="eastAsia"/>
                      <w:color w:val="auto"/>
                      <w:lang w:val="en-US" w:eastAsia="zh-CN"/>
                    </w:rPr>
                    <w:t>乙5其他游览设施用地</w:t>
                  </w:r>
                </w:p>
              </w:tc>
              <w:tc>
                <w:tcPr>
                  <w:tcW w:w="1719" w:type="dxa"/>
                  <w:tcBorders>
                    <w:tl2br w:val="nil"/>
                    <w:tr2bl w:val="nil"/>
                  </w:tcBorders>
                </w:tcPr>
                <w:p>
                  <w:pPr>
                    <w:pStyle w:val="23"/>
                    <w:bidi w:val="0"/>
                    <w:rPr>
                      <w:rFonts w:hint="eastAsia"/>
                      <w:color w:val="auto"/>
                      <w:lang w:val="en-US" w:eastAsia="zh-CN"/>
                    </w:rPr>
                  </w:pPr>
                  <w:r>
                    <w:rPr>
                      <w:rFonts w:hint="eastAsia"/>
                      <w:color w:val="auto"/>
                      <w:lang w:val="en-US" w:eastAsia="zh-CN"/>
                    </w:rPr>
                    <w:t>0.5亩（333㎡）</w:t>
                  </w:r>
                </w:p>
              </w:tc>
              <w:tc>
                <w:tcPr>
                  <w:tcW w:w="1903" w:type="dxa"/>
                  <w:tcBorders>
                    <w:tl2br w:val="nil"/>
                    <w:tr2bl w:val="nil"/>
                  </w:tcBorders>
                </w:tcPr>
                <w:p>
                  <w:pPr>
                    <w:pStyle w:val="23"/>
                    <w:bidi w:val="0"/>
                    <w:rPr>
                      <w:rFonts w:hint="default"/>
                      <w:color w:val="auto"/>
                      <w:lang w:val="en-US" w:eastAsia="zh-CN"/>
                    </w:rPr>
                  </w:pPr>
                  <w:r>
                    <w:rPr>
                      <w:rFonts w:hint="eastAsia"/>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2" w:type="dxa"/>
                  <w:tcBorders>
                    <w:tl2br w:val="nil"/>
                    <w:tr2bl w:val="nil"/>
                  </w:tcBorders>
                </w:tcPr>
                <w:p>
                  <w:pPr>
                    <w:pStyle w:val="23"/>
                    <w:bidi w:val="0"/>
                    <w:rPr>
                      <w:rFonts w:hint="default"/>
                      <w:color w:val="auto"/>
                      <w:lang w:val="en-US" w:eastAsia="zh-CN"/>
                    </w:rPr>
                  </w:pPr>
                  <w:r>
                    <w:rPr>
                      <w:rFonts w:hint="eastAsia"/>
                      <w:color w:val="auto"/>
                      <w:lang w:val="en-US" w:eastAsia="zh-CN"/>
                    </w:rPr>
                    <w:t>4</w:t>
                  </w:r>
                </w:p>
              </w:tc>
              <w:tc>
                <w:tcPr>
                  <w:tcW w:w="1911" w:type="dxa"/>
                  <w:tcBorders>
                    <w:tl2br w:val="nil"/>
                    <w:tr2bl w:val="nil"/>
                  </w:tcBorders>
                </w:tcPr>
                <w:p>
                  <w:pPr>
                    <w:pStyle w:val="23"/>
                    <w:bidi w:val="0"/>
                    <w:rPr>
                      <w:rFonts w:hint="default"/>
                      <w:color w:val="auto"/>
                      <w:lang w:val="en-US" w:eastAsia="zh-CN"/>
                    </w:rPr>
                  </w:pPr>
                  <w:r>
                    <w:rPr>
                      <w:rFonts w:hint="eastAsia"/>
                      <w:color w:val="auto"/>
                      <w:lang w:val="en-US" w:eastAsia="zh-CN"/>
                    </w:rPr>
                    <w:t>卡口管理处</w:t>
                  </w:r>
                </w:p>
              </w:tc>
              <w:tc>
                <w:tcPr>
                  <w:tcW w:w="2220" w:type="dxa"/>
                  <w:tcBorders>
                    <w:tl2br w:val="nil"/>
                    <w:tr2bl w:val="nil"/>
                  </w:tcBorders>
                </w:tcPr>
                <w:p>
                  <w:pPr>
                    <w:pStyle w:val="23"/>
                    <w:bidi w:val="0"/>
                    <w:rPr>
                      <w:rFonts w:hint="eastAsia"/>
                      <w:color w:val="auto"/>
                      <w:lang w:val="en-US" w:eastAsia="zh-CN"/>
                    </w:rPr>
                  </w:pPr>
                  <w:r>
                    <w:rPr>
                      <w:rFonts w:hint="eastAsia"/>
                      <w:color w:val="auto"/>
                      <w:lang w:val="en-US" w:eastAsia="zh-CN"/>
                    </w:rPr>
                    <w:t>游览设施用地大类</w:t>
                  </w:r>
                </w:p>
                <w:p>
                  <w:pPr>
                    <w:pStyle w:val="23"/>
                    <w:bidi w:val="0"/>
                    <w:rPr>
                      <w:rFonts w:hint="default"/>
                      <w:color w:val="auto"/>
                      <w:lang w:val="en-US" w:eastAsia="zh-CN"/>
                    </w:rPr>
                  </w:pPr>
                  <w:r>
                    <w:rPr>
                      <w:rFonts w:hint="eastAsia"/>
                      <w:color w:val="auto"/>
                      <w:lang w:val="en-US" w:eastAsia="zh-CN"/>
                    </w:rPr>
                    <w:t>丁1对外交通通讯用地</w:t>
                  </w:r>
                </w:p>
              </w:tc>
              <w:tc>
                <w:tcPr>
                  <w:tcW w:w="1719" w:type="dxa"/>
                  <w:tcBorders>
                    <w:tl2br w:val="nil"/>
                    <w:tr2bl w:val="nil"/>
                  </w:tcBorders>
                </w:tcPr>
                <w:p>
                  <w:pPr>
                    <w:pStyle w:val="23"/>
                    <w:bidi w:val="0"/>
                    <w:rPr>
                      <w:rFonts w:hint="eastAsia"/>
                      <w:color w:val="auto"/>
                      <w:lang w:val="en-US" w:eastAsia="zh-CN"/>
                    </w:rPr>
                  </w:pPr>
                  <w:r>
                    <w:rPr>
                      <w:rFonts w:hint="eastAsia"/>
                      <w:color w:val="auto"/>
                      <w:lang w:val="en-US" w:eastAsia="zh-CN"/>
                    </w:rPr>
                    <w:t>0.4亩（235㎡）</w:t>
                  </w:r>
                </w:p>
              </w:tc>
              <w:tc>
                <w:tcPr>
                  <w:tcW w:w="1903" w:type="dxa"/>
                  <w:tcBorders>
                    <w:tl2br w:val="nil"/>
                    <w:tr2bl w:val="nil"/>
                  </w:tcBorders>
                </w:tcPr>
                <w:p>
                  <w:pPr>
                    <w:pStyle w:val="23"/>
                    <w:bidi w:val="0"/>
                    <w:rPr>
                      <w:rFonts w:hint="default"/>
                      <w:color w:val="auto"/>
                      <w:lang w:val="en-US" w:eastAsia="zh-CN"/>
                    </w:rPr>
                  </w:pPr>
                  <w:r>
                    <w:rPr>
                      <w:rFonts w:hint="eastAsia"/>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2" w:type="dxa"/>
                  <w:tcBorders>
                    <w:tl2br w:val="nil"/>
                    <w:tr2bl w:val="nil"/>
                  </w:tcBorders>
                </w:tcPr>
                <w:p>
                  <w:pPr>
                    <w:pStyle w:val="23"/>
                    <w:bidi w:val="0"/>
                    <w:rPr>
                      <w:rFonts w:hint="default"/>
                      <w:color w:val="auto"/>
                      <w:lang w:val="en-US" w:eastAsia="zh-CN"/>
                    </w:rPr>
                  </w:pPr>
                  <w:r>
                    <w:rPr>
                      <w:rFonts w:hint="eastAsia"/>
                      <w:color w:val="auto"/>
                      <w:lang w:val="en-US" w:eastAsia="zh-CN"/>
                    </w:rPr>
                    <w:t>5</w:t>
                  </w:r>
                </w:p>
              </w:tc>
              <w:tc>
                <w:tcPr>
                  <w:tcW w:w="1911" w:type="dxa"/>
                  <w:tcBorders>
                    <w:tl2br w:val="nil"/>
                    <w:tr2bl w:val="nil"/>
                  </w:tcBorders>
                </w:tcPr>
                <w:p>
                  <w:pPr>
                    <w:pStyle w:val="23"/>
                    <w:bidi w:val="0"/>
                    <w:rPr>
                      <w:rFonts w:hint="default"/>
                      <w:color w:val="auto"/>
                      <w:lang w:val="en-US" w:eastAsia="zh-CN"/>
                    </w:rPr>
                  </w:pPr>
                  <w:r>
                    <w:rPr>
                      <w:rFonts w:hint="eastAsia"/>
                      <w:color w:val="auto"/>
                      <w:lang w:val="en-US" w:eastAsia="zh-CN"/>
                    </w:rPr>
                    <w:t>水库观景点</w:t>
                  </w:r>
                </w:p>
              </w:tc>
              <w:tc>
                <w:tcPr>
                  <w:tcW w:w="2220" w:type="dxa"/>
                  <w:tcBorders>
                    <w:tl2br w:val="nil"/>
                    <w:tr2bl w:val="nil"/>
                  </w:tcBorders>
                </w:tcPr>
                <w:p>
                  <w:pPr>
                    <w:pStyle w:val="23"/>
                    <w:bidi w:val="0"/>
                    <w:rPr>
                      <w:rFonts w:hint="default"/>
                      <w:color w:val="auto"/>
                      <w:lang w:val="en-US" w:eastAsia="zh-CN"/>
                    </w:rPr>
                  </w:pPr>
                  <w:r>
                    <w:rPr>
                      <w:rFonts w:hint="eastAsia"/>
                      <w:color w:val="auto"/>
                      <w:lang w:val="en-US" w:eastAsia="zh-CN"/>
                    </w:rPr>
                    <w:t>游览设施用地大类乙5其他游览设施用地</w:t>
                  </w:r>
                </w:p>
              </w:tc>
              <w:tc>
                <w:tcPr>
                  <w:tcW w:w="1719" w:type="dxa"/>
                  <w:tcBorders>
                    <w:tl2br w:val="nil"/>
                    <w:tr2bl w:val="nil"/>
                  </w:tcBorders>
                </w:tcPr>
                <w:p>
                  <w:pPr>
                    <w:pStyle w:val="23"/>
                    <w:bidi w:val="0"/>
                    <w:rPr>
                      <w:rFonts w:hint="eastAsia"/>
                      <w:color w:val="auto"/>
                      <w:lang w:val="en-US" w:eastAsia="zh-CN"/>
                    </w:rPr>
                  </w:pPr>
                  <w:r>
                    <w:rPr>
                      <w:rFonts w:hint="eastAsia"/>
                      <w:color w:val="auto"/>
                      <w:lang w:val="en-US" w:eastAsia="zh-CN"/>
                    </w:rPr>
                    <w:t>0.5亩（333㎡）</w:t>
                  </w:r>
                </w:p>
              </w:tc>
              <w:tc>
                <w:tcPr>
                  <w:tcW w:w="1903" w:type="dxa"/>
                  <w:tcBorders>
                    <w:tl2br w:val="nil"/>
                    <w:tr2bl w:val="nil"/>
                  </w:tcBorders>
                </w:tcPr>
                <w:p>
                  <w:pPr>
                    <w:pStyle w:val="23"/>
                    <w:bidi w:val="0"/>
                    <w:rPr>
                      <w:rFonts w:hint="default"/>
                      <w:color w:val="auto"/>
                      <w:lang w:val="en-US" w:eastAsia="zh-CN"/>
                    </w:rPr>
                  </w:pPr>
                  <w:r>
                    <w:rPr>
                      <w:rFonts w:hint="eastAsia"/>
                      <w:color w:val="auto"/>
                      <w:lang w:val="en-US" w:eastAsia="zh-CN"/>
                    </w:rPr>
                    <w:t>二级保护区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62" w:type="dxa"/>
                  <w:tcBorders>
                    <w:tl2br w:val="nil"/>
                    <w:tr2bl w:val="nil"/>
                  </w:tcBorders>
                </w:tcPr>
                <w:p>
                  <w:pPr>
                    <w:pStyle w:val="23"/>
                    <w:bidi w:val="0"/>
                    <w:rPr>
                      <w:rFonts w:hint="default"/>
                      <w:color w:val="auto"/>
                      <w:lang w:val="en-US" w:eastAsia="zh-CN"/>
                    </w:rPr>
                  </w:pPr>
                  <w:r>
                    <w:rPr>
                      <w:rFonts w:hint="eastAsia"/>
                      <w:color w:val="auto"/>
                      <w:lang w:val="en-US" w:eastAsia="zh-CN"/>
                    </w:rPr>
                    <w:t>6</w:t>
                  </w:r>
                </w:p>
              </w:tc>
              <w:tc>
                <w:tcPr>
                  <w:tcW w:w="1911" w:type="dxa"/>
                  <w:tcBorders>
                    <w:tl2br w:val="nil"/>
                    <w:tr2bl w:val="nil"/>
                  </w:tcBorders>
                </w:tcPr>
                <w:p>
                  <w:pPr>
                    <w:pStyle w:val="23"/>
                    <w:bidi w:val="0"/>
                    <w:rPr>
                      <w:rFonts w:hint="eastAsia"/>
                      <w:color w:val="auto"/>
                      <w:lang w:val="en-US" w:eastAsia="zh-CN"/>
                    </w:rPr>
                  </w:pPr>
                  <w:r>
                    <w:rPr>
                      <w:rFonts w:hint="eastAsia"/>
                      <w:color w:val="auto"/>
                      <w:lang w:val="en-US" w:eastAsia="zh-CN"/>
                    </w:rPr>
                    <w:t>景区道路及绿化</w:t>
                  </w:r>
                </w:p>
              </w:tc>
              <w:tc>
                <w:tcPr>
                  <w:tcW w:w="2220" w:type="dxa"/>
                  <w:tcBorders>
                    <w:tl2br w:val="nil"/>
                    <w:tr2bl w:val="nil"/>
                  </w:tcBorders>
                </w:tcPr>
                <w:p>
                  <w:pPr>
                    <w:pStyle w:val="23"/>
                    <w:bidi w:val="0"/>
                    <w:rPr>
                      <w:rFonts w:hint="eastAsia"/>
                      <w:color w:val="auto"/>
                      <w:lang w:val="en-US" w:eastAsia="zh-CN"/>
                    </w:rPr>
                  </w:pPr>
                  <w:r>
                    <w:rPr>
                      <w:rFonts w:hint="eastAsia"/>
                      <w:color w:val="auto"/>
                      <w:lang w:val="en-US" w:eastAsia="zh-CN"/>
                    </w:rPr>
                    <w:t>游览设施用地大类乙5其他游览设施用地</w:t>
                  </w:r>
                </w:p>
              </w:tc>
              <w:tc>
                <w:tcPr>
                  <w:tcW w:w="1719" w:type="dxa"/>
                  <w:tcBorders>
                    <w:tl2br w:val="nil"/>
                    <w:tr2bl w:val="nil"/>
                  </w:tcBorders>
                </w:tcPr>
                <w:p>
                  <w:pPr>
                    <w:pStyle w:val="23"/>
                    <w:bidi w:val="0"/>
                    <w:rPr>
                      <w:rFonts w:hint="eastAsia"/>
                      <w:color w:val="auto"/>
                      <w:lang w:val="en-US" w:eastAsia="zh-CN"/>
                    </w:rPr>
                  </w:pPr>
                  <w:r>
                    <w:rPr>
                      <w:rFonts w:hint="eastAsia"/>
                      <w:color w:val="auto"/>
                      <w:lang w:val="en-US" w:eastAsia="zh-CN"/>
                    </w:rPr>
                    <w:t>4.5亩（3000㎡）</w:t>
                  </w:r>
                </w:p>
              </w:tc>
              <w:tc>
                <w:tcPr>
                  <w:tcW w:w="1903" w:type="dxa"/>
                  <w:tcBorders>
                    <w:tl2br w:val="nil"/>
                    <w:tr2bl w:val="nil"/>
                  </w:tcBorders>
                </w:tcPr>
                <w:p>
                  <w:pPr>
                    <w:pStyle w:val="23"/>
                    <w:bidi w:val="0"/>
                    <w:rPr>
                      <w:rFonts w:hint="default"/>
                      <w:color w:val="auto"/>
                      <w:lang w:val="en-US" w:eastAsia="zh-CN"/>
                    </w:rPr>
                  </w:pPr>
                  <w:bookmarkStart w:id="1" w:name="_GoBack"/>
                  <w:bookmarkEnd w:id="1"/>
                  <w:r>
                    <w:rPr>
                      <w:rFonts w:hint="eastAsia"/>
                      <w:color w:val="auto"/>
                      <w:lang w:val="en-US" w:eastAsia="zh-CN"/>
                    </w:rPr>
                    <w:t>/</w:t>
                  </w:r>
                </w:p>
              </w:tc>
            </w:tr>
          </w:tbl>
          <w:p>
            <w:pPr>
              <w:pStyle w:val="5"/>
              <w:bidi w:val="0"/>
              <w:rPr>
                <w:rFonts w:hint="default"/>
                <w:color w:val="auto"/>
                <w:lang w:val="en-US" w:eastAsia="zh-CN"/>
              </w:rPr>
            </w:pPr>
            <w:r>
              <w:rPr>
                <w:rFonts w:hint="eastAsia"/>
                <w:color w:val="auto"/>
                <w:lang w:val="en-US" w:eastAsia="zh-CN"/>
              </w:rPr>
              <w:t xml:space="preserve">1.3.2 </w:t>
            </w:r>
            <w:r>
              <w:rPr>
                <w:rFonts w:hint="default"/>
                <w:color w:val="auto"/>
                <w:lang w:val="en-US" w:eastAsia="zh-CN"/>
              </w:rPr>
              <w:t>主要原辅材料</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default"/>
                <w:color w:val="auto"/>
                <w:lang w:val="en-US" w:eastAsia="zh-CN"/>
              </w:rPr>
              <w:t>本项目主要原辅材料名称及用量见表</w:t>
            </w:r>
            <w:r>
              <w:rPr>
                <w:rFonts w:hint="eastAsia"/>
                <w:color w:val="auto"/>
                <w:lang w:val="en-US" w:eastAsia="zh-CN"/>
              </w:rPr>
              <w:t>1.3-2</w:t>
            </w:r>
            <w:r>
              <w:rPr>
                <w:rFonts w:hint="default"/>
                <w:color w:val="auto"/>
                <w:lang w:val="en-US" w:eastAsia="zh-CN"/>
              </w:rPr>
              <w:t>。</w:t>
            </w:r>
          </w:p>
          <w:p>
            <w:pPr>
              <w:pStyle w:val="5"/>
              <w:rPr>
                <w:rFonts w:hint="default"/>
                <w:color w:val="auto"/>
                <w:lang w:val="en-US" w:eastAsia="zh-CN"/>
              </w:rPr>
            </w:pPr>
          </w:p>
        </w:tc>
      </w:tr>
    </w:tbl>
    <w:p>
      <w:pPr>
        <w:pStyle w:val="2"/>
        <w:jc w:val="center"/>
        <w:rPr>
          <w:rFonts w:hint="default"/>
          <w:b/>
          <w:bCs/>
          <w:color w:val="auto"/>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pStyle w:val="21"/>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default"/>
                <w:color w:val="auto"/>
                <w:lang w:val="en-US" w:eastAsia="zh-CN"/>
              </w:rPr>
              <w:t>表</w:t>
            </w:r>
            <w:r>
              <w:rPr>
                <w:rFonts w:hint="eastAsia"/>
                <w:color w:val="auto"/>
                <w:lang w:val="en-US" w:eastAsia="zh-CN"/>
              </w:rPr>
              <w:t>1.3-2</w:t>
            </w:r>
            <w:r>
              <w:rPr>
                <w:rFonts w:hint="default"/>
                <w:color w:val="auto"/>
                <w:lang w:val="en-US" w:eastAsia="zh-CN"/>
              </w:rPr>
              <w:t xml:space="preserve">  主要原辅材料名称及用量一览表</w:t>
            </w:r>
          </w:p>
          <w:tbl>
            <w:tblPr>
              <w:tblStyle w:val="15"/>
              <w:tblW w:w="8306"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560"/>
              <w:gridCol w:w="720"/>
              <w:gridCol w:w="960"/>
              <w:gridCol w:w="44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636"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序号</w:t>
                  </w:r>
                </w:p>
              </w:tc>
              <w:tc>
                <w:tcPr>
                  <w:tcW w:w="156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原辅材料名称</w:t>
                  </w:r>
                </w:p>
              </w:tc>
              <w:tc>
                <w:tcPr>
                  <w:tcW w:w="72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单位</w:t>
                  </w:r>
                </w:p>
              </w:tc>
              <w:tc>
                <w:tcPr>
                  <w:tcW w:w="96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年耗量</w:t>
                  </w:r>
                </w:p>
              </w:tc>
              <w:tc>
                <w:tcPr>
                  <w:tcW w:w="44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eastAsia="zh-CN"/>
                    </w:rPr>
                  </w:pPr>
                  <w:r>
                    <w:rPr>
                      <w:rFonts w:hint="eastAsia"/>
                      <w:color w:val="auto"/>
                      <w:lang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636"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1</w:t>
                  </w:r>
                </w:p>
              </w:tc>
              <w:tc>
                <w:tcPr>
                  <w:tcW w:w="156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eastAsia"/>
                      <w:color w:val="auto"/>
                      <w:lang w:eastAsia="zh-CN"/>
                    </w:rPr>
                  </w:pPr>
                  <w:r>
                    <w:rPr>
                      <w:rFonts w:hint="eastAsia"/>
                      <w:color w:val="auto"/>
                      <w:lang w:val="en-US" w:eastAsia="zh-CN"/>
                    </w:rPr>
                    <w:t>电</w:t>
                  </w:r>
                </w:p>
              </w:tc>
              <w:tc>
                <w:tcPr>
                  <w:tcW w:w="72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default"/>
                      <w:color w:val="auto"/>
                    </w:rPr>
                  </w:pPr>
                  <w:r>
                    <w:rPr>
                      <w:rFonts w:hint="eastAsia"/>
                      <w:color w:val="auto"/>
                      <w:lang w:eastAsia="zh-CN"/>
                    </w:rPr>
                    <w:t>万度</w:t>
                  </w:r>
                </w:p>
              </w:tc>
              <w:tc>
                <w:tcPr>
                  <w:tcW w:w="96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default"/>
                      <w:color w:val="auto"/>
                      <w:lang w:val="en-US" w:eastAsia="zh-CN"/>
                    </w:rPr>
                  </w:pPr>
                  <w:r>
                    <w:rPr>
                      <w:rFonts w:hint="eastAsia"/>
                      <w:color w:val="auto"/>
                      <w:lang w:val="en-US" w:eastAsia="zh-CN"/>
                    </w:rPr>
                    <w:t>1750</w:t>
                  </w:r>
                </w:p>
              </w:tc>
              <w:tc>
                <w:tcPr>
                  <w:tcW w:w="44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default"/>
                      <w:color w:val="auto"/>
                      <w:lang w:val="en-US" w:eastAsia="zh-CN"/>
                    </w:rPr>
                  </w:pPr>
                  <w:r>
                    <w:rPr>
                      <w:color w:val="auto"/>
                      <w:lang w:val="de-DE"/>
                    </w:rPr>
                    <w:t>包括生产用电、生活用电和照明用电、消防用电等</w:t>
                  </w:r>
                  <w:r>
                    <w:rPr>
                      <w:rFonts w:hint="eastAsia"/>
                      <w:color w:val="auto"/>
                      <w:lang w:val="de-DE"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636"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lang w:val="en-US" w:eastAsia="zh-CN"/>
                    </w:rPr>
                    <w:t>2</w:t>
                  </w:r>
                </w:p>
              </w:tc>
              <w:tc>
                <w:tcPr>
                  <w:tcW w:w="156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eastAsia"/>
                      <w:color w:val="auto"/>
                      <w:lang w:val="en-US" w:eastAsia="zh-CN"/>
                    </w:rPr>
                  </w:pPr>
                  <w:r>
                    <w:rPr>
                      <w:rFonts w:hint="eastAsia"/>
                      <w:color w:val="auto"/>
                      <w:lang w:val="en-US" w:eastAsia="zh-CN"/>
                    </w:rPr>
                    <w:t>水</w:t>
                  </w:r>
                </w:p>
              </w:tc>
              <w:tc>
                <w:tcPr>
                  <w:tcW w:w="72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eastAsia"/>
                      <w:color w:val="auto"/>
                      <w:lang w:eastAsia="zh-CN"/>
                    </w:rPr>
                  </w:pPr>
                  <w:r>
                    <w:rPr>
                      <w:rFonts w:hint="default"/>
                      <w:color w:val="auto"/>
                    </w:rPr>
                    <w:t>t/a</w:t>
                  </w:r>
                </w:p>
              </w:tc>
              <w:tc>
                <w:tcPr>
                  <w:tcW w:w="96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default"/>
                      <w:color w:val="auto"/>
                      <w:lang w:val="en-US" w:eastAsia="zh-CN"/>
                    </w:rPr>
                  </w:pPr>
                  <w:r>
                    <w:rPr>
                      <w:rFonts w:hint="eastAsia"/>
                      <w:color w:val="auto"/>
                      <w:highlight w:val="none"/>
                      <w:shd w:val="clear" w:color="auto" w:fill="auto"/>
                      <w:lang w:val="en-US" w:eastAsia="zh-CN"/>
                    </w:rPr>
                    <w:t>6290</w:t>
                  </w:r>
                </w:p>
              </w:tc>
              <w:tc>
                <w:tcPr>
                  <w:tcW w:w="44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eastAsia"/>
                      <w:color w:val="auto"/>
                      <w:lang w:val="en-US" w:eastAsia="zh-CN"/>
                    </w:rPr>
                  </w:pPr>
                  <w:r>
                    <w:rPr>
                      <w:color w:val="auto"/>
                    </w:rPr>
                    <w:t>主要为生活用水</w:t>
                  </w:r>
                  <w:r>
                    <w:rPr>
                      <w:rFonts w:hint="eastAsia"/>
                      <w:color w:val="auto"/>
                      <w:lang w:eastAsia="zh-CN"/>
                    </w:rPr>
                    <w:t>。</w:t>
                  </w:r>
                </w:p>
              </w:tc>
            </w:tr>
          </w:tbl>
          <w:p>
            <w:pPr>
              <w:pStyle w:val="4"/>
              <w:bidi w:val="0"/>
              <w:rPr>
                <w:rFonts w:hint="default"/>
                <w:color w:val="auto"/>
                <w:lang w:eastAsia="zh-CN"/>
              </w:rPr>
            </w:pPr>
            <w:r>
              <w:rPr>
                <w:rFonts w:hint="eastAsia"/>
                <w:color w:val="auto"/>
                <w:lang w:val="en-US" w:eastAsia="zh-CN"/>
              </w:rPr>
              <w:t xml:space="preserve">1.4 </w:t>
            </w:r>
            <w:r>
              <w:rPr>
                <w:rFonts w:hint="default"/>
                <w:color w:val="auto"/>
                <w:lang w:eastAsia="zh-CN"/>
              </w:rPr>
              <w:t>公用工程</w:t>
            </w:r>
            <w:r>
              <w:rPr>
                <w:rFonts w:hint="default"/>
                <w:color w:val="auto"/>
                <w:lang w:val="en-US" w:eastAsia="zh-CN"/>
              </w:rPr>
              <w:t xml:space="preserve"> </w:t>
            </w:r>
          </w:p>
          <w:p>
            <w:pPr>
              <w:pStyle w:val="5"/>
              <w:bidi w:val="0"/>
              <w:rPr>
                <w:rFonts w:hint="default"/>
                <w:color w:val="auto"/>
                <w:lang w:eastAsia="zh-CN"/>
              </w:rPr>
            </w:pPr>
            <w:r>
              <w:rPr>
                <w:rFonts w:hint="eastAsia"/>
                <w:color w:val="auto"/>
                <w:lang w:val="en-US" w:eastAsia="zh-CN"/>
              </w:rPr>
              <w:t>1.4</w:t>
            </w:r>
            <w:r>
              <w:rPr>
                <w:rFonts w:hint="default"/>
                <w:color w:val="auto"/>
                <w:lang w:val="en-US" w:eastAsia="zh-CN"/>
              </w:rPr>
              <w:t xml:space="preserve">.1 </w:t>
            </w:r>
            <w:r>
              <w:rPr>
                <w:rFonts w:hint="default"/>
                <w:color w:val="auto"/>
                <w:lang w:eastAsia="zh-CN"/>
              </w:rPr>
              <w:t>供水</w:t>
            </w:r>
          </w:p>
          <w:p>
            <w:pPr>
              <w:keepNext w:val="0"/>
              <w:keepLines w:val="0"/>
              <w:pageBreakBefore w:val="0"/>
              <w:widowControl w:val="0"/>
              <w:kinsoku/>
              <w:wordWrap/>
              <w:overflowPunct w:val="0"/>
              <w:topLinePunct w:val="0"/>
              <w:autoSpaceDE w:val="0"/>
              <w:autoSpaceDN w:val="0"/>
              <w:bidi w:val="0"/>
              <w:adjustRightInd w:val="0"/>
              <w:snapToGrid w:val="0"/>
              <w:ind w:left="0" w:leftChars="0" w:firstLine="480" w:firstLineChars="200"/>
              <w:textAlignment w:val="auto"/>
              <w:rPr>
                <w:rFonts w:hint="default"/>
                <w:color w:val="auto"/>
                <w:lang w:val="en-US" w:eastAsia="zh-CN"/>
              </w:rPr>
            </w:pPr>
            <w:r>
              <w:rPr>
                <w:rFonts w:hint="default"/>
                <w:color w:val="auto"/>
                <w:lang w:eastAsia="zh-CN"/>
              </w:rPr>
              <w:t>本</w:t>
            </w:r>
            <w:r>
              <w:rPr>
                <w:rFonts w:hint="default"/>
                <w:color w:val="auto"/>
              </w:rPr>
              <w:t>项目</w:t>
            </w:r>
            <w:r>
              <w:rPr>
                <w:rFonts w:hint="eastAsia"/>
                <w:color w:val="auto"/>
                <w:lang w:eastAsia="zh-CN"/>
              </w:rPr>
              <w:t>生产工序无用水工段</w:t>
            </w:r>
            <w:r>
              <w:rPr>
                <w:rFonts w:hint="default"/>
                <w:color w:val="auto"/>
                <w:lang w:eastAsia="zh-CN"/>
              </w:rPr>
              <w:t>。项目</w:t>
            </w:r>
            <w:r>
              <w:rPr>
                <w:rFonts w:hint="default"/>
                <w:color w:val="auto"/>
                <w:lang w:val="en-US" w:eastAsia="zh-CN"/>
              </w:rPr>
              <w:t>生活用</w:t>
            </w:r>
            <w:r>
              <w:rPr>
                <w:rFonts w:hint="eastAsia"/>
                <w:color w:val="auto"/>
                <w:lang w:val="en-US" w:eastAsia="zh-CN"/>
              </w:rPr>
              <w:t>水连接努尔加水库供水管网</w:t>
            </w:r>
            <w:r>
              <w:rPr>
                <w:rFonts w:hint="default"/>
                <w:color w:val="auto"/>
                <w:lang w:val="en-US" w:eastAsia="zh-CN"/>
              </w:rPr>
              <w:t>。生活用水根据《新疆维吾尔自治区用水定额》，</w:t>
            </w:r>
            <w:r>
              <w:rPr>
                <w:rFonts w:hint="eastAsia"/>
                <w:color w:val="auto"/>
                <w:lang w:val="en-US" w:eastAsia="zh-CN"/>
              </w:rPr>
              <w:t>项目厂区内仅为员工住宿，按照每人每天用水80L，</w:t>
            </w:r>
            <w:r>
              <w:rPr>
                <w:rFonts w:hint="default"/>
                <w:color w:val="auto"/>
                <w:lang w:val="en-US" w:eastAsia="zh-CN"/>
              </w:rPr>
              <w:t>本项目定员</w:t>
            </w:r>
            <w:r>
              <w:rPr>
                <w:rFonts w:hint="eastAsia"/>
                <w:color w:val="auto"/>
                <w:lang w:val="en-US" w:eastAsia="zh-CN"/>
              </w:rPr>
              <w:t>40</w:t>
            </w:r>
            <w:r>
              <w:rPr>
                <w:rFonts w:hint="default"/>
                <w:color w:val="auto"/>
                <w:lang w:val="en-US" w:eastAsia="zh-CN"/>
              </w:rPr>
              <w:t>人</w:t>
            </w:r>
            <w:r>
              <w:rPr>
                <w:rFonts w:hint="eastAsia"/>
                <w:color w:val="auto"/>
                <w:lang w:val="en-US" w:eastAsia="zh-CN"/>
              </w:rPr>
              <w:t>，则员工生活用水量为3.2</w:t>
            </w:r>
            <w:r>
              <w:rPr>
                <w:rFonts w:hint="default"/>
                <w:color w:val="auto"/>
                <w:lang w:val="en-US" w:eastAsia="zh-CN"/>
              </w:rPr>
              <w:t>m</w:t>
            </w:r>
            <w:r>
              <w:rPr>
                <w:rFonts w:hint="default"/>
                <w:color w:val="auto"/>
                <w:vertAlign w:val="superscript"/>
                <w:lang w:val="en-US" w:eastAsia="zh-CN"/>
              </w:rPr>
              <w:t>3</w:t>
            </w:r>
            <w:r>
              <w:rPr>
                <w:rFonts w:hint="default"/>
                <w:color w:val="auto"/>
                <w:lang w:val="en-US" w:eastAsia="zh-CN"/>
              </w:rPr>
              <w:t>/d</w:t>
            </w:r>
            <w:r>
              <w:rPr>
                <w:rFonts w:hint="eastAsia"/>
                <w:color w:val="auto"/>
                <w:lang w:val="en-US" w:eastAsia="zh-CN"/>
              </w:rPr>
              <w:t>（1168</w:t>
            </w:r>
            <w:r>
              <w:rPr>
                <w:rFonts w:hint="default"/>
                <w:color w:val="auto"/>
                <w:lang w:val="en-US" w:eastAsia="zh-CN"/>
              </w:rPr>
              <w:t>m</w:t>
            </w:r>
            <w:r>
              <w:rPr>
                <w:rFonts w:hint="default"/>
                <w:color w:val="auto"/>
                <w:vertAlign w:val="superscript"/>
                <w:lang w:val="en-US" w:eastAsia="zh-CN"/>
              </w:rPr>
              <w:t>3</w:t>
            </w:r>
            <w:r>
              <w:rPr>
                <w:rFonts w:hint="default"/>
                <w:color w:val="auto"/>
                <w:lang w:val="en-US" w:eastAsia="zh-CN"/>
              </w:rPr>
              <w:t>/a</w:t>
            </w:r>
            <w:r>
              <w:rPr>
                <w:rFonts w:hint="eastAsia"/>
                <w:color w:val="auto"/>
                <w:lang w:val="en-US" w:eastAsia="zh-CN"/>
              </w:rPr>
              <w:t>）。游客日常生活用水按照每人40L计，预计本项目平均每天接纳游客量300余人次。则游客用水量为12</w:t>
            </w:r>
            <w:r>
              <w:rPr>
                <w:rFonts w:hint="default"/>
                <w:color w:val="auto"/>
                <w:lang w:val="en-US" w:eastAsia="zh-CN"/>
              </w:rPr>
              <w:t>m</w:t>
            </w:r>
            <w:r>
              <w:rPr>
                <w:rFonts w:hint="default"/>
                <w:color w:val="auto"/>
                <w:vertAlign w:val="superscript"/>
                <w:lang w:val="en-US" w:eastAsia="zh-CN"/>
              </w:rPr>
              <w:t>3</w:t>
            </w:r>
            <w:r>
              <w:rPr>
                <w:rFonts w:hint="default"/>
                <w:color w:val="auto"/>
                <w:lang w:val="en-US" w:eastAsia="zh-CN"/>
              </w:rPr>
              <w:t>/d</w:t>
            </w:r>
            <w:r>
              <w:rPr>
                <w:rFonts w:hint="eastAsia"/>
                <w:color w:val="auto"/>
                <w:lang w:val="en-US" w:eastAsia="zh-CN"/>
              </w:rPr>
              <w:t>（4380</w:t>
            </w:r>
            <w:r>
              <w:rPr>
                <w:rFonts w:hint="default"/>
                <w:color w:val="auto"/>
                <w:lang w:val="en-US" w:eastAsia="zh-CN"/>
              </w:rPr>
              <w:t>m</w:t>
            </w:r>
            <w:r>
              <w:rPr>
                <w:rFonts w:hint="default"/>
                <w:color w:val="auto"/>
                <w:vertAlign w:val="superscript"/>
                <w:lang w:val="en-US" w:eastAsia="zh-CN"/>
              </w:rPr>
              <w:t>3</w:t>
            </w:r>
            <w:r>
              <w:rPr>
                <w:rFonts w:hint="default"/>
                <w:color w:val="auto"/>
                <w:lang w:val="en-US" w:eastAsia="zh-CN"/>
              </w:rPr>
              <w:t>/a</w:t>
            </w:r>
            <w:r>
              <w:rPr>
                <w:rFonts w:hint="eastAsia"/>
                <w:color w:val="auto"/>
                <w:lang w:val="en-US" w:eastAsia="zh-CN"/>
              </w:rPr>
              <w:t>）。</w:t>
            </w:r>
          </w:p>
          <w:p>
            <w:pPr>
              <w:pStyle w:val="2"/>
              <w:keepNext w:val="0"/>
              <w:keepLines w:val="0"/>
              <w:pageBreakBefore w:val="0"/>
              <w:widowControl w:val="0"/>
              <w:kinsoku/>
              <w:wordWrap/>
              <w:overflowPunct/>
              <w:topLinePunct w:val="0"/>
              <w:autoSpaceDE w:val="0"/>
              <w:autoSpaceDN w:val="0"/>
              <w:bidi w:val="0"/>
              <w:adjustRightInd/>
              <w:snapToGrid/>
              <w:ind w:left="0" w:leftChars="0" w:firstLine="480" w:firstLineChars="200"/>
              <w:textAlignment w:val="auto"/>
              <w:rPr>
                <w:rFonts w:hint="eastAsia" w:ascii="Times New Roman" w:hAnsi="Times New Roman" w:eastAsia="宋体" w:cs="Times New Roman"/>
                <w:color w:val="auto"/>
                <w:kern w:val="2"/>
                <w:sz w:val="24"/>
                <w:szCs w:val="22"/>
                <w:lang w:val="en-US" w:eastAsia="zh-CN" w:bidi="ar-SA"/>
              </w:rPr>
            </w:pPr>
            <w:r>
              <w:rPr>
                <w:rFonts w:hint="eastAsia" w:ascii="Times New Roman" w:hAnsi="Times New Roman" w:eastAsia="宋体" w:cs="Times New Roman"/>
                <w:color w:val="auto"/>
                <w:kern w:val="2"/>
                <w:sz w:val="24"/>
                <w:szCs w:val="22"/>
                <w:lang w:val="en-US" w:eastAsia="zh-CN" w:bidi="ar-SA"/>
              </w:rPr>
              <w:t>根据《新疆维吾尔自治区生活用水定额》K7520城市绿化北疆天山北坡区400-500m³/亩*年，本项目绿化面积为</w:t>
            </w:r>
            <w:r>
              <w:rPr>
                <w:rFonts w:hint="eastAsia" w:ascii="Times New Roman" w:cs="Times New Roman"/>
                <w:color w:val="auto"/>
                <w:kern w:val="2"/>
                <w:sz w:val="24"/>
                <w:szCs w:val="22"/>
                <w:highlight w:val="none"/>
                <w:lang w:val="en-US" w:eastAsia="zh-CN" w:bidi="ar-SA"/>
              </w:rPr>
              <w:t>1000</w:t>
            </w:r>
            <w:r>
              <w:rPr>
                <w:rFonts w:hint="eastAsia" w:ascii="Times New Roman" w:hAnsi="Times New Roman" w:eastAsia="宋体" w:cs="Times New Roman"/>
                <w:color w:val="auto"/>
                <w:kern w:val="2"/>
                <w:sz w:val="24"/>
                <w:szCs w:val="22"/>
                <w:lang w:val="en-US" w:eastAsia="zh-CN" w:bidi="ar-SA"/>
              </w:rPr>
              <w:t>㎡，则绿化用水量约为</w:t>
            </w:r>
            <w:r>
              <w:rPr>
                <w:rFonts w:hint="eastAsia" w:ascii="Times New Roman" w:cs="Times New Roman"/>
                <w:color w:val="auto"/>
                <w:kern w:val="2"/>
                <w:sz w:val="24"/>
                <w:szCs w:val="22"/>
                <w:lang w:val="en-US" w:eastAsia="zh-CN" w:bidi="ar-SA"/>
              </w:rPr>
              <w:t>750</w:t>
            </w:r>
            <w:r>
              <w:rPr>
                <w:rFonts w:hint="eastAsia" w:ascii="Times New Roman" w:hAnsi="Times New Roman" w:eastAsia="宋体" w:cs="Times New Roman"/>
                <w:color w:val="auto"/>
                <w:kern w:val="2"/>
                <w:sz w:val="24"/>
                <w:szCs w:val="22"/>
                <w:lang w:val="en-US" w:eastAsia="zh-CN" w:bidi="ar-SA"/>
              </w:rPr>
              <w:t>m³/a，按灌溉事件6个月计算，平均每天用水量</w:t>
            </w:r>
            <w:r>
              <w:rPr>
                <w:rFonts w:hint="eastAsia" w:ascii="Times New Roman" w:cs="Times New Roman"/>
                <w:color w:val="auto"/>
                <w:kern w:val="2"/>
                <w:sz w:val="24"/>
                <w:szCs w:val="22"/>
                <w:lang w:val="en-US" w:eastAsia="zh-CN" w:bidi="ar-SA"/>
              </w:rPr>
              <w:t>4.17</w:t>
            </w:r>
            <w:r>
              <w:rPr>
                <w:rFonts w:hint="eastAsia" w:ascii="Times New Roman" w:hAnsi="Times New Roman" w:eastAsia="宋体" w:cs="Times New Roman"/>
                <w:color w:val="auto"/>
                <w:kern w:val="2"/>
                <w:sz w:val="24"/>
                <w:szCs w:val="22"/>
                <w:lang w:val="en-US" w:eastAsia="zh-CN" w:bidi="ar-SA"/>
              </w:rPr>
              <w:t>m³/d。</w:t>
            </w:r>
          </w:p>
          <w:p>
            <w:pPr>
              <w:pStyle w:val="5"/>
              <w:bidi w:val="0"/>
              <w:rPr>
                <w:rFonts w:hint="default"/>
                <w:color w:val="auto"/>
                <w:lang w:eastAsia="zh-CN"/>
              </w:rPr>
            </w:pPr>
            <w:r>
              <w:rPr>
                <w:rFonts w:hint="eastAsia"/>
                <w:color w:val="auto"/>
                <w:lang w:val="en-US" w:eastAsia="zh-CN"/>
              </w:rPr>
              <w:t>1.4</w:t>
            </w:r>
            <w:r>
              <w:rPr>
                <w:rFonts w:hint="default"/>
                <w:color w:val="auto"/>
                <w:lang w:val="en-US" w:eastAsia="zh-CN"/>
              </w:rPr>
              <w:t xml:space="preserve">.2 </w:t>
            </w:r>
            <w:r>
              <w:rPr>
                <w:rFonts w:hint="default"/>
                <w:color w:val="auto"/>
                <w:lang w:eastAsia="zh-CN"/>
              </w:rPr>
              <w:t>排水</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val="en-US" w:eastAsia="zh-CN"/>
              </w:rPr>
            </w:pPr>
            <w:r>
              <w:rPr>
                <w:color w:val="auto"/>
                <w:sz w:val="24"/>
              </w:rPr>
              <mc:AlternateContent>
                <mc:Choice Requires="wps">
                  <w:drawing>
                    <wp:anchor distT="0" distB="0" distL="114300" distR="114300" simplePos="0" relativeHeight="252854272" behindDoc="0" locked="0" layoutInCell="1" allowOverlap="1">
                      <wp:simplePos x="0" y="0"/>
                      <wp:positionH relativeFrom="column">
                        <wp:posOffset>2345055</wp:posOffset>
                      </wp:positionH>
                      <wp:positionV relativeFrom="paragraph">
                        <wp:posOffset>1510030</wp:posOffset>
                      </wp:positionV>
                      <wp:extent cx="1045845" cy="285750"/>
                      <wp:effectExtent l="0" t="0" r="0" b="0"/>
                      <wp:wrapNone/>
                      <wp:docPr id="27" name="矩形 27"/>
                      <wp:cNvGraphicFramePr/>
                      <a:graphic xmlns:a="http://schemas.openxmlformats.org/drawingml/2006/main">
                        <a:graphicData uri="http://schemas.microsoft.com/office/word/2010/wordprocessingShape">
                          <wps:wsp>
                            <wps:cNvSpPr/>
                            <wps:spPr>
                              <a:xfrm>
                                <a:off x="0" y="0"/>
                                <a:ext cx="1045845"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val="0"/>
                                    <w:topLinePunct w:val="0"/>
                                    <w:autoSpaceDE w:val="0"/>
                                    <w:autoSpaceDN w:val="0"/>
                                    <w:bidi w:val="0"/>
                                    <w:adjustRightInd w:val="0"/>
                                    <w:snapToGrid w:val="0"/>
                                    <w:spacing w:line="240" w:lineRule="atLeast"/>
                                    <w:ind w:firstLine="0" w:firstLineChars="0"/>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蒸发 1109.6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4.65pt;margin-top:118.9pt;height:22.5pt;width:82.35pt;z-index:252854272;v-text-anchor:middle;mso-width-relative:page;mso-height-relative:page;" filled="f" stroked="f" coordsize="21600,21600" o:gfxdata="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1PeajZAAAACwEAAA8AAAAAAAAAAQAg&#10;AAAAIgAAAGRycy9kb3ducmV2LnhtbFBLAQIUABQAAAAIAIdO4kCa5Jy1RgIAAGEEAAAOAAAAAAAA&#10;AAEAIAAAACgBAABkcnMvZTJvRG9jLnhtbFBLBQYAAAAABgAGAFkBAADgBQAAAAA=&#10;">
                      <v:fill on="f" focussize="0,0"/>
                      <v:stroke on="f" weight="1pt" miterlimit="8" joinstyle="miter"/>
                      <v:imagedata o:title=""/>
                      <o:lock v:ext="edit" aspectratio="f"/>
                      <v:textbox>
                        <w:txbxContent>
                          <w:p>
                            <w:pPr>
                              <w:keepNext w:val="0"/>
                              <w:keepLines w:val="0"/>
                              <w:pageBreakBefore w:val="0"/>
                              <w:widowControl w:val="0"/>
                              <w:kinsoku/>
                              <w:wordWrap/>
                              <w:overflowPunct w:val="0"/>
                              <w:topLinePunct w:val="0"/>
                              <w:autoSpaceDE w:val="0"/>
                              <w:autoSpaceDN w:val="0"/>
                              <w:bidi w:val="0"/>
                              <w:adjustRightInd w:val="0"/>
                              <w:snapToGrid w:val="0"/>
                              <w:spacing w:line="240" w:lineRule="atLeast"/>
                              <w:ind w:firstLine="0" w:firstLineChars="0"/>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蒸发 1109.6</w:t>
                            </w:r>
                          </w:p>
                        </w:txbxContent>
                      </v:textbox>
                    </v:rect>
                  </w:pict>
                </mc:Fallback>
              </mc:AlternateContent>
            </w:r>
            <w:r>
              <w:rPr>
                <w:rFonts w:hint="default"/>
                <w:color w:val="auto"/>
                <w:lang w:eastAsia="zh-CN"/>
              </w:rPr>
              <w:t>本</w:t>
            </w:r>
            <w:r>
              <w:rPr>
                <w:rFonts w:hint="default"/>
                <w:color w:val="auto"/>
              </w:rPr>
              <w:t>项目</w:t>
            </w:r>
            <w:r>
              <w:rPr>
                <w:rFonts w:hint="default"/>
                <w:color w:val="auto"/>
                <w:lang w:eastAsia="zh-CN"/>
              </w:rPr>
              <w:t>生产过程无生产废水产生。运营期产生的废水主要为职工</w:t>
            </w:r>
            <w:r>
              <w:rPr>
                <w:rFonts w:hint="eastAsia"/>
                <w:color w:val="auto"/>
                <w:lang w:eastAsia="zh-CN"/>
              </w:rPr>
              <w:t>、</w:t>
            </w:r>
            <w:r>
              <w:rPr>
                <w:rFonts w:hint="eastAsia"/>
                <w:color w:val="auto"/>
                <w:lang w:val="en-US" w:eastAsia="zh-CN"/>
              </w:rPr>
              <w:t>游客</w:t>
            </w:r>
            <w:r>
              <w:rPr>
                <w:rFonts w:hint="default"/>
                <w:color w:val="auto"/>
                <w:lang w:eastAsia="zh-CN"/>
              </w:rPr>
              <w:t>生活污水，生活污水排放量按用水量80%核算，约为</w:t>
            </w:r>
            <w:r>
              <w:rPr>
                <w:rFonts w:hint="eastAsia"/>
                <w:color w:val="auto"/>
                <w:lang w:val="en-US" w:eastAsia="zh-CN"/>
              </w:rPr>
              <w:t>12.16</w:t>
            </w:r>
            <w:r>
              <w:rPr>
                <w:rFonts w:hint="default"/>
                <w:color w:val="auto"/>
                <w:lang w:eastAsia="zh-CN"/>
              </w:rPr>
              <w:t>m</w:t>
            </w:r>
            <w:r>
              <w:rPr>
                <w:rFonts w:hint="default"/>
                <w:color w:val="auto"/>
                <w:vertAlign w:val="superscript"/>
                <w:lang w:eastAsia="zh-CN"/>
              </w:rPr>
              <w:t>3</w:t>
            </w:r>
            <w:r>
              <w:rPr>
                <w:rFonts w:hint="default"/>
                <w:color w:val="auto"/>
                <w:lang w:eastAsia="zh-CN"/>
              </w:rPr>
              <w:t>/d（</w:t>
            </w:r>
            <w:r>
              <w:rPr>
                <w:rFonts w:hint="eastAsia"/>
                <w:color w:val="auto"/>
                <w:lang w:val="en-US" w:eastAsia="zh-CN"/>
              </w:rPr>
              <w:t>4438.4</w:t>
            </w:r>
            <w:r>
              <w:rPr>
                <w:rFonts w:hint="default"/>
                <w:color w:val="auto"/>
                <w:lang w:eastAsia="zh-CN"/>
              </w:rPr>
              <w:t>m</w:t>
            </w:r>
            <w:r>
              <w:rPr>
                <w:rFonts w:hint="default"/>
                <w:color w:val="auto"/>
                <w:vertAlign w:val="superscript"/>
                <w:lang w:eastAsia="zh-CN"/>
              </w:rPr>
              <w:t>3</w:t>
            </w:r>
            <w:r>
              <w:rPr>
                <w:rFonts w:hint="default"/>
                <w:color w:val="auto"/>
                <w:lang w:eastAsia="zh-CN"/>
              </w:rPr>
              <w:t>/a）。</w:t>
            </w:r>
            <w:r>
              <w:rPr>
                <w:rFonts w:hint="eastAsia"/>
                <w:color w:val="auto"/>
                <w:lang w:eastAsia="zh-CN"/>
              </w:rPr>
              <w:t>项目区建设</w:t>
            </w:r>
            <w:r>
              <w:rPr>
                <w:rFonts w:hint="eastAsia"/>
                <w:color w:val="auto"/>
                <w:lang w:val="en-US" w:eastAsia="zh-CN"/>
              </w:rPr>
              <w:t>30m³防渗污水暂存池，</w:t>
            </w:r>
            <w:r>
              <w:rPr>
                <w:rFonts w:hint="eastAsia"/>
                <w:color w:val="auto"/>
                <w:lang w:eastAsia="zh-CN"/>
              </w:rPr>
              <w:t>水源保护区内不建设卫生间及污水处理设施。</w:t>
            </w:r>
            <w:r>
              <w:rPr>
                <w:rFonts w:hint="default"/>
                <w:color w:val="auto"/>
                <w:lang w:eastAsia="zh-CN"/>
              </w:rPr>
              <w:t>生活污</w:t>
            </w:r>
            <w:r>
              <w:rPr>
                <w:rFonts w:hint="eastAsia"/>
                <w:color w:val="auto"/>
                <w:lang w:eastAsia="zh-CN"/>
              </w:rPr>
              <w:t>水排入生活污水暂存池后，由吸污车运至阿什里乡污水处理厂处置</w:t>
            </w:r>
            <w:r>
              <w:rPr>
                <w:rFonts w:hint="default"/>
                <w:color w:val="auto"/>
                <w:lang w:eastAsia="zh-CN"/>
              </w:rPr>
              <w:t>。</w:t>
            </w:r>
            <w:r>
              <w:rPr>
                <w:rFonts w:hint="eastAsia"/>
                <w:color w:val="auto"/>
                <w:lang w:eastAsia="zh-CN"/>
              </w:rPr>
              <w:t>做到日产日清，建设项目水平衡图见图</w:t>
            </w:r>
            <w:r>
              <w:rPr>
                <w:rFonts w:hint="eastAsia"/>
                <w:color w:val="auto"/>
                <w:lang w:val="en-US" w:eastAsia="zh-CN"/>
              </w:rPr>
              <w:t>1.4-1。</w:t>
            </w:r>
          </w:p>
          <w:p>
            <w:pPr>
              <w:pStyle w:val="2"/>
              <w:rPr>
                <w:rFonts w:hint="eastAsia"/>
                <w:color w:val="auto"/>
                <w:lang w:val="en-US" w:eastAsia="zh-CN"/>
              </w:rPr>
            </w:pPr>
            <w:r>
              <w:rPr>
                <w:color w:val="auto"/>
                <w:sz w:val="24"/>
              </w:rPr>
              <mc:AlternateContent>
                <mc:Choice Requires="wps">
                  <w:drawing>
                    <wp:anchor distT="0" distB="0" distL="114300" distR="114300" simplePos="0" relativeHeight="252459008" behindDoc="0" locked="0" layoutInCell="1" allowOverlap="1">
                      <wp:simplePos x="0" y="0"/>
                      <wp:positionH relativeFrom="column">
                        <wp:posOffset>3409950</wp:posOffset>
                      </wp:positionH>
                      <wp:positionV relativeFrom="paragraph">
                        <wp:posOffset>220980</wp:posOffset>
                      </wp:positionV>
                      <wp:extent cx="647065" cy="285750"/>
                      <wp:effectExtent l="0" t="0" r="0" b="0"/>
                      <wp:wrapNone/>
                      <wp:docPr id="25" name="矩形 25"/>
                      <wp:cNvGraphicFramePr/>
                      <a:graphic xmlns:a="http://schemas.openxmlformats.org/drawingml/2006/main">
                        <a:graphicData uri="http://schemas.microsoft.com/office/word/2010/wordprocessingShape">
                          <wps:wsp>
                            <wps:cNvSpPr/>
                            <wps:spPr>
                              <a:xfrm>
                                <a:off x="0" y="0"/>
                                <a:ext cx="647065"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val="0"/>
                                    <w:topLinePunct w:val="0"/>
                                    <w:autoSpaceDE w:val="0"/>
                                    <w:autoSpaceDN w:val="0"/>
                                    <w:bidi w:val="0"/>
                                    <w:adjustRightInd w:val="0"/>
                                    <w:snapToGrid w:val="0"/>
                                    <w:spacing w:line="240" w:lineRule="atLeast"/>
                                    <w:ind w:firstLine="0" w:firstLineChars="0"/>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4438.4</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8.5pt;margin-top:17.4pt;height:22.5pt;width:50.95pt;z-index:252459008;v-text-anchor:middle;mso-width-relative:page;mso-height-relative:page;" filled="f" stroked="f" coordsize="21600,21600" o:gfxdata="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mb1xr2AAAAAkBAAAPAAAAAAAAAAEAIAAA&#10;ACIAAABkcnMvZG93bnJldi54bWxQSwECFAAUAAAACACHTuJAhwjHsUUCAABgBAAADgAAAAAAAAAB&#10;ACAAAAAnAQAAZHJzL2Uyb0RvYy54bWxQSwUGAAAAAAYABgBZAQAA3gUAAAAA&#10;">
                      <v:fill on="f" focussize="0,0"/>
                      <v:stroke on="f" weight="1pt" miterlimit="8" joinstyle="miter"/>
                      <v:imagedata o:title=""/>
                      <o:lock v:ext="edit" aspectratio="f"/>
                      <v:textbox>
                        <w:txbxContent>
                          <w:p>
                            <w:pPr>
                              <w:keepNext w:val="0"/>
                              <w:keepLines w:val="0"/>
                              <w:pageBreakBefore w:val="0"/>
                              <w:widowControl w:val="0"/>
                              <w:kinsoku/>
                              <w:wordWrap/>
                              <w:overflowPunct w:val="0"/>
                              <w:topLinePunct w:val="0"/>
                              <w:autoSpaceDE w:val="0"/>
                              <w:autoSpaceDN w:val="0"/>
                              <w:bidi w:val="0"/>
                              <w:adjustRightInd w:val="0"/>
                              <w:snapToGrid w:val="0"/>
                              <w:spacing w:line="240" w:lineRule="atLeast"/>
                              <w:ind w:firstLine="0" w:firstLineChars="0"/>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4438.4</w:t>
                            </w:r>
                          </w:p>
                          <w:p>
                            <w:pPr>
                              <w:rPr>
                                <w:rFonts w:hint="default"/>
                                <w:lang w:val="en-US" w:eastAsia="zh-CN"/>
                              </w:rPr>
                            </w:pPr>
                          </w:p>
                        </w:txbxContent>
                      </v:textbox>
                    </v:rect>
                  </w:pict>
                </mc:Fallback>
              </mc:AlternateContent>
            </w:r>
            <w:r>
              <w:rPr>
                <w:color w:val="auto"/>
                <w:sz w:val="24"/>
              </w:rPr>
              <mc:AlternateContent>
                <mc:Choice Requires="wps">
                  <w:drawing>
                    <wp:anchor distT="0" distB="0" distL="114300" distR="114300" simplePos="0" relativeHeight="252063744" behindDoc="0" locked="0" layoutInCell="1" allowOverlap="1">
                      <wp:simplePos x="0" y="0"/>
                      <wp:positionH relativeFrom="column">
                        <wp:posOffset>4008755</wp:posOffset>
                      </wp:positionH>
                      <wp:positionV relativeFrom="paragraph">
                        <wp:posOffset>228600</wp:posOffset>
                      </wp:positionV>
                      <wp:extent cx="840740" cy="518795"/>
                      <wp:effectExtent l="6350" t="6350" r="10160" b="8255"/>
                      <wp:wrapNone/>
                      <wp:docPr id="23" name="矩形 23"/>
                      <wp:cNvGraphicFramePr/>
                      <a:graphic xmlns:a="http://schemas.openxmlformats.org/drawingml/2006/main">
                        <a:graphicData uri="http://schemas.microsoft.com/office/word/2010/wordprocessingShape">
                          <wps:wsp>
                            <wps:cNvSpPr/>
                            <wps:spPr>
                              <a:xfrm>
                                <a:off x="0" y="0"/>
                                <a:ext cx="840740" cy="5187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val="0"/>
                                    <w:topLinePunct w:val="0"/>
                                    <w:autoSpaceDE w:val="0"/>
                                    <w:autoSpaceDN w:val="0"/>
                                    <w:bidi w:val="0"/>
                                    <w:adjustRightInd w:val="0"/>
                                    <w:snapToGrid w:val="0"/>
                                    <w:spacing w:line="240" w:lineRule="atLeast"/>
                                    <w:ind w:firstLine="0" w:firstLineChars="0"/>
                                    <w:textAlignment w:val="auto"/>
                                    <w:rPr>
                                      <w:rFonts w:hint="default"/>
                                      <w:lang w:val="en-US" w:eastAsia="zh-CN"/>
                                    </w:rPr>
                                  </w:pPr>
                                  <w:r>
                                    <w:rPr>
                                      <w:rFonts w:hint="eastAsia"/>
                                      <w:color w:val="000000" w:themeColor="text1"/>
                                      <w:lang w:val="en-US" w:eastAsia="zh-CN"/>
                                      <w14:textFill>
                                        <w14:solidFill>
                                          <w14:schemeClr w14:val="tx1"/>
                                        </w14:solidFill>
                                      </w14:textFill>
                                    </w:rPr>
                                    <w:t>吸污车拉运处置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5.65pt;margin-top:18pt;height:40.85pt;width:66.2pt;z-index:252063744;v-text-anchor:middle;mso-width-relative:page;mso-height-relative:page;" filled="f" stroked="t" coordsize="21600,21600" o:gfxdata="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C1ah62AAAAAoBAAAP&#10;AAAAAAAAAAEAIAAAACIAAABkcnMvZG93bnJldi54bWxQSwECFAAUAAAACACHTuJAV2iuVlECAACJ&#10;BAAADgAAAAAAAAABACAAAAAnAQAAZHJzL2Uyb0RvYy54bWxQSwUGAAAAAAYABgBZAQAA6gUAAAAA&#10;">
                      <v:fill on="f" focussize="0,0"/>
                      <v:stroke weight="1pt" color="#000000 [3213]" miterlimit="8" joinstyle="miter"/>
                      <v:imagedata o:title=""/>
                      <o:lock v:ext="edit" aspectratio="f"/>
                      <v:textbox>
                        <w:txbxContent>
                          <w:p>
                            <w:pPr>
                              <w:keepNext w:val="0"/>
                              <w:keepLines w:val="0"/>
                              <w:pageBreakBefore w:val="0"/>
                              <w:widowControl w:val="0"/>
                              <w:kinsoku/>
                              <w:wordWrap/>
                              <w:overflowPunct w:val="0"/>
                              <w:topLinePunct w:val="0"/>
                              <w:autoSpaceDE w:val="0"/>
                              <w:autoSpaceDN w:val="0"/>
                              <w:bidi w:val="0"/>
                              <w:adjustRightInd w:val="0"/>
                              <w:snapToGrid w:val="0"/>
                              <w:spacing w:line="240" w:lineRule="atLeast"/>
                              <w:ind w:firstLine="0" w:firstLineChars="0"/>
                              <w:textAlignment w:val="auto"/>
                              <w:rPr>
                                <w:rFonts w:hint="default"/>
                                <w:lang w:val="en-US" w:eastAsia="zh-CN"/>
                              </w:rPr>
                            </w:pPr>
                            <w:r>
                              <w:rPr>
                                <w:rFonts w:hint="eastAsia"/>
                                <w:color w:val="000000" w:themeColor="text1"/>
                                <w:lang w:val="en-US" w:eastAsia="zh-CN"/>
                                <w14:textFill>
                                  <w14:solidFill>
                                    <w14:schemeClr w14:val="tx1"/>
                                  </w14:solidFill>
                                </w14:textFill>
                              </w:rPr>
                              <w:t>吸污车拉运处置</w:t>
                            </w:r>
                          </w:p>
                        </w:txbxContent>
                      </v:textbox>
                    </v:rect>
                  </w:pict>
                </mc:Fallback>
              </mc:AlternateContent>
            </w:r>
            <w:r>
              <w:rPr>
                <w:color w:val="auto"/>
                <w:sz w:val="24"/>
              </w:rPr>
              <mc:AlternateContent>
                <mc:Choice Requires="wps">
                  <w:drawing>
                    <wp:anchor distT="0" distB="0" distL="114300" distR="114300" simplePos="0" relativeHeight="254038016" behindDoc="0" locked="0" layoutInCell="1" allowOverlap="1">
                      <wp:simplePos x="0" y="0"/>
                      <wp:positionH relativeFrom="column">
                        <wp:posOffset>2280285</wp:posOffset>
                      </wp:positionH>
                      <wp:positionV relativeFrom="paragraph">
                        <wp:posOffset>193675</wp:posOffset>
                      </wp:positionV>
                      <wp:extent cx="614680" cy="285750"/>
                      <wp:effectExtent l="0" t="0" r="0" b="0"/>
                      <wp:wrapNone/>
                      <wp:docPr id="28" name="矩形 28"/>
                      <wp:cNvGraphicFramePr/>
                      <a:graphic xmlns:a="http://schemas.openxmlformats.org/drawingml/2006/main">
                        <a:graphicData uri="http://schemas.microsoft.com/office/word/2010/wordprocessingShape">
                          <wps:wsp>
                            <wps:cNvSpPr/>
                            <wps:spPr>
                              <a:xfrm>
                                <a:off x="0" y="0"/>
                                <a:ext cx="61468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val="0"/>
                                    <w:topLinePunct w:val="0"/>
                                    <w:autoSpaceDE w:val="0"/>
                                    <w:autoSpaceDN w:val="0"/>
                                    <w:bidi w:val="0"/>
                                    <w:adjustRightInd w:val="0"/>
                                    <w:snapToGrid w:val="0"/>
                                    <w:spacing w:line="240" w:lineRule="atLeast"/>
                                    <w:ind w:firstLine="0" w:firstLineChars="0"/>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4438.4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9.55pt;margin-top:15.25pt;height:22.5pt;width:48.4pt;z-index:254038016;v-text-anchor:middle;mso-width-relative:page;mso-height-relative:page;" filled="f" stroked="f" coordsize="21600,21600" o:gfxdata="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qgE4dcAAAAJAQAADwAAAAAAAAABACAAAAAi&#10;AAAAZHJzL2Rvd25yZXYueG1sUEsBAhQAFAAAAAgAh07iQDbvi1tEAgAAYAQAAA4AAAAAAAAAAQAg&#10;AAAAJgEAAGRycy9lMm9Eb2MueG1sUEsFBgAAAAAGAAYAWQEAANwFAAAAAA==&#10;">
                      <v:fill on="f" focussize="0,0"/>
                      <v:stroke on="f" weight="1pt" miterlimit="8" joinstyle="miter"/>
                      <v:imagedata o:title=""/>
                      <o:lock v:ext="edit" aspectratio="f"/>
                      <v:textbox>
                        <w:txbxContent>
                          <w:p>
                            <w:pPr>
                              <w:keepNext w:val="0"/>
                              <w:keepLines w:val="0"/>
                              <w:pageBreakBefore w:val="0"/>
                              <w:widowControl w:val="0"/>
                              <w:kinsoku/>
                              <w:wordWrap/>
                              <w:overflowPunct w:val="0"/>
                              <w:topLinePunct w:val="0"/>
                              <w:autoSpaceDE w:val="0"/>
                              <w:autoSpaceDN w:val="0"/>
                              <w:bidi w:val="0"/>
                              <w:adjustRightInd w:val="0"/>
                              <w:snapToGrid w:val="0"/>
                              <w:spacing w:line="240" w:lineRule="atLeast"/>
                              <w:ind w:firstLine="0" w:firstLineChars="0"/>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4438.4</w:t>
                            </w:r>
                          </w:p>
                        </w:txbxContent>
                      </v:textbox>
                    </v:rect>
                  </w:pict>
                </mc:Fallback>
              </mc:AlternateContent>
            </w:r>
            <w:r>
              <w:rPr>
                <w:color w:val="auto"/>
                <w:sz w:val="24"/>
              </w:rPr>
              <mc:AlternateContent>
                <mc:Choice Requires="wps">
                  <w:drawing>
                    <wp:anchor distT="0" distB="0" distL="114300" distR="114300" simplePos="0" relativeHeight="252460032" behindDoc="0" locked="0" layoutInCell="1" allowOverlap="1">
                      <wp:simplePos x="0" y="0"/>
                      <wp:positionH relativeFrom="column">
                        <wp:posOffset>1964690</wp:posOffset>
                      </wp:positionH>
                      <wp:positionV relativeFrom="paragraph">
                        <wp:posOffset>130810</wp:posOffset>
                      </wp:positionV>
                      <wp:extent cx="363220" cy="127635"/>
                      <wp:effectExtent l="1270" t="18415" r="16510" b="6350"/>
                      <wp:wrapNone/>
                      <wp:docPr id="26" name="直接箭头连接符 26"/>
                      <wp:cNvGraphicFramePr/>
                      <a:graphic xmlns:a="http://schemas.openxmlformats.org/drawingml/2006/main">
                        <a:graphicData uri="http://schemas.microsoft.com/office/word/2010/wordprocessingShape">
                          <wps:wsp>
                            <wps:cNvCnPr>
                              <a:stCxn id="15" idx="0"/>
                            </wps:cNvCnPr>
                            <wps:spPr>
                              <a:xfrm flipV="1">
                                <a:off x="3107690" y="3524250"/>
                                <a:ext cx="363220" cy="127635"/>
                              </a:xfrm>
                              <a:prstGeom prst="straightConnector1">
                                <a:avLst/>
                              </a:prstGeom>
                              <a:ln>
                                <a:solidFill>
                                  <a:schemeClr val="tx1"/>
                                </a:solidFill>
                                <a:prstDash val="dashDot"/>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54.7pt;margin-top:10.3pt;height:10.05pt;width:28.6pt;z-index:252460032;mso-width-relative:page;mso-height-relative:page;" filled="f" stroked="t" coordsize="21600,21600" o:gfxdata="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T0iWPaAAAACQEAAA8AAAAAAAAA&#10;AQAgAAAAIgAAAGRycy9kb3ducmV2LnhtbFBLAQIUABQAAAAIAIdO4kC/v1sPDwIAANUDAAAOAAAA&#10;AAAAAAEAIAAAACkBAABkcnMvZTJvRG9jLnhtbFBLBQYAAAAABgAGAFkBAACqBQAAAAA=&#10;">
                      <v:fill on="f" focussize="0,0"/>
                      <v:stroke weight="0.5pt" color="#000000 [3213]" miterlimit="8" joinstyle="miter" dashstyle="dashDot" endarrow="open"/>
                      <v:imagedata o:title=""/>
                      <o:lock v:ext="edit" aspectratio="f"/>
                    </v:shape>
                  </w:pict>
                </mc:Fallback>
              </mc:AlternateContent>
            </w:r>
            <w:r>
              <w:rPr>
                <w:color w:val="auto"/>
                <w:sz w:val="24"/>
              </w:rPr>
              <mc:AlternateContent>
                <mc:Choice Requires="wps">
                  <w:drawing>
                    <wp:anchor distT="0" distB="0" distL="114300" distR="114300" simplePos="0" relativeHeight="251745280" behindDoc="0" locked="0" layoutInCell="1" allowOverlap="1">
                      <wp:simplePos x="0" y="0"/>
                      <wp:positionH relativeFrom="column">
                        <wp:posOffset>2788920</wp:posOffset>
                      </wp:positionH>
                      <wp:positionV relativeFrom="paragraph">
                        <wp:posOffset>252095</wp:posOffset>
                      </wp:positionV>
                      <wp:extent cx="678180" cy="518795"/>
                      <wp:effectExtent l="6350" t="6350" r="20320" b="8255"/>
                      <wp:wrapNone/>
                      <wp:docPr id="17" name="矩形 17"/>
                      <wp:cNvGraphicFramePr/>
                      <a:graphic xmlns:a="http://schemas.openxmlformats.org/drawingml/2006/main">
                        <a:graphicData uri="http://schemas.microsoft.com/office/word/2010/wordprocessingShape">
                          <wps:wsp>
                            <wps:cNvSpPr/>
                            <wps:spPr>
                              <a:xfrm>
                                <a:off x="0" y="0"/>
                                <a:ext cx="678180" cy="5187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val="0"/>
                                    <w:topLinePunct w:val="0"/>
                                    <w:autoSpaceDE w:val="0"/>
                                    <w:autoSpaceDN w:val="0"/>
                                    <w:bidi w:val="0"/>
                                    <w:adjustRightInd w:val="0"/>
                                    <w:snapToGrid w:val="0"/>
                                    <w:spacing w:line="240" w:lineRule="atLeast"/>
                                    <w:ind w:firstLine="0" w:firstLineChars="0"/>
                                    <w:textAlignment w:val="auto"/>
                                    <w:rPr>
                                      <w:rFonts w:hint="default"/>
                                      <w:lang w:val="en-US" w:eastAsia="zh-CN"/>
                                    </w:rPr>
                                  </w:pPr>
                                  <w:r>
                                    <w:rPr>
                                      <w:rFonts w:hint="eastAsia"/>
                                      <w:color w:val="000000" w:themeColor="text1"/>
                                      <w:lang w:val="en-US" w:eastAsia="zh-CN"/>
                                      <w14:textFill>
                                        <w14:solidFill>
                                          <w14:schemeClr w14:val="tx1"/>
                                        </w14:solidFill>
                                      </w14:textFill>
                                    </w:rPr>
                                    <w:t>污水收集池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9.6pt;margin-top:19.85pt;height:40.85pt;width:53.4pt;z-index:251745280;v-text-anchor:middle;mso-width-relative:page;mso-height-relative:page;" filled="f" stroked="t" coordsize="21600,21600" o:gfxdata="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Jc/XbZAAAACgEA&#10;AA8AAAAAAAAAAQAgAAAAIgAAAGRycy9kb3ducmV2LnhtbFBLAQIUABQAAAAIAIdO4kDtiRmhUgIA&#10;AIkEAAAOAAAAAAAAAAEAIAAAACgBAABkcnMvZTJvRG9jLnhtbFBLBQYAAAAABgAGAFkBAADsBQAA&#10;AAA=&#10;">
                      <v:fill on="f" focussize="0,0"/>
                      <v:stroke weight="1pt" color="#000000 [3213]" miterlimit="8" joinstyle="miter"/>
                      <v:imagedata o:title=""/>
                      <o:lock v:ext="edit" aspectratio="f"/>
                      <v:textbox>
                        <w:txbxContent>
                          <w:p>
                            <w:pPr>
                              <w:keepNext w:val="0"/>
                              <w:keepLines w:val="0"/>
                              <w:pageBreakBefore w:val="0"/>
                              <w:widowControl w:val="0"/>
                              <w:kinsoku/>
                              <w:wordWrap/>
                              <w:overflowPunct w:val="0"/>
                              <w:topLinePunct w:val="0"/>
                              <w:autoSpaceDE w:val="0"/>
                              <w:autoSpaceDN w:val="0"/>
                              <w:bidi w:val="0"/>
                              <w:adjustRightInd w:val="0"/>
                              <w:snapToGrid w:val="0"/>
                              <w:spacing w:line="240" w:lineRule="atLeast"/>
                              <w:ind w:firstLine="0" w:firstLineChars="0"/>
                              <w:textAlignment w:val="auto"/>
                              <w:rPr>
                                <w:rFonts w:hint="default"/>
                                <w:lang w:val="en-US" w:eastAsia="zh-CN"/>
                              </w:rPr>
                            </w:pPr>
                            <w:r>
                              <w:rPr>
                                <w:rFonts w:hint="eastAsia"/>
                                <w:color w:val="000000" w:themeColor="text1"/>
                                <w:lang w:val="en-US" w:eastAsia="zh-CN"/>
                                <w14:textFill>
                                  <w14:solidFill>
                                    <w14:schemeClr w14:val="tx1"/>
                                  </w14:solidFill>
                                </w14:textFill>
                              </w:rPr>
                              <w:t>污水收集池</w:t>
                            </w:r>
                          </w:p>
                        </w:txbxContent>
                      </v:textbox>
                    </v:rect>
                  </w:pict>
                </mc:Fallback>
              </mc:AlternateContent>
            </w:r>
            <w:r>
              <w:rPr>
                <w:color w:val="auto"/>
                <w:sz w:val="24"/>
              </w:rPr>
              <mc:AlternateContent>
                <mc:Choice Requires="wps">
                  <w:drawing>
                    <wp:anchor distT="0" distB="0" distL="114300" distR="114300" simplePos="0" relativeHeight="251700224" behindDoc="0" locked="0" layoutInCell="1" allowOverlap="1">
                      <wp:simplePos x="0" y="0"/>
                      <wp:positionH relativeFrom="column">
                        <wp:posOffset>1557020</wp:posOffset>
                      </wp:positionH>
                      <wp:positionV relativeFrom="paragraph">
                        <wp:posOffset>258445</wp:posOffset>
                      </wp:positionV>
                      <wp:extent cx="814705" cy="518795"/>
                      <wp:effectExtent l="6350" t="6350" r="17145" b="8255"/>
                      <wp:wrapNone/>
                      <wp:docPr id="15" name="矩形 15"/>
                      <wp:cNvGraphicFramePr/>
                      <a:graphic xmlns:a="http://schemas.openxmlformats.org/drawingml/2006/main">
                        <a:graphicData uri="http://schemas.microsoft.com/office/word/2010/wordprocessingShape">
                          <wps:wsp>
                            <wps:cNvSpPr/>
                            <wps:spPr>
                              <a:xfrm>
                                <a:off x="0" y="0"/>
                                <a:ext cx="814705" cy="5187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
                                    <w:keepNext w:val="0"/>
                                    <w:keepLines w:val="0"/>
                                    <w:pageBreakBefore w:val="0"/>
                                    <w:widowControl w:val="0"/>
                                    <w:kinsoku/>
                                    <w:wordWrap/>
                                    <w:overflowPunct w:val="0"/>
                                    <w:topLinePunct w:val="0"/>
                                    <w:autoSpaceDE w:val="0"/>
                                    <w:autoSpaceDN w:val="0"/>
                                    <w:bidi w:val="0"/>
                                    <w:adjustRightInd w:val="0"/>
                                    <w:snapToGrid w:val="0"/>
                                    <w:spacing w:line="240" w:lineRule="atLeast"/>
                                    <w:ind w:firstLine="0" w:firstLineChars="0"/>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生活水量</w:t>
                                  </w:r>
                                </w:p>
                                <w:p>
                                  <w:pPr>
                                    <w:keepNext w:val="0"/>
                                    <w:keepLines w:val="0"/>
                                    <w:pageBreakBefore w:val="0"/>
                                    <w:widowControl w:val="0"/>
                                    <w:kinsoku/>
                                    <w:wordWrap/>
                                    <w:overflowPunct w:val="0"/>
                                    <w:topLinePunct w:val="0"/>
                                    <w:autoSpaceDE w:val="0"/>
                                    <w:autoSpaceDN w:val="0"/>
                                    <w:bidi w:val="0"/>
                                    <w:adjustRightInd w:val="0"/>
                                    <w:snapToGrid w:val="0"/>
                                    <w:spacing w:line="240" w:lineRule="atLeast"/>
                                    <w:ind w:left="0" w:leftChars="0" w:firstLine="0" w:firstLineChars="0"/>
                                    <w:textAlignment w:val="auto"/>
                                    <w:rPr>
                                      <w:rFonts w:hint="default"/>
                                      <w:lang w:val="en-US" w:eastAsia="zh-CN"/>
                                    </w:rPr>
                                  </w:pPr>
                                  <w:r>
                                    <w:rPr>
                                      <w:rFonts w:hint="eastAsia"/>
                                      <w:color w:val="000000" w:themeColor="text1"/>
                                      <w:lang w:val="en-US" w:eastAsia="zh-CN"/>
                                      <w14:textFill>
                                        <w14:solidFill>
                                          <w14:schemeClr w14:val="tx1"/>
                                        </w14:solidFill>
                                      </w14:textFill>
                                    </w:rPr>
                                    <w:t>5548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2.6pt;margin-top:20.35pt;height:40.85pt;width:64.15pt;z-index:251700224;v-text-anchor:middle;mso-width-relative:page;mso-height-relative:page;" filled="f" stroked="t" coordsize="21600,21600" o:gfxdata="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pSPKpNgAAAAKAQAA&#10;DwAAAAAAAAABACAAAAAiAAAAZHJzL2Rvd25yZXYueG1sUEsBAhQAFAAAAAgAh07iQFQ7ONVSAgAA&#10;iQQAAA4AAAAAAAAAAQAgAAAAJwEAAGRycy9lMm9Eb2MueG1sUEsFBgAAAAAGAAYAWQEAAOsFAAAA&#10;AA==&#10;">
                      <v:fill on="f" focussize="0,0"/>
                      <v:stroke weight="1pt" color="#000000 [3213]" miterlimit="8" joinstyle="miter"/>
                      <v:imagedata o:title=""/>
                      <o:lock v:ext="edit" aspectratio="f"/>
                      <v:textbox>
                        <w:txbxContent>
                          <w:p>
                            <w:pPr>
                              <w:pStyle w:val="2"/>
                              <w:keepNext w:val="0"/>
                              <w:keepLines w:val="0"/>
                              <w:pageBreakBefore w:val="0"/>
                              <w:widowControl w:val="0"/>
                              <w:kinsoku/>
                              <w:wordWrap/>
                              <w:overflowPunct w:val="0"/>
                              <w:topLinePunct w:val="0"/>
                              <w:autoSpaceDE w:val="0"/>
                              <w:autoSpaceDN w:val="0"/>
                              <w:bidi w:val="0"/>
                              <w:adjustRightInd w:val="0"/>
                              <w:snapToGrid w:val="0"/>
                              <w:spacing w:line="240" w:lineRule="atLeast"/>
                              <w:ind w:firstLine="0" w:firstLineChars="0"/>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生活水量</w:t>
                            </w:r>
                          </w:p>
                          <w:p>
                            <w:pPr>
                              <w:keepNext w:val="0"/>
                              <w:keepLines w:val="0"/>
                              <w:pageBreakBefore w:val="0"/>
                              <w:widowControl w:val="0"/>
                              <w:kinsoku/>
                              <w:wordWrap/>
                              <w:overflowPunct w:val="0"/>
                              <w:topLinePunct w:val="0"/>
                              <w:autoSpaceDE w:val="0"/>
                              <w:autoSpaceDN w:val="0"/>
                              <w:bidi w:val="0"/>
                              <w:adjustRightInd w:val="0"/>
                              <w:snapToGrid w:val="0"/>
                              <w:spacing w:line="240" w:lineRule="atLeast"/>
                              <w:ind w:left="0" w:leftChars="0" w:firstLine="0" w:firstLineChars="0"/>
                              <w:textAlignment w:val="auto"/>
                              <w:rPr>
                                <w:rFonts w:hint="default"/>
                                <w:lang w:val="en-US" w:eastAsia="zh-CN"/>
                              </w:rPr>
                            </w:pPr>
                            <w:r>
                              <w:rPr>
                                <w:rFonts w:hint="eastAsia"/>
                                <w:color w:val="000000" w:themeColor="text1"/>
                                <w:lang w:val="en-US" w:eastAsia="zh-CN"/>
                                <w14:textFill>
                                  <w14:solidFill>
                                    <w14:schemeClr w14:val="tx1"/>
                                  </w14:solidFill>
                                </w14:textFill>
                              </w:rPr>
                              <w:t>5548</w:t>
                            </w:r>
                          </w:p>
                        </w:txbxContent>
                      </v:textbox>
                    </v:rect>
                  </w:pict>
                </mc:Fallback>
              </mc:AlternateContent>
            </w:r>
          </w:p>
          <w:p>
            <w:pPr>
              <w:pStyle w:val="2"/>
              <w:rPr>
                <w:rFonts w:hint="eastAsia"/>
                <w:color w:val="auto"/>
                <w:lang w:val="en-US" w:eastAsia="zh-CN"/>
              </w:rPr>
            </w:pPr>
            <w:r>
              <w:rPr>
                <w:color w:val="auto"/>
                <w:sz w:val="24"/>
              </w:rPr>
              <mc:AlternateContent>
                <mc:Choice Requires="wps">
                  <w:drawing>
                    <wp:anchor distT="0" distB="0" distL="114300" distR="114300" simplePos="0" relativeHeight="2161625088" behindDoc="0" locked="0" layoutInCell="1" allowOverlap="1">
                      <wp:simplePos x="0" y="0"/>
                      <wp:positionH relativeFrom="column">
                        <wp:posOffset>1203960</wp:posOffset>
                      </wp:positionH>
                      <wp:positionV relativeFrom="paragraph">
                        <wp:posOffset>190500</wp:posOffset>
                      </wp:positionV>
                      <wp:extent cx="4445" cy="702945"/>
                      <wp:effectExtent l="0" t="0" r="0" b="0"/>
                      <wp:wrapNone/>
                      <wp:docPr id="1" name="直接连接符 1"/>
                      <wp:cNvGraphicFramePr/>
                      <a:graphic xmlns:a="http://schemas.openxmlformats.org/drawingml/2006/main">
                        <a:graphicData uri="http://schemas.microsoft.com/office/word/2010/wordprocessingShape">
                          <wps:wsp>
                            <wps:cNvCnPr/>
                            <wps:spPr>
                              <a:xfrm flipH="1">
                                <a:off x="2151380" y="8431530"/>
                                <a:ext cx="4445" cy="7029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94.8pt;margin-top:15pt;height:55.35pt;width:0.35pt;z-index:-2133342208;mso-width-relative:page;mso-height-relative:page;" filled="f" stroked="t" coordsize="21600,21600" o:gfxdata="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EMIp/WAAAACgEAAA8AAAAA&#10;AAAAAQAgAAAAIgAAAGRycy9kb3ducmV2LnhtbFBLAQIUABQAAAAIAIdO4kA/Aji73QEAAHsDAAAO&#10;AAAAAAAAAAEAIAAAACUBAABkcnMvZTJvRG9jLnhtbFBLBQYAAAAABgAGAFkBAAB0BQAAAAA=&#10;">
                      <v:fill on="f" focussize="0,0"/>
                      <v:stroke weight="0.5pt" color="#000000 [3213]" miterlimit="8" joinstyle="miter"/>
                      <v:imagedata o:title=""/>
                      <o:lock v:ext="edit" aspectratio="f"/>
                    </v:line>
                  </w:pict>
                </mc:Fallback>
              </mc:AlternateContent>
            </w:r>
            <w:r>
              <w:rPr>
                <w:color w:val="auto"/>
                <w:sz w:val="24"/>
              </w:rPr>
              <mc:AlternateContent>
                <mc:Choice Requires="wps">
                  <w:drawing>
                    <wp:anchor distT="0" distB="0" distL="114300" distR="114300" simplePos="0" relativeHeight="251684864" behindDoc="0" locked="0" layoutInCell="1" allowOverlap="1">
                      <wp:simplePos x="0" y="0"/>
                      <wp:positionH relativeFrom="column">
                        <wp:posOffset>75565</wp:posOffset>
                      </wp:positionH>
                      <wp:positionV relativeFrom="paragraph">
                        <wp:posOffset>155575</wp:posOffset>
                      </wp:positionV>
                      <wp:extent cx="814705" cy="518795"/>
                      <wp:effectExtent l="6350" t="6350" r="17145" b="8255"/>
                      <wp:wrapNone/>
                      <wp:docPr id="13" name="矩形 13"/>
                      <wp:cNvGraphicFramePr/>
                      <a:graphic xmlns:a="http://schemas.openxmlformats.org/drawingml/2006/main">
                        <a:graphicData uri="http://schemas.microsoft.com/office/word/2010/wordprocessingShape">
                          <wps:wsp>
                            <wps:cNvSpPr/>
                            <wps:spPr>
                              <a:xfrm>
                                <a:off x="1447165" y="3714750"/>
                                <a:ext cx="814705" cy="5187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
                                    <w:keepNext w:val="0"/>
                                    <w:keepLines w:val="0"/>
                                    <w:pageBreakBefore w:val="0"/>
                                    <w:widowControl w:val="0"/>
                                    <w:kinsoku/>
                                    <w:wordWrap/>
                                    <w:overflowPunct w:val="0"/>
                                    <w:topLinePunct w:val="0"/>
                                    <w:autoSpaceDE w:val="0"/>
                                    <w:autoSpaceDN w:val="0"/>
                                    <w:bidi w:val="0"/>
                                    <w:adjustRightInd w:val="0"/>
                                    <w:snapToGrid w:val="0"/>
                                    <w:spacing w:line="240" w:lineRule="atLeast"/>
                                    <w:ind w:firstLine="0" w:firstLineChars="0"/>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总用水量</w:t>
                                  </w:r>
                                </w:p>
                                <w:p>
                                  <w:pPr>
                                    <w:keepNext w:val="0"/>
                                    <w:keepLines w:val="0"/>
                                    <w:pageBreakBefore w:val="0"/>
                                    <w:widowControl w:val="0"/>
                                    <w:kinsoku/>
                                    <w:wordWrap/>
                                    <w:overflowPunct w:val="0"/>
                                    <w:topLinePunct w:val="0"/>
                                    <w:autoSpaceDE w:val="0"/>
                                    <w:autoSpaceDN w:val="0"/>
                                    <w:bidi w:val="0"/>
                                    <w:adjustRightInd w:val="0"/>
                                    <w:snapToGrid w:val="0"/>
                                    <w:spacing w:line="480" w:lineRule="auto"/>
                                    <w:ind w:firstLine="0" w:firstLineChars="0"/>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6290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95pt;margin-top:12.25pt;height:40.85pt;width:64.15pt;z-index:251684864;v-text-anchor:middle;mso-width-relative:page;mso-height-relative:page;" filled="f" stroked="t" coordsize="21600,21600" o:gfxdata="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LIO&#10;wNYAAAAJAQAADwAAAAAAAAABACAAAAAiAAAAZHJzL2Rvd25yZXYueG1sUEsBAhQAFAAAAAgAh07i&#10;QKi06xVdAgAAlQQAAA4AAAAAAAAAAQAgAAAAJQEAAGRycy9lMm9Eb2MueG1sUEsFBgAAAAAGAAYA&#10;WQEAAPQFAAAAAA==&#10;">
                      <v:fill on="f" focussize="0,0"/>
                      <v:stroke weight="1pt" color="#000000 [3213]" miterlimit="8" joinstyle="miter"/>
                      <v:imagedata o:title=""/>
                      <o:lock v:ext="edit" aspectratio="f"/>
                      <v:textbox>
                        <w:txbxContent>
                          <w:p>
                            <w:pPr>
                              <w:pStyle w:val="2"/>
                              <w:keepNext w:val="0"/>
                              <w:keepLines w:val="0"/>
                              <w:pageBreakBefore w:val="0"/>
                              <w:widowControl w:val="0"/>
                              <w:kinsoku/>
                              <w:wordWrap/>
                              <w:overflowPunct w:val="0"/>
                              <w:topLinePunct w:val="0"/>
                              <w:autoSpaceDE w:val="0"/>
                              <w:autoSpaceDN w:val="0"/>
                              <w:bidi w:val="0"/>
                              <w:adjustRightInd w:val="0"/>
                              <w:snapToGrid w:val="0"/>
                              <w:spacing w:line="240" w:lineRule="atLeast"/>
                              <w:ind w:firstLine="0" w:firstLineChars="0"/>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总用水量</w:t>
                            </w:r>
                          </w:p>
                          <w:p>
                            <w:pPr>
                              <w:keepNext w:val="0"/>
                              <w:keepLines w:val="0"/>
                              <w:pageBreakBefore w:val="0"/>
                              <w:widowControl w:val="0"/>
                              <w:kinsoku/>
                              <w:wordWrap/>
                              <w:overflowPunct w:val="0"/>
                              <w:topLinePunct w:val="0"/>
                              <w:autoSpaceDE w:val="0"/>
                              <w:autoSpaceDN w:val="0"/>
                              <w:bidi w:val="0"/>
                              <w:adjustRightInd w:val="0"/>
                              <w:snapToGrid w:val="0"/>
                              <w:spacing w:line="480" w:lineRule="auto"/>
                              <w:ind w:firstLine="0" w:firstLineChars="0"/>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6290</w:t>
                            </w:r>
                          </w:p>
                        </w:txbxContent>
                      </v:textbox>
                    </v:rect>
                  </w:pict>
                </mc:Fallback>
              </mc:AlternateContent>
            </w:r>
            <w:r>
              <w:rPr>
                <w:color w:val="auto"/>
                <w:sz w:val="24"/>
              </w:rPr>
              <mc:AlternateContent>
                <mc:Choice Requires="wps">
                  <w:drawing>
                    <wp:anchor distT="0" distB="0" distL="114300" distR="114300" simplePos="0" relativeHeight="251685888" behindDoc="0" locked="0" layoutInCell="1" allowOverlap="1">
                      <wp:simplePos x="0" y="0"/>
                      <wp:positionH relativeFrom="column">
                        <wp:posOffset>1208405</wp:posOffset>
                      </wp:positionH>
                      <wp:positionV relativeFrom="paragraph">
                        <wp:posOffset>200025</wp:posOffset>
                      </wp:positionV>
                      <wp:extent cx="363855" cy="635"/>
                      <wp:effectExtent l="0" t="48895" r="17145" b="64770"/>
                      <wp:wrapNone/>
                      <wp:docPr id="14" name="直接箭头连接符 14"/>
                      <wp:cNvGraphicFramePr/>
                      <a:graphic xmlns:a="http://schemas.openxmlformats.org/drawingml/2006/main">
                        <a:graphicData uri="http://schemas.microsoft.com/office/word/2010/wordprocessingShape">
                          <wps:wsp>
                            <wps:cNvCnPr/>
                            <wps:spPr>
                              <a:xfrm>
                                <a:off x="2261870" y="3974465"/>
                                <a:ext cx="363855" cy="6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5.15pt;margin-top:15.75pt;height:0.05pt;width:28.65pt;z-index:251685888;mso-width-relative:page;mso-height-relative:page;" filled="f" stroked="t" coordsize="21600,21600" o:gfxdata="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khzLvYAAAACQEAAA8AAAAAAAAAAQAgAAAAIgAAAGRycy9kb3ducmV2LnhtbFBL&#10;AQIUABQAAAAIAIdO4kAskccC9gEAAJ8DAAAOAAAAAAAAAAEAIAAAACcBAABkcnMvZTJvRG9jLnht&#10;bFBLBQYAAAAABgAGAFkBAACPBQAAAAA=&#10;">
                      <v:fill on="f" focussize="0,0"/>
                      <v:stroke weight="0.5pt" color="#000000 [3213]" miterlimit="8" joinstyle="miter" endarrow="open"/>
                      <v:imagedata o:title=""/>
                      <o:lock v:ext="edit" aspectratio="f"/>
                    </v:shape>
                  </w:pict>
                </mc:Fallback>
              </mc:AlternateContent>
            </w:r>
            <w:r>
              <w:rPr>
                <w:color w:val="auto"/>
                <w:sz w:val="24"/>
              </w:rPr>
              <mc:AlternateContent>
                <mc:Choice Requires="wps">
                  <w:drawing>
                    <wp:anchor distT="0" distB="0" distL="114300" distR="114300" simplePos="0" relativeHeight="251790336" behindDoc="0" locked="0" layoutInCell="1" allowOverlap="1">
                      <wp:simplePos x="0" y="0"/>
                      <wp:positionH relativeFrom="column">
                        <wp:posOffset>3490595</wp:posOffset>
                      </wp:positionH>
                      <wp:positionV relativeFrom="paragraph">
                        <wp:posOffset>196850</wp:posOffset>
                      </wp:positionV>
                      <wp:extent cx="515620" cy="12065"/>
                      <wp:effectExtent l="0" t="39370" r="17780" b="62865"/>
                      <wp:wrapNone/>
                      <wp:docPr id="18" name="直接箭头连接符 18"/>
                      <wp:cNvGraphicFramePr/>
                      <a:graphic xmlns:a="http://schemas.openxmlformats.org/drawingml/2006/main">
                        <a:graphicData uri="http://schemas.microsoft.com/office/word/2010/wordprocessingShape">
                          <wps:wsp>
                            <wps:cNvCnPr/>
                            <wps:spPr>
                              <a:xfrm>
                                <a:off x="0" y="0"/>
                                <a:ext cx="515620" cy="120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4.85pt;margin-top:15.5pt;height:0.95pt;width:40.6pt;z-index:251790336;mso-width-relative:page;mso-height-relative:page;" filled="f" stroked="t" coordsize="21600,21600" o:gfxdata="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P&#10;ABSX2QAAAAkBAAAPAAAAAAAAAAEAIAAAACIAAABkcnMvZG93bnJldi54bWxQSwECFAAUAAAACACH&#10;TuJAVEIEyOoBAACVAwAADgAAAAAAAAABACAAAAAoAQAAZHJzL2Uyb0RvYy54bWxQSwUGAAAAAAYA&#10;BgBZAQAAhAUAAAAA&#10;">
                      <v:fill on="f" focussize="0,0"/>
                      <v:stroke weight="0.5pt" color="#000000 [3213]" miterlimit="8" joinstyle="miter" endarrow="open"/>
                      <v:imagedata o:title=""/>
                      <o:lock v:ext="edit" aspectratio="f"/>
                    </v:shape>
                  </w:pict>
                </mc:Fallback>
              </mc:AlternateContent>
            </w:r>
            <w:r>
              <w:rPr>
                <w:color w:val="auto"/>
                <w:sz w:val="24"/>
              </w:rPr>
              <mc:AlternateContent>
                <mc:Choice Requires="wps">
                  <w:drawing>
                    <wp:anchor distT="0" distB="0" distL="114300" distR="114300" simplePos="0" relativeHeight="251715584" behindDoc="0" locked="0" layoutInCell="1" allowOverlap="1">
                      <wp:simplePos x="0" y="0"/>
                      <wp:positionH relativeFrom="column">
                        <wp:posOffset>2371725</wp:posOffset>
                      </wp:positionH>
                      <wp:positionV relativeFrom="paragraph">
                        <wp:posOffset>189865</wp:posOffset>
                      </wp:positionV>
                      <wp:extent cx="434340" cy="4445"/>
                      <wp:effectExtent l="0" t="45720" r="3810" b="64135"/>
                      <wp:wrapNone/>
                      <wp:docPr id="16" name="直接箭头连接符 16"/>
                      <wp:cNvGraphicFramePr/>
                      <a:graphic xmlns:a="http://schemas.openxmlformats.org/drawingml/2006/main">
                        <a:graphicData uri="http://schemas.microsoft.com/office/word/2010/wordprocessingShape">
                          <wps:wsp>
                            <wps:cNvCnPr/>
                            <wps:spPr>
                              <a:xfrm>
                                <a:off x="0" y="0"/>
                                <a:ext cx="434340" cy="44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86.75pt;margin-top:14.95pt;height:0.35pt;width:34.2pt;z-index:251715584;mso-width-relative:page;mso-height-relative:page;" filled="f" stroked="t" coordsize="21600,21600" o:gfxdata="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oB&#10;f9nZAAAACQEAAA8AAAAAAAAAAQAgAAAAIgAAAGRycy9kb3ducmV2LnhtbFBLAQIUABQAAAAIAIdO&#10;4kCUVIoT6QEAAJQDAAAOAAAAAAAAAAEAIAAAACgBAABkcnMvZTJvRG9jLnhtbFBLBQYAAAAABgAG&#10;AFkBAACDBQAAAAA=&#10;">
                      <v:fill on="f" focussize="0,0"/>
                      <v:stroke weight="0.5pt" color="#000000 [3213]" miterlimit="8" joinstyle="miter" endarrow="open"/>
                      <v:imagedata o:title=""/>
                      <o:lock v:ext="edit" aspectratio="f"/>
                    </v:shape>
                  </w:pict>
                </mc:Fallback>
              </mc:AlternateContent>
            </w:r>
          </w:p>
          <w:p>
            <w:pPr>
              <w:pStyle w:val="2"/>
              <w:rPr>
                <w:rFonts w:hint="eastAsia"/>
                <w:color w:val="auto"/>
                <w:lang w:val="en-US" w:eastAsia="zh-CN"/>
              </w:rPr>
            </w:pPr>
            <w:r>
              <w:rPr>
                <w:color w:val="auto"/>
                <w:sz w:val="24"/>
              </w:rPr>
              <mc:AlternateContent>
                <mc:Choice Requires="wps">
                  <w:drawing>
                    <wp:anchor distT="0" distB="0" distL="114300" distR="114300" simplePos="0" relativeHeight="2163624960" behindDoc="0" locked="0" layoutInCell="1" allowOverlap="1">
                      <wp:simplePos x="0" y="0"/>
                      <wp:positionH relativeFrom="column">
                        <wp:posOffset>2278380</wp:posOffset>
                      </wp:positionH>
                      <wp:positionV relativeFrom="paragraph">
                        <wp:posOffset>109855</wp:posOffset>
                      </wp:positionV>
                      <wp:extent cx="807720" cy="285750"/>
                      <wp:effectExtent l="0" t="0" r="0" b="0"/>
                      <wp:wrapNone/>
                      <wp:docPr id="3" name="矩形 3"/>
                      <wp:cNvGraphicFramePr/>
                      <a:graphic xmlns:a="http://schemas.openxmlformats.org/drawingml/2006/main">
                        <a:graphicData uri="http://schemas.microsoft.com/office/word/2010/wordprocessingShape">
                          <wps:wsp>
                            <wps:cNvSpPr/>
                            <wps:spPr>
                              <a:xfrm>
                                <a:off x="0" y="0"/>
                                <a:ext cx="80772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val="0"/>
                                    <w:topLinePunct w:val="0"/>
                                    <w:autoSpaceDE w:val="0"/>
                                    <w:autoSpaceDN w:val="0"/>
                                    <w:bidi w:val="0"/>
                                    <w:adjustRightInd w:val="0"/>
                                    <w:snapToGrid w:val="0"/>
                                    <w:spacing w:line="240" w:lineRule="atLeast"/>
                                    <w:ind w:firstLine="0" w:firstLineChars="0"/>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蒸发 750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9.4pt;margin-top:8.65pt;height:22.5pt;width:63.6pt;z-index:-2131342336;v-text-anchor:middle;mso-width-relative:page;mso-height-relative:page;" filled="f" stroked="f" coordsize="21600,21600" o:gfxdata="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6EPwjXAAAACQEAAA8AAAAAAAAAAQAgAAAAIgAA&#10;AGRycy9kb3ducmV2LnhtbFBLAQIUABQAAAAIAIdO4kDgXXu9QgIAAF4EAAAOAAAAAAAAAAEAIAAA&#10;ACYBAABkcnMvZTJvRG9jLnhtbFBLBQYAAAAABgAGAFkBAADaBQAAAAA=&#10;">
                      <v:fill on="f" focussize="0,0"/>
                      <v:stroke on="f" weight="1pt" miterlimit="8" joinstyle="miter"/>
                      <v:imagedata o:title=""/>
                      <o:lock v:ext="edit" aspectratio="f"/>
                      <v:textbox>
                        <w:txbxContent>
                          <w:p>
                            <w:pPr>
                              <w:keepNext w:val="0"/>
                              <w:keepLines w:val="0"/>
                              <w:pageBreakBefore w:val="0"/>
                              <w:widowControl w:val="0"/>
                              <w:kinsoku/>
                              <w:wordWrap/>
                              <w:overflowPunct w:val="0"/>
                              <w:topLinePunct w:val="0"/>
                              <w:autoSpaceDE w:val="0"/>
                              <w:autoSpaceDN w:val="0"/>
                              <w:bidi w:val="0"/>
                              <w:adjustRightInd w:val="0"/>
                              <w:snapToGrid w:val="0"/>
                              <w:spacing w:line="240" w:lineRule="atLeast"/>
                              <w:ind w:firstLine="0" w:firstLineChars="0"/>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蒸发 750</w:t>
                            </w:r>
                          </w:p>
                        </w:txbxContent>
                      </v:textbox>
                    </v:rect>
                  </w:pict>
                </mc:Fallback>
              </mc:AlternateContent>
            </w:r>
            <w:r>
              <w:rPr>
                <w:color w:val="auto"/>
                <w:sz w:val="24"/>
              </w:rPr>
              <mc:AlternateContent>
                <mc:Choice Requires="wps">
                  <w:drawing>
                    <wp:anchor distT="0" distB="0" distL="114300" distR="114300" simplePos="0" relativeHeight="2162427904" behindDoc="0" locked="0" layoutInCell="1" allowOverlap="1">
                      <wp:simplePos x="0" y="0"/>
                      <wp:positionH relativeFrom="column">
                        <wp:posOffset>2002790</wp:posOffset>
                      </wp:positionH>
                      <wp:positionV relativeFrom="paragraph">
                        <wp:posOffset>267335</wp:posOffset>
                      </wp:positionV>
                      <wp:extent cx="325120" cy="146685"/>
                      <wp:effectExtent l="1905" t="10160" r="15875" b="14605"/>
                      <wp:wrapNone/>
                      <wp:docPr id="2" name="直接箭头连接符 2"/>
                      <wp:cNvGraphicFramePr/>
                      <a:graphic xmlns:a="http://schemas.openxmlformats.org/drawingml/2006/main">
                        <a:graphicData uri="http://schemas.microsoft.com/office/word/2010/wordprocessingShape">
                          <wps:wsp>
                            <wps:cNvCnPr/>
                            <wps:spPr>
                              <a:xfrm flipV="1">
                                <a:off x="0" y="0"/>
                                <a:ext cx="325120" cy="146685"/>
                              </a:xfrm>
                              <a:prstGeom prst="straightConnector1">
                                <a:avLst/>
                              </a:prstGeom>
                              <a:ln>
                                <a:solidFill>
                                  <a:schemeClr val="tx1"/>
                                </a:solidFill>
                                <a:prstDash val="dashDot"/>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57.7pt;margin-top:21.05pt;height:11.55pt;width:25.6pt;z-index:-2132539392;mso-width-relative:page;mso-height-relative:page;" filled="f" stroked="t" coordsize="21600,21600" o:gfxdata="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PCWA/aAAAACQEAAA8AAAAAAAAAAQAgAAAAIgAAAGRycy9kb3ducmV2LnhtbFBL&#10;AQIUABQAAAAIAIdO4kCezMwp9AEAAKADAAAOAAAAAAAAAAEAIAAAACkBAABkcnMvZTJvRG9jLnht&#10;bFBLBQYAAAAABgAGAFkBAACPBQAAAAA=&#10;">
                      <v:fill on="f" focussize="0,0"/>
                      <v:stroke weight="0.5pt" color="#000000 [3213]" miterlimit="8" joinstyle="miter" dashstyle="dashDot" endarrow="open"/>
                      <v:imagedata o:title=""/>
                      <o:lock v:ext="edit" aspectratio="f"/>
                    </v:shape>
                  </w:pict>
                </mc:Fallback>
              </mc:AlternateContent>
            </w:r>
            <w:r>
              <w:rPr>
                <w:color w:val="auto"/>
                <w:sz w:val="24"/>
              </w:rPr>
              <mc:AlternateContent>
                <mc:Choice Requires="wps">
                  <w:drawing>
                    <wp:anchor distT="0" distB="0" distL="114300" distR="114300" simplePos="0" relativeHeight="252064768" behindDoc="0" locked="0" layoutInCell="1" allowOverlap="1">
                      <wp:simplePos x="0" y="0"/>
                      <wp:positionH relativeFrom="column">
                        <wp:posOffset>1203960</wp:posOffset>
                      </wp:positionH>
                      <wp:positionV relativeFrom="paragraph">
                        <wp:posOffset>197485</wp:posOffset>
                      </wp:positionV>
                      <wp:extent cx="427990" cy="285750"/>
                      <wp:effectExtent l="0" t="0" r="0" b="0"/>
                      <wp:wrapNone/>
                      <wp:docPr id="24" name="矩形 24"/>
                      <wp:cNvGraphicFramePr/>
                      <a:graphic xmlns:a="http://schemas.openxmlformats.org/drawingml/2006/main">
                        <a:graphicData uri="http://schemas.microsoft.com/office/word/2010/wordprocessingShape">
                          <wps:wsp>
                            <wps:cNvSpPr/>
                            <wps:spPr>
                              <a:xfrm>
                                <a:off x="3987165" y="3274695"/>
                                <a:ext cx="42799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val="0"/>
                                    <w:topLinePunct w:val="0"/>
                                    <w:autoSpaceDE w:val="0"/>
                                    <w:autoSpaceDN w:val="0"/>
                                    <w:bidi w:val="0"/>
                                    <w:adjustRightInd w:val="0"/>
                                    <w:snapToGrid w:val="0"/>
                                    <w:spacing w:line="240" w:lineRule="atLeast"/>
                                    <w:ind w:firstLine="0" w:firstLineChars="0"/>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750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4.8pt;margin-top:15.55pt;height:22.5pt;width:33.7pt;z-index:252064768;v-text-anchor:middle;mso-width-relative:page;mso-height-relative:page;" filled="f" stroked="f" coordsize="21600,21600" o:gfxdata="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zRlgu1wAAAAkBAAAP&#10;AAAAAAAAAAEAIAAAACIAAABkcnMvZG93bnJldi54bWxQSwECFAAUAAAACACHTuJAg6GtvVICAABs&#10;BAAADgAAAAAAAAABACAAAAAmAQAAZHJzL2Uyb0RvYy54bWxQSwUGAAAAAAYABgBZAQAA6gUAAAAA&#10;">
                      <v:fill on="f" focussize="0,0"/>
                      <v:stroke on="f" weight="1pt" miterlimit="8" joinstyle="miter"/>
                      <v:imagedata o:title=""/>
                      <o:lock v:ext="edit" aspectratio="f"/>
                      <v:textbox>
                        <w:txbxContent>
                          <w:p>
                            <w:pPr>
                              <w:keepNext w:val="0"/>
                              <w:keepLines w:val="0"/>
                              <w:pageBreakBefore w:val="0"/>
                              <w:widowControl w:val="0"/>
                              <w:kinsoku/>
                              <w:wordWrap/>
                              <w:overflowPunct w:val="0"/>
                              <w:topLinePunct w:val="0"/>
                              <w:autoSpaceDE w:val="0"/>
                              <w:autoSpaceDN w:val="0"/>
                              <w:bidi w:val="0"/>
                              <w:adjustRightInd w:val="0"/>
                              <w:snapToGrid w:val="0"/>
                              <w:spacing w:line="240" w:lineRule="atLeast"/>
                              <w:ind w:firstLine="0" w:firstLineChars="0"/>
                              <w:jc w:val="center"/>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750</w:t>
                            </w:r>
                          </w:p>
                        </w:txbxContent>
                      </v:textbox>
                    </v:rect>
                  </w:pict>
                </mc:Fallback>
              </mc:AlternateContent>
            </w:r>
            <w:r>
              <w:rPr>
                <w:color w:val="auto"/>
                <w:sz w:val="24"/>
              </w:rPr>
              <mc:AlternateContent>
                <mc:Choice Requires="wps">
                  <w:drawing>
                    <wp:anchor distT="0" distB="0" distL="114300" distR="114300" simplePos="0" relativeHeight="251914240" behindDoc="0" locked="0" layoutInCell="1" allowOverlap="1">
                      <wp:simplePos x="0" y="0"/>
                      <wp:positionH relativeFrom="column">
                        <wp:posOffset>915035</wp:posOffset>
                      </wp:positionH>
                      <wp:positionV relativeFrom="paragraph">
                        <wp:posOffset>132715</wp:posOffset>
                      </wp:positionV>
                      <wp:extent cx="295910" cy="0"/>
                      <wp:effectExtent l="0" t="48895" r="8890" b="65405"/>
                      <wp:wrapNone/>
                      <wp:docPr id="21" name="直接箭头连接符 21"/>
                      <wp:cNvGraphicFramePr/>
                      <a:graphic xmlns:a="http://schemas.openxmlformats.org/drawingml/2006/main">
                        <a:graphicData uri="http://schemas.microsoft.com/office/word/2010/wordprocessingShape">
                          <wps:wsp>
                            <wps:cNvCnPr/>
                            <wps:spPr>
                              <a:xfrm>
                                <a:off x="0" y="0"/>
                                <a:ext cx="2959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72.05pt;margin-top:10.45pt;height:0pt;width:23.3pt;z-index:251914240;mso-width-relative:page;mso-height-relative:page;" filled="f" stroked="t" coordsize="21600,21600" o:gfxdata="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UdcV9cA&#10;AAAJAQAADwAAAAAAAAABACAAAAAiAAAAZHJzL2Rvd25yZXYueG1sUEsBAhQAFAAAAAgAh07iQCgH&#10;S6vnAQAAkQMAAA4AAAAAAAAAAQAgAAAAJgEAAGRycy9lMm9Eb2MueG1sUEsFBgAAAAAGAAYAWQEA&#10;AH8FAAAAAA==&#10;">
                      <v:fill on="f" focussize="0,0"/>
                      <v:stroke weight="0.5pt" color="#000000 [3213]" miterlimit="8" joinstyle="miter" endarrow="open"/>
                      <v:imagedata o:title=""/>
                      <o:lock v:ext="edit" aspectratio="f"/>
                    </v:shape>
                  </w:pict>
                </mc:Fallback>
              </mc:AlternateContent>
            </w:r>
          </w:p>
          <w:p>
            <w:pPr>
              <w:pStyle w:val="2"/>
              <w:rPr>
                <w:rFonts w:hint="eastAsia"/>
                <w:color w:val="auto"/>
                <w:lang w:val="en-US" w:eastAsia="zh-CN"/>
              </w:rPr>
            </w:pPr>
            <w:r>
              <w:rPr>
                <w:color w:val="auto"/>
                <w:sz w:val="24"/>
              </w:rPr>
              <mc:AlternateContent>
                <mc:Choice Requires="wps">
                  <w:drawing>
                    <wp:anchor distT="0" distB="0" distL="114300" distR="114300" simplePos="0" relativeHeight="251988992" behindDoc="0" locked="0" layoutInCell="1" allowOverlap="1">
                      <wp:simplePos x="0" y="0"/>
                      <wp:positionH relativeFrom="column">
                        <wp:posOffset>1562100</wp:posOffset>
                      </wp:positionH>
                      <wp:positionV relativeFrom="paragraph">
                        <wp:posOffset>108585</wp:posOffset>
                      </wp:positionV>
                      <wp:extent cx="1029970" cy="272415"/>
                      <wp:effectExtent l="6350" t="6350" r="11430" b="6985"/>
                      <wp:wrapNone/>
                      <wp:docPr id="22" name="矩形 22"/>
                      <wp:cNvGraphicFramePr/>
                      <a:graphic xmlns:a="http://schemas.openxmlformats.org/drawingml/2006/main">
                        <a:graphicData uri="http://schemas.microsoft.com/office/word/2010/wordprocessingShape">
                          <wps:wsp>
                            <wps:cNvSpPr/>
                            <wps:spPr>
                              <a:xfrm>
                                <a:off x="0" y="0"/>
                                <a:ext cx="1029970" cy="272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val="0"/>
                                    <w:topLinePunct w:val="0"/>
                                    <w:autoSpaceDE w:val="0"/>
                                    <w:autoSpaceDN w:val="0"/>
                                    <w:bidi w:val="0"/>
                                    <w:adjustRightInd w:val="0"/>
                                    <w:snapToGrid w:val="0"/>
                                    <w:spacing w:line="240" w:lineRule="atLeast"/>
                                    <w:ind w:firstLine="0" w:firstLineChars="0"/>
                                    <w:textAlignment w:val="auto"/>
                                    <w:rPr>
                                      <w:rFonts w:hint="default"/>
                                      <w:lang w:val="en-US" w:eastAsia="zh-CN"/>
                                    </w:rPr>
                                  </w:pPr>
                                  <w:r>
                                    <w:rPr>
                                      <w:rFonts w:hint="eastAsia"/>
                                      <w:color w:val="000000" w:themeColor="text1"/>
                                      <w:lang w:val="en-US" w:eastAsia="zh-CN"/>
                                      <w14:textFill>
                                        <w14:solidFill>
                                          <w14:schemeClr w14:val="tx1"/>
                                        </w14:solidFill>
                                      </w14:textFill>
                                    </w:rPr>
                                    <w:t>项目区绿化</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3pt;margin-top:8.55pt;height:21.45pt;width:81.1pt;z-index:251988992;v-text-anchor:middle;mso-width-relative:page;mso-height-relative:page;" filled="f" stroked="t" coordsize="21600,21600" o:gfxdata="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Fhdb11wAAAAkBAAAP&#10;AAAAAAAAAAEAIAAAACIAAABkcnMvZG93bnJldi54bWxQSwECFAAUAAAACACHTuJAkfawglICAACK&#10;BAAADgAAAAAAAAABACAAAAAmAQAAZHJzL2Uyb0RvYy54bWxQSwUGAAAAAAYABgBZAQAA6gUAAAAA&#10;">
                      <v:fill on="f" focussize="0,0"/>
                      <v:stroke weight="1pt" color="#000000 [3213]" miterlimit="8" joinstyle="miter"/>
                      <v:imagedata o:title=""/>
                      <o:lock v:ext="edit" aspectratio="f"/>
                      <v:textbox>
                        <w:txbxContent>
                          <w:p>
                            <w:pPr>
                              <w:keepNext w:val="0"/>
                              <w:keepLines w:val="0"/>
                              <w:pageBreakBefore w:val="0"/>
                              <w:widowControl w:val="0"/>
                              <w:kinsoku/>
                              <w:wordWrap/>
                              <w:overflowPunct w:val="0"/>
                              <w:topLinePunct w:val="0"/>
                              <w:autoSpaceDE w:val="0"/>
                              <w:autoSpaceDN w:val="0"/>
                              <w:bidi w:val="0"/>
                              <w:adjustRightInd w:val="0"/>
                              <w:snapToGrid w:val="0"/>
                              <w:spacing w:line="240" w:lineRule="atLeast"/>
                              <w:ind w:firstLine="0" w:firstLineChars="0"/>
                              <w:textAlignment w:val="auto"/>
                              <w:rPr>
                                <w:rFonts w:hint="default"/>
                                <w:lang w:val="en-US" w:eastAsia="zh-CN"/>
                              </w:rPr>
                            </w:pPr>
                            <w:r>
                              <w:rPr>
                                <w:rFonts w:hint="eastAsia"/>
                                <w:color w:val="000000" w:themeColor="text1"/>
                                <w:lang w:val="en-US" w:eastAsia="zh-CN"/>
                                <w14:textFill>
                                  <w14:solidFill>
                                    <w14:schemeClr w14:val="tx1"/>
                                  </w14:solidFill>
                                </w14:textFill>
                              </w:rPr>
                              <w:t>项目区绿化</w:t>
                            </w:r>
                          </w:p>
                        </w:txbxContent>
                      </v:textbox>
                    </v:rect>
                  </w:pict>
                </mc:Fallback>
              </mc:AlternateContent>
            </w:r>
            <w:r>
              <w:rPr>
                <w:color w:val="auto"/>
                <w:sz w:val="24"/>
              </w:rPr>
              <mc:AlternateContent>
                <mc:Choice Requires="wps">
                  <w:drawing>
                    <wp:anchor distT="0" distB="0" distL="114300" distR="114300" simplePos="0" relativeHeight="251792384" behindDoc="0" locked="0" layoutInCell="1" allowOverlap="1">
                      <wp:simplePos x="0" y="0"/>
                      <wp:positionH relativeFrom="column">
                        <wp:posOffset>1194435</wp:posOffset>
                      </wp:positionH>
                      <wp:positionV relativeFrom="paragraph">
                        <wp:posOffset>245110</wp:posOffset>
                      </wp:positionV>
                      <wp:extent cx="367665" cy="3810"/>
                      <wp:effectExtent l="0" t="48260" r="13335" b="62230"/>
                      <wp:wrapNone/>
                      <wp:docPr id="20" name="直接箭头连接符 20"/>
                      <wp:cNvGraphicFramePr/>
                      <a:graphic xmlns:a="http://schemas.openxmlformats.org/drawingml/2006/main">
                        <a:graphicData uri="http://schemas.microsoft.com/office/word/2010/wordprocessingShape">
                          <wps:wsp>
                            <wps:cNvCnPr>
                              <a:endCxn id="22" idx="1"/>
                            </wps:cNvCnPr>
                            <wps:spPr>
                              <a:xfrm flipV="1">
                                <a:off x="5140960" y="3566160"/>
                                <a:ext cx="367665" cy="3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94.05pt;margin-top:19.3pt;height:0.3pt;width:28.95pt;z-index:251792384;mso-width-relative:page;mso-height-relative:page;" filled="f" stroked="t" coordsize="21600,21600" o:gfxdata="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OKmtQ1wAAAAkBAAAPAAAAAAAAAAEAIAAA&#10;ACIAAABkcnMvZG93bnJldi54bWxQSwECFAAUAAAACACHTuJA8Hmw1A0CAADSAwAADgAAAAAAAAAB&#10;ACAAAAAmAQAAZHJzL2Uyb0RvYy54bWxQSwUGAAAAAAYABgBZAQAApQUAAAAA&#10;">
                      <v:fill on="f" focussize="0,0"/>
                      <v:stroke weight="0.5pt" color="#000000 [3213]" miterlimit="8" joinstyle="miter" endarrow="open"/>
                      <v:imagedata o:title=""/>
                      <o:lock v:ext="edit" aspectratio="f"/>
                    </v:shape>
                  </w:pict>
                </mc:Fallback>
              </mc:AlternateContent>
            </w:r>
          </w:p>
          <w:p>
            <w:pPr>
              <w:pStyle w:val="21"/>
              <w:bidi w:val="0"/>
              <w:rPr>
                <w:rFonts w:hint="eastAsia"/>
                <w:color w:val="auto"/>
                <w:lang w:val="en-US" w:eastAsia="zh-CN"/>
              </w:rPr>
            </w:pPr>
          </w:p>
          <w:p>
            <w:pPr>
              <w:pStyle w:val="21"/>
              <w:bidi w:val="0"/>
              <w:rPr>
                <w:rFonts w:hint="default"/>
                <w:color w:val="auto"/>
                <w:lang w:val="en-US" w:eastAsia="zh-CN"/>
              </w:rPr>
            </w:pPr>
            <w:r>
              <w:rPr>
                <w:rFonts w:hint="eastAsia"/>
                <w:color w:val="auto"/>
                <w:lang w:val="en-US" w:eastAsia="zh-CN"/>
              </w:rPr>
              <w:t>图1.4-1 建设项目水平衡图  （单位m³/a）</w:t>
            </w:r>
          </w:p>
          <w:p>
            <w:pPr>
              <w:bidi w:val="0"/>
              <w:rPr>
                <w:rFonts w:hint="eastAsia"/>
                <w:color w:val="auto"/>
                <w:highlight w:val="yellow"/>
                <w:lang w:val="en-US" w:eastAsia="zh-CN"/>
              </w:rPr>
            </w:pPr>
            <w:r>
              <w:rPr>
                <w:rFonts w:hint="eastAsia"/>
                <w:color w:val="auto"/>
                <w:lang w:val="en-US" w:eastAsia="zh-CN"/>
              </w:rPr>
              <w:t>景区共设置两处旅游厕所，分别位于游客集散中心东侧一处、卡口管理处各设置一处。游客集散中心污水排入污水收集池30m³，卡口管理处生活污水产生后直接排入吸污车内拉运处置。项目区不设置污水处理设施，污水排入收集池内经吸污车运至污水处理厂处置，厂区内不储存。做到日产日清。减少对项目区水资源保护的影响。</w:t>
            </w:r>
            <w:r>
              <w:rPr>
                <w:rFonts w:hint="eastAsia"/>
                <w:color w:val="auto"/>
                <w:highlight w:val="none"/>
                <w:lang w:val="en-US" w:eastAsia="zh-CN"/>
              </w:rPr>
              <w:t>污水储存池做好重点防渗工作。</w:t>
            </w:r>
          </w:p>
          <w:p>
            <w:pPr>
              <w:pStyle w:val="26"/>
            </w:pPr>
            <w:r>
              <w:rPr>
                <w:rFonts w:hint="eastAsia"/>
                <w:lang w:eastAsia="zh-CN"/>
              </w:rPr>
              <w:t>重点防渗要求：</w:t>
            </w:r>
            <w:r>
              <w:t>地面为混凝土地坪，地坪结构为：20cm素土夯实+30cm砂砾石垫层+20cm混凝土；</w:t>
            </w:r>
            <w:r>
              <w:rPr>
                <w:rFonts w:hint="eastAsia"/>
              </w:rPr>
              <w:t>车间</w:t>
            </w:r>
            <w:r>
              <w:t>各处理单元</w:t>
            </w:r>
            <w:r>
              <w:rPr>
                <w:rFonts w:hint="eastAsia"/>
              </w:rPr>
              <w:t>采用混凝土结构或者钢结构，</w:t>
            </w:r>
            <w:r>
              <w:t>底部铺设HDPE土工膜（防渗系数K≤10</w:t>
            </w:r>
            <w:r>
              <w:rPr>
                <w:vertAlign w:val="superscript"/>
              </w:rPr>
              <w:t>-1</w:t>
            </w:r>
            <w:r>
              <w:rPr>
                <w:rFonts w:hint="eastAsia"/>
                <w:vertAlign w:val="superscript"/>
              </w:rPr>
              <w:t>0</w:t>
            </w:r>
            <w:r>
              <w:rPr>
                <w:rFonts w:hint="eastAsia"/>
              </w:rPr>
              <w:t>cm/s</w:t>
            </w:r>
            <w:r>
              <w:t>）进行防渗</w:t>
            </w:r>
            <w:r>
              <w:rPr>
                <w:rFonts w:hint="eastAsia"/>
              </w:rPr>
              <w:t>。</w:t>
            </w:r>
          </w:p>
          <w:p>
            <w:pPr>
              <w:pStyle w:val="2"/>
              <w:rPr>
                <w:rFonts w:hint="eastAsia"/>
                <w:lang w:val="en-US" w:eastAsia="zh-CN"/>
              </w:rPr>
            </w:pPr>
            <w:r>
              <w:t>通过上述措施可使重点污染区各单元防渗层渗透系数≤10</w:t>
            </w:r>
            <w:r>
              <w:rPr>
                <w:vertAlign w:val="superscript"/>
              </w:rPr>
              <w:t>-10</w:t>
            </w:r>
            <w:r>
              <w:t>cm/s。</w:t>
            </w:r>
          </w:p>
          <w:p>
            <w:pPr>
              <w:pStyle w:val="2"/>
              <w:rPr>
                <w:rFonts w:hint="eastAsia"/>
                <w:color w:val="auto"/>
                <w:lang w:eastAsia="zh-CN"/>
              </w:rPr>
            </w:pPr>
            <w:r>
              <w:rPr>
                <w:rFonts w:hint="eastAsia"/>
                <w:color w:val="auto"/>
                <w:lang w:eastAsia="zh-CN"/>
              </w:rPr>
              <w:t>项目区设置应急医疗站，主要提供简易应急医疗措施，提供应急药品，及简单包扎工作，不建设含有医疗废水产生项目，不设置手术室等处理。</w:t>
            </w:r>
          </w:p>
          <w:p>
            <w:pPr>
              <w:pStyle w:val="2"/>
              <w:rPr>
                <w:rFonts w:hint="eastAsia"/>
                <w:color w:val="auto"/>
                <w:lang w:eastAsia="zh-CN"/>
              </w:rPr>
            </w:pPr>
            <w:r>
              <w:rPr>
                <w:rFonts w:hint="eastAsia"/>
                <w:color w:val="auto"/>
                <w:lang w:eastAsia="zh-CN"/>
              </w:rPr>
              <w:t>阿什里乡政府西侧已建设一座污水处理厂，污水处理能力为</w:t>
            </w:r>
            <w:r>
              <w:rPr>
                <w:rFonts w:hint="eastAsia"/>
                <w:color w:val="auto"/>
                <w:lang w:val="en-US" w:eastAsia="zh-CN"/>
              </w:rPr>
              <w:t>75m³/d，目前污水处理厂正在进行竣工验收工作，周边居民生活污水产生量预计为30m³/d。本项目预测污水产生量为12.16m³/d，污水处理厂能够接纳本项目污水处理。</w:t>
            </w:r>
            <w:r>
              <w:rPr>
                <w:rFonts w:hint="eastAsia"/>
                <w:color w:val="auto"/>
                <w:lang w:eastAsia="zh-CN"/>
              </w:rPr>
              <w:t>可满足本项目生活污水排放。因此本项目生活污水处理处置措施合理可行。</w:t>
            </w:r>
          </w:p>
          <w:p>
            <w:pPr>
              <w:pStyle w:val="5"/>
              <w:bidi w:val="0"/>
              <w:rPr>
                <w:rFonts w:hint="default"/>
                <w:color w:val="auto"/>
                <w:lang w:eastAsia="zh-CN"/>
              </w:rPr>
            </w:pPr>
            <w:r>
              <w:rPr>
                <w:rFonts w:hint="eastAsia"/>
                <w:color w:val="auto"/>
                <w:lang w:val="en-US" w:eastAsia="zh-CN"/>
              </w:rPr>
              <w:t>1.4</w:t>
            </w:r>
            <w:r>
              <w:rPr>
                <w:rFonts w:hint="default"/>
                <w:color w:val="auto"/>
                <w:lang w:eastAsia="zh-CN"/>
              </w:rPr>
              <w:t>.</w:t>
            </w:r>
            <w:r>
              <w:rPr>
                <w:rFonts w:hint="eastAsia"/>
                <w:color w:val="auto"/>
                <w:lang w:val="en-US" w:eastAsia="zh-CN"/>
              </w:rPr>
              <w:t xml:space="preserve">3 </w:t>
            </w:r>
            <w:r>
              <w:rPr>
                <w:rFonts w:hint="default"/>
                <w:color w:val="auto"/>
                <w:lang w:eastAsia="zh-CN"/>
              </w:rPr>
              <w:t>供电</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rPr>
            </w:pPr>
            <w:r>
              <w:rPr>
                <w:rFonts w:hint="eastAsia"/>
                <w:color w:val="auto"/>
                <w:lang w:eastAsia="zh-CN"/>
              </w:rPr>
              <w:t>本</w:t>
            </w:r>
            <w:r>
              <w:rPr>
                <w:rFonts w:hint="eastAsia"/>
                <w:color w:val="auto"/>
              </w:rPr>
              <w:t>项目用电</w:t>
            </w:r>
            <w:r>
              <w:rPr>
                <w:rFonts w:hint="eastAsia"/>
                <w:color w:val="auto"/>
                <w:lang w:eastAsia="zh-CN"/>
              </w:rPr>
              <w:t>由</w:t>
            </w:r>
            <w:r>
              <w:rPr>
                <w:rFonts w:hint="eastAsia"/>
                <w:color w:val="auto"/>
                <w:lang w:val="en-US" w:eastAsia="zh-CN"/>
              </w:rPr>
              <w:t>阿什里乡</w:t>
            </w:r>
            <w:r>
              <w:rPr>
                <w:rFonts w:hint="eastAsia"/>
                <w:color w:val="auto"/>
                <w:lang w:eastAsia="zh-CN"/>
              </w:rPr>
              <w:t>市政电网。</w:t>
            </w:r>
            <w:r>
              <w:rPr>
                <w:rFonts w:hint="eastAsia"/>
                <w:color w:val="auto"/>
              </w:rPr>
              <w:t>根据本项目的总用电负荷，供电所提供的专线能满足供电要求。</w:t>
            </w:r>
          </w:p>
          <w:p>
            <w:pPr>
              <w:pStyle w:val="5"/>
              <w:bidi w:val="0"/>
              <w:rPr>
                <w:rFonts w:hint="default"/>
                <w:color w:val="auto"/>
                <w:lang w:eastAsia="zh-CN"/>
              </w:rPr>
            </w:pPr>
            <w:r>
              <w:rPr>
                <w:rFonts w:hint="eastAsia"/>
                <w:color w:val="auto"/>
                <w:lang w:val="en-US" w:eastAsia="zh-CN"/>
              </w:rPr>
              <w:t>1.4</w:t>
            </w:r>
            <w:r>
              <w:rPr>
                <w:rFonts w:hint="default"/>
                <w:color w:val="auto"/>
                <w:lang w:eastAsia="zh-CN"/>
              </w:rPr>
              <w:t>.</w:t>
            </w:r>
            <w:r>
              <w:rPr>
                <w:rFonts w:hint="eastAsia"/>
                <w:color w:val="auto"/>
                <w:lang w:val="en-US" w:eastAsia="zh-CN"/>
              </w:rPr>
              <w:t>4</w:t>
            </w:r>
            <w:r>
              <w:rPr>
                <w:rFonts w:hint="default"/>
                <w:color w:val="auto"/>
                <w:lang w:eastAsia="zh-CN"/>
              </w:rPr>
              <w:t xml:space="preserve"> 供热</w:t>
            </w:r>
          </w:p>
          <w:p>
            <w:pPr>
              <w:bidi w:val="0"/>
              <w:rPr>
                <w:rFonts w:hint="default" w:ascii="Times New Roman" w:hAnsi="Times New Roman"/>
                <w:color w:val="auto"/>
                <w:lang w:val="en-US" w:eastAsia="zh-CN"/>
              </w:rPr>
            </w:pPr>
            <w:r>
              <w:rPr>
                <w:rFonts w:hint="eastAsia" w:ascii="Times New Roman" w:hAnsi="Times New Roman"/>
                <w:color w:val="auto"/>
                <w:lang w:val="en-US" w:eastAsia="zh-CN"/>
              </w:rPr>
              <w:t>办公生活区采暖为电采暖，</w:t>
            </w:r>
            <w:r>
              <w:rPr>
                <w:rFonts w:hint="eastAsia"/>
                <w:color w:val="auto"/>
                <w:lang w:val="en-US" w:eastAsia="zh-CN"/>
              </w:rPr>
              <w:t>中央空调及电暖片供热。</w:t>
            </w:r>
            <w:r>
              <w:rPr>
                <w:rFonts w:hint="eastAsia" w:ascii="Times New Roman" w:hAnsi="Times New Roman"/>
                <w:color w:val="auto"/>
                <w:lang w:val="en-US" w:eastAsia="zh-CN"/>
              </w:rPr>
              <w:t>本项目周边无燃气管线，天然气运输路程较远，不适宜长途运输。</w:t>
            </w:r>
            <w:r>
              <w:rPr>
                <w:rFonts w:hint="eastAsia"/>
                <w:color w:val="auto"/>
                <w:lang w:val="en-US" w:eastAsia="zh-CN"/>
              </w:rPr>
              <w:t>项目区采用电采暖合理可行。</w:t>
            </w:r>
          </w:p>
          <w:p>
            <w:pPr>
              <w:pStyle w:val="4"/>
              <w:bidi w:val="0"/>
              <w:rPr>
                <w:rFonts w:hint="default"/>
                <w:color w:val="auto"/>
                <w:lang w:eastAsia="zh-CN"/>
              </w:rPr>
            </w:pPr>
            <w:r>
              <w:rPr>
                <w:rFonts w:hint="eastAsia"/>
                <w:color w:val="auto"/>
                <w:lang w:val="en-US" w:eastAsia="zh-CN"/>
              </w:rPr>
              <w:t xml:space="preserve">1.5 </w:t>
            </w:r>
            <w:r>
              <w:rPr>
                <w:rFonts w:hint="default"/>
                <w:color w:val="auto"/>
                <w:lang w:eastAsia="zh-CN"/>
              </w:rPr>
              <w:t>劳动定员及工作制度</w:t>
            </w:r>
          </w:p>
          <w:p>
            <w:pPr>
              <w:pStyle w:val="2"/>
              <w:rPr>
                <w:rFonts w:hint="default"/>
                <w:color w:val="auto"/>
                <w:lang w:eastAsia="zh-CN"/>
              </w:rPr>
            </w:pPr>
            <w:r>
              <w:rPr>
                <w:rFonts w:hint="default"/>
                <w:color w:val="auto"/>
                <w:lang w:eastAsia="zh-CN"/>
              </w:rPr>
              <w:t>本项目劳动定员</w:t>
            </w:r>
            <w:r>
              <w:rPr>
                <w:rFonts w:hint="eastAsia"/>
                <w:color w:val="auto"/>
                <w:lang w:val="en-US" w:eastAsia="zh-CN"/>
              </w:rPr>
              <w:t>40</w:t>
            </w:r>
            <w:r>
              <w:rPr>
                <w:rFonts w:hint="default"/>
                <w:color w:val="auto"/>
                <w:lang w:eastAsia="zh-CN"/>
              </w:rPr>
              <w:t>人，项目满负荷生产期为</w:t>
            </w:r>
            <w:r>
              <w:rPr>
                <w:rFonts w:hint="eastAsia"/>
                <w:color w:val="auto"/>
                <w:lang w:val="en-US" w:eastAsia="zh-CN"/>
              </w:rPr>
              <w:t>365</w:t>
            </w:r>
            <w:r>
              <w:rPr>
                <w:rFonts w:hint="default"/>
                <w:color w:val="auto"/>
                <w:lang w:val="en-US" w:eastAsia="zh-CN"/>
              </w:rPr>
              <w:t>d</w:t>
            </w:r>
            <w:r>
              <w:rPr>
                <w:rFonts w:hint="default"/>
                <w:color w:val="auto"/>
                <w:lang w:eastAsia="zh-CN"/>
              </w:rPr>
              <w:t>，实行</w:t>
            </w:r>
            <w:r>
              <w:rPr>
                <w:rFonts w:hint="eastAsia"/>
                <w:color w:val="auto"/>
                <w:lang w:eastAsia="zh-CN"/>
              </w:rPr>
              <w:t>一</w:t>
            </w:r>
            <w:r>
              <w:rPr>
                <w:rFonts w:hint="default"/>
                <w:color w:val="auto"/>
                <w:lang w:eastAsia="zh-CN"/>
              </w:rPr>
              <w:t>班制，工作时间为</w:t>
            </w:r>
            <w:r>
              <w:rPr>
                <w:rFonts w:hint="eastAsia"/>
                <w:color w:val="auto"/>
                <w:lang w:val="en-US" w:eastAsia="zh-CN"/>
              </w:rPr>
              <w:t>8</w:t>
            </w:r>
            <w:r>
              <w:rPr>
                <w:rFonts w:hint="default"/>
                <w:color w:val="auto"/>
                <w:lang w:val="en-US" w:eastAsia="zh-CN"/>
              </w:rPr>
              <w:t>h/</w:t>
            </w:r>
            <w:r>
              <w:rPr>
                <w:rFonts w:hint="eastAsia"/>
                <w:color w:val="auto"/>
                <w:lang w:val="en-US" w:eastAsia="zh-CN"/>
              </w:rPr>
              <w:t>d，年工作2920h</w:t>
            </w:r>
            <w:r>
              <w:rPr>
                <w:rFonts w:hint="default"/>
                <w:color w:val="auto"/>
                <w:lang w:eastAsia="zh-CN"/>
              </w:rPr>
              <w:t>。</w:t>
            </w:r>
          </w:p>
          <w:p>
            <w:pPr>
              <w:pStyle w:val="4"/>
              <w:bidi w:val="0"/>
              <w:rPr>
                <w:rFonts w:hint="eastAsia"/>
                <w:color w:val="auto"/>
                <w:lang w:val="en-US" w:eastAsia="zh-CN"/>
              </w:rPr>
            </w:pPr>
            <w:r>
              <w:rPr>
                <w:rFonts w:hint="eastAsia"/>
                <w:color w:val="auto"/>
                <w:lang w:val="en-US" w:eastAsia="zh-CN"/>
              </w:rPr>
              <w:t>1.6项目选址及规划符合性分析</w:t>
            </w:r>
          </w:p>
          <w:p>
            <w:pPr>
              <w:bidi w:val="0"/>
              <w:rPr>
                <w:rFonts w:hint="default"/>
                <w:color w:val="auto"/>
                <w:lang w:val="en-US" w:eastAsia="zh-CN"/>
              </w:rPr>
            </w:pPr>
            <w:r>
              <w:rPr>
                <w:rFonts w:hint="eastAsia"/>
                <w:color w:val="auto"/>
                <w:lang w:val="en-US" w:eastAsia="zh-CN"/>
              </w:rPr>
              <w:t>本项目位于努尔加大峡谷，参照</w:t>
            </w:r>
            <w:r>
              <w:rPr>
                <w:rFonts w:hint="eastAsia"/>
                <w:color w:val="auto"/>
                <w:szCs w:val="22"/>
                <w:highlight w:val="none"/>
                <w:lang w:eastAsia="zh-CN"/>
              </w:rPr>
              <w:t>《</w:t>
            </w:r>
            <w:r>
              <w:rPr>
                <w:color w:val="auto"/>
                <w:szCs w:val="22"/>
                <w:highlight w:val="none"/>
              </w:rPr>
              <w:t>自治区国土资源厅 旅游发展委员会 住房和城乡建设厅关于保障自治区旅游业发展用地的实施意见</w:t>
            </w:r>
            <w:r>
              <w:rPr>
                <w:rFonts w:hint="eastAsia"/>
                <w:color w:val="auto"/>
                <w:szCs w:val="22"/>
                <w:highlight w:val="none"/>
                <w:lang w:eastAsia="zh-CN"/>
              </w:rPr>
              <w:t>》</w:t>
            </w:r>
            <w:r>
              <w:rPr>
                <w:rFonts w:hint="eastAsia"/>
                <w:color w:val="auto"/>
                <w:lang w:val="en-US" w:eastAsia="zh-CN"/>
              </w:rPr>
              <w:t>，意见中指出“</w:t>
            </w:r>
            <w:r>
              <w:rPr>
                <w:color w:val="auto"/>
              </w:rPr>
              <w:t>调整土地利用总体规划、城乡规划和生态功能区规划时，充分考虑旅游项目、设施的空间布局和</w:t>
            </w:r>
            <w:r>
              <w:rPr>
                <w:rFonts w:hint="eastAsia"/>
                <w:color w:val="auto"/>
                <w:lang w:eastAsia="zh-CN"/>
              </w:rPr>
              <w:t>旅游</w:t>
            </w:r>
            <w:r>
              <w:rPr>
                <w:color w:val="auto"/>
              </w:rPr>
              <w:t>用地要求。支持使用荒山、荒地、荒滩等未利用地、废弃地建设旅游项目。</w:t>
            </w:r>
            <w:r>
              <w:rPr>
                <w:rFonts w:hint="eastAsia"/>
                <w:color w:val="auto"/>
                <w:lang w:val="en-US" w:eastAsia="zh-CN"/>
              </w:rPr>
              <w:t>”本项目选址区域用地现状为未利用荒地，拟变更为“旅游用地”，符合用地规划。项目周边均为峡谷，附近临近水源保护地，生产运营期间，加强水资源保护宣传公告，加强水源保护，做好污水处理，特别防止水源保护区内水污染。</w:t>
            </w:r>
            <w:r>
              <w:rPr>
                <w:rFonts w:hint="eastAsia"/>
                <w:color w:val="auto"/>
                <w:highlight w:val="none"/>
                <w:shd w:val="clear"/>
                <w:lang w:val="en-US" w:eastAsia="zh-CN"/>
              </w:rPr>
              <w:t>按照《饮用水水源保护区污染防治管理规定》，二级保护区内不准新建设、扩建向水体排放污染物的建设项目，禁止设立装卸垃圾、粪便、油类和有毒物品的码头。</w:t>
            </w:r>
            <w:r>
              <w:rPr>
                <w:rFonts w:hint="eastAsia"/>
                <w:color w:val="auto"/>
                <w:lang w:val="en-US" w:eastAsia="zh-CN"/>
              </w:rPr>
              <w:t>已获得昌吉市文化体育广播电视和旅游局意见，详见附件。</w:t>
            </w:r>
          </w:p>
          <w:p>
            <w:pPr>
              <w:bidi w:val="0"/>
              <w:rPr>
                <w:rFonts w:hint="eastAsia"/>
                <w:color w:val="auto"/>
                <w:lang w:val="en-US" w:eastAsia="zh-CN"/>
              </w:rPr>
            </w:pPr>
            <w:r>
              <w:rPr>
                <w:rFonts w:hint="eastAsia"/>
                <w:color w:val="auto"/>
                <w:lang w:val="en-US" w:eastAsia="zh-CN"/>
              </w:rPr>
              <w:t>拟选厂址区域地势开阔，大气污染物评价范围内无特殊保护文物古迹、自然保护区和特殊环境制约因素。由项目特点及工艺流程可知，项目只有少量的餐饮油烟无其他废气排放，员工及游客产生的生活污水经处理后由吸污车拉运处置。生活垃圾集中收集后运至阿什里乡政府指定垃圾填埋场填埋处置，对周围的环境影响较小。</w:t>
            </w:r>
          </w:p>
          <w:p>
            <w:pPr>
              <w:bidi w:val="0"/>
              <w:rPr>
                <w:rFonts w:hint="default"/>
                <w:color w:val="auto"/>
                <w:lang w:val="en-US" w:eastAsia="zh-CN"/>
              </w:rPr>
            </w:pPr>
            <w:r>
              <w:rPr>
                <w:rFonts w:hint="eastAsia"/>
                <w:color w:val="auto"/>
                <w:lang w:val="en-US" w:eastAsia="zh-CN"/>
              </w:rPr>
              <w:t>综上所述，本项目选址可行。项目用地类型图见图9。项目土地占地类型为山体、岩石地貌。</w:t>
            </w:r>
          </w:p>
          <w:p>
            <w:pPr>
              <w:pStyle w:val="4"/>
              <w:bidi w:val="0"/>
              <w:rPr>
                <w:rFonts w:hint="eastAsia"/>
                <w:color w:val="auto"/>
                <w:lang w:val="en-US" w:eastAsia="zh-CN"/>
              </w:rPr>
            </w:pPr>
            <w:r>
              <w:rPr>
                <w:rFonts w:hint="eastAsia"/>
                <w:color w:val="auto"/>
                <w:lang w:val="en-US" w:eastAsia="zh-CN"/>
              </w:rPr>
              <w:t>1.7产业政策符合性</w:t>
            </w:r>
          </w:p>
          <w:p>
            <w:pPr>
              <w:pStyle w:val="2"/>
              <w:jc w:val="left"/>
              <w:rPr>
                <w:rFonts w:hint="eastAsia"/>
                <w:color w:val="auto"/>
                <w:lang w:val="en-US" w:eastAsia="zh-CN"/>
              </w:rPr>
            </w:pPr>
            <w:r>
              <w:rPr>
                <w:rFonts w:hint="eastAsia"/>
                <w:color w:val="auto"/>
                <w:lang w:val="en-US" w:eastAsia="zh-CN"/>
              </w:rPr>
              <w:t>本项目为生态旅游建设项目，根据国家发改委公布的</w:t>
            </w:r>
            <w:r>
              <w:rPr>
                <w:color w:val="auto"/>
              </w:rPr>
              <w:t>《产业结构调整指导目录（2011年本）》</w:t>
            </w:r>
            <w:r>
              <w:rPr>
                <w:rFonts w:hint="default"/>
                <w:color w:val="auto"/>
              </w:rPr>
              <w:t>（2013年修正）</w:t>
            </w:r>
            <w:r>
              <w:rPr>
                <w:rFonts w:hint="eastAsia"/>
                <w:color w:val="auto"/>
                <w:lang w:eastAsia="zh-CN"/>
              </w:rPr>
              <w:t>，本项目属于其中鼓励类，“三十四、旅游业”，第</w:t>
            </w:r>
            <w:r>
              <w:rPr>
                <w:rFonts w:hint="eastAsia"/>
                <w:color w:val="auto"/>
                <w:lang w:val="en-US" w:eastAsia="zh-CN"/>
              </w:rPr>
              <w:t>2小项“乡村旅游、生态旅游、森林旅游、工业旅游、体育旅游、红色旅游、民族风情游及其他旅游资源综合开发服务”和第3小项“旅游基础设施建设及旅游信息服务”。</w:t>
            </w:r>
          </w:p>
          <w:p>
            <w:pPr>
              <w:pStyle w:val="2"/>
              <w:jc w:val="left"/>
              <w:rPr>
                <w:rFonts w:hint="eastAsia"/>
                <w:color w:val="auto"/>
                <w:lang w:val="en-US" w:eastAsia="zh-CN"/>
              </w:rPr>
            </w:pPr>
            <w:r>
              <w:rPr>
                <w:rFonts w:hint="eastAsia"/>
                <w:color w:val="auto"/>
                <w:lang w:val="en-US" w:eastAsia="zh-CN"/>
              </w:rPr>
              <w:t>本项目按照“1+3+3+改革开放”各项工作部署，努力做好“推动高质量发展，打好丝绸之路经济带核心区建设，乡村振兴战略和旅游产业发展三项重要工作。”</w:t>
            </w:r>
          </w:p>
          <w:p>
            <w:pPr>
              <w:pStyle w:val="5"/>
              <w:bidi w:val="0"/>
              <w:rPr>
                <w:rFonts w:hint="default"/>
                <w:color w:val="auto"/>
                <w:lang w:val="en-US" w:eastAsia="zh-CN"/>
              </w:rPr>
            </w:pPr>
            <w:r>
              <w:rPr>
                <w:rFonts w:hint="eastAsia" w:ascii="宋体" w:hAnsi="Times New Roman" w:eastAsia="宋体" w:cs="宋体"/>
                <w:b w:val="0"/>
                <w:color w:val="auto"/>
                <w:kern w:val="0"/>
                <w:sz w:val="24"/>
                <w:szCs w:val="24"/>
                <w:lang w:val="en-US" w:eastAsia="zh-CN" w:bidi="ar"/>
              </w:rPr>
              <w:t>因此，本项目的建设符合国家现行产业政策。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pStyle w:val="4"/>
              <w:keepNext w:val="0"/>
              <w:keepLines w:val="0"/>
              <w:pageBreakBefore w:val="0"/>
              <w:widowControl w:val="0"/>
              <w:kinsoku/>
              <w:wordWrap/>
              <w:overflowPunct w:val="0"/>
              <w:topLinePunct w:val="0"/>
              <w:autoSpaceDE w:val="0"/>
              <w:autoSpaceDN w:val="0"/>
              <w:bidi w:val="0"/>
              <w:adjustRightInd w:val="0"/>
              <w:snapToGrid w:val="0"/>
              <w:jc w:val="both"/>
              <w:textAlignment w:val="auto"/>
              <w:rPr>
                <w:rFonts w:hint="eastAsia"/>
                <w:color w:val="auto"/>
                <w:lang w:eastAsia="zh-CN"/>
              </w:rPr>
            </w:pPr>
            <w:r>
              <w:rPr>
                <w:rFonts w:hint="eastAsia"/>
                <w:color w:val="auto"/>
                <w:lang w:eastAsia="zh-CN"/>
              </w:rPr>
              <w:t>与本项目有关的原有污染情况及主要环境问题：</w:t>
            </w:r>
          </w:p>
          <w:p>
            <w:pPr>
              <w:pStyle w:val="2"/>
              <w:jc w:val="left"/>
              <w:rPr>
                <w:rFonts w:hint="default"/>
                <w:color w:val="auto"/>
                <w:lang w:eastAsia="zh-CN"/>
              </w:rPr>
            </w:pPr>
            <w:r>
              <w:rPr>
                <w:rFonts w:hint="default"/>
                <w:color w:val="auto"/>
                <w:lang w:val="en-US" w:eastAsia="zh-CN"/>
              </w:rPr>
              <w:t>本项目位于</w:t>
            </w:r>
            <w:r>
              <w:rPr>
                <w:rFonts w:hint="eastAsia"/>
                <w:color w:val="auto"/>
                <w:lang w:val="en-US" w:eastAsia="zh-CN"/>
              </w:rPr>
              <w:t>昌吉市努尔加大峡谷</w:t>
            </w:r>
            <w:r>
              <w:rPr>
                <w:rFonts w:hint="default"/>
                <w:color w:val="auto"/>
                <w:lang w:val="en-US" w:eastAsia="zh-CN"/>
              </w:rPr>
              <w:t>。</w:t>
            </w:r>
            <w:r>
              <w:rPr>
                <w:rFonts w:hint="default"/>
                <w:color w:val="auto"/>
                <w:lang w:eastAsia="zh-CN"/>
              </w:rPr>
              <w:t>为新建项目，不存在与本项目有关的原有污染情况与主要环境问题。</w:t>
            </w:r>
          </w:p>
          <w:p>
            <w:pPr>
              <w:pStyle w:val="2"/>
              <w:jc w:val="left"/>
              <w:rPr>
                <w:rFonts w:hint="default"/>
                <w:color w:val="auto"/>
                <w:lang w:eastAsia="zh-CN"/>
              </w:rPr>
            </w:pPr>
          </w:p>
          <w:p>
            <w:pPr>
              <w:pStyle w:val="2"/>
              <w:ind w:left="0" w:leftChars="0" w:firstLine="0" w:firstLineChars="0"/>
              <w:jc w:val="left"/>
              <w:rPr>
                <w:rFonts w:hint="eastAsia"/>
                <w:color w:val="auto"/>
                <w:lang w:val="en-US" w:eastAsia="zh-CN"/>
              </w:rPr>
            </w:pPr>
          </w:p>
        </w:tc>
      </w:tr>
    </w:tbl>
    <w:p>
      <w:pPr>
        <w:pStyle w:val="3"/>
        <w:numPr>
          <w:ilvl w:val="0"/>
          <w:numId w:val="2"/>
        </w:numPr>
        <w:rPr>
          <w:rFonts w:hint="eastAsia"/>
          <w:color w:val="auto"/>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numPr>
          <w:ilvl w:val="0"/>
          <w:numId w:val="2"/>
        </w:numPr>
        <w:rPr>
          <w:rFonts w:hint="eastAsia"/>
          <w:color w:val="auto"/>
          <w:lang w:eastAsia="zh-CN"/>
        </w:rPr>
      </w:pPr>
      <w:r>
        <w:rPr>
          <w:rFonts w:hint="eastAsia"/>
          <w:color w:val="auto"/>
          <w:szCs w:val="22"/>
          <w:lang w:eastAsia="zh-CN"/>
        </w:rPr>
        <w:t>建设项目所在地自然环境简况</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pStyle w:val="3"/>
              <w:keepNext w:val="0"/>
              <w:keepLines w:val="0"/>
              <w:pageBreakBefore w:val="0"/>
              <w:widowControl w:val="0"/>
              <w:kinsoku/>
              <w:wordWrap/>
              <w:overflowPunct w:val="0"/>
              <w:topLinePunct w:val="0"/>
              <w:autoSpaceDE w:val="0"/>
              <w:autoSpaceDN w:val="0"/>
              <w:bidi w:val="0"/>
              <w:adjustRightInd w:val="0"/>
              <w:snapToGrid w:val="0"/>
              <w:spacing w:line="480" w:lineRule="exact"/>
              <w:textAlignment w:val="auto"/>
              <w:rPr>
                <w:color w:val="auto"/>
              </w:rPr>
            </w:pPr>
            <w:r>
              <w:rPr>
                <w:color w:val="auto"/>
              </w:rPr>
              <w:t>自然环境简况（地形、地貌、地质、气候、气象、水文、植被、生物多样性等）：</w:t>
            </w:r>
          </w:p>
          <w:p>
            <w:pPr>
              <w:pStyle w:val="4"/>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2.1地理位置</w:t>
            </w:r>
          </w:p>
          <w:p>
            <w:pPr>
              <w:bidi w:val="0"/>
              <w:rPr>
                <w:color w:val="auto"/>
                <w:szCs w:val="22"/>
                <w:lang w:val="en-US" w:eastAsia="zh-CN"/>
              </w:rPr>
            </w:pPr>
            <w:r>
              <w:rPr>
                <w:color w:val="auto"/>
                <w:szCs w:val="22"/>
                <w:lang w:val="en-US" w:eastAsia="zh-CN"/>
              </w:rPr>
              <w:t>阿什里哈萨克民族乡距昌吉市辖区40公里，1958年成立乡人民公社，1984年改乡。东至三屯河畔，与昌吉市三工镇隔河相望，南至阿斯克达板和巴音郭楞蒙古自治州为界，西至呼图壁石梯子乡，北至三工滩和阿维滩同昌吉市农区接壤。辖区总面积3000平方公里，下设5个行政村，9个村民小组，总户数1952户，其中民族户占有926户，总人口8000余人，其中少数民族7600人，劳动力3950人，党政机关内设党建、经济、党政3个办公室，下设单位有14个站所。</w:t>
            </w:r>
          </w:p>
          <w:p>
            <w:pPr>
              <w:pStyle w:val="5"/>
              <w:rPr>
                <w:rFonts w:hint="default"/>
                <w:color w:val="auto"/>
                <w:lang w:val="en-US" w:eastAsia="zh-CN"/>
              </w:rPr>
            </w:pPr>
            <w:r>
              <w:rPr>
                <w:rFonts w:hint="eastAsia"/>
                <w:color w:val="auto"/>
                <w:szCs w:val="22"/>
                <w:lang w:val="en-US" w:eastAsia="zh-CN"/>
              </w:rPr>
              <w:t xml:space="preserve">   </w:t>
            </w:r>
            <w:r>
              <w:rPr>
                <w:rFonts w:hint="eastAsia" w:ascii="Times New Roman" w:hAnsi="Times New Roman" w:eastAsia="宋体" w:cs="Times New Roman"/>
                <w:b w:val="0"/>
                <w:color w:val="auto"/>
                <w:kern w:val="2"/>
                <w:sz w:val="24"/>
                <w:szCs w:val="22"/>
                <w:lang w:val="en-US" w:eastAsia="zh-CN" w:bidi="ar-SA"/>
              </w:rPr>
              <w:t>本项目位于努尔加大峡谷区内，</w:t>
            </w:r>
            <w:r>
              <w:rPr>
                <w:rFonts w:ascii="Times New Roman" w:hAnsi="Times New Roman" w:eastAsia="宋体" w:cs="Times New Roman"/>
                <w:b w:val="0"/>
                <w:color w:val="auto"/>
                <w:kern w:val="2"/>
                <w:sz w:val="24"/>
                <w:szCs w:val="22"/>
                <w:lang w:val="en-US" w:eastAsia="zh-CN" w:bidi="ar-SA"/>
              </w:rPr>
              <w:t>大峡谷由天山北麓冲击扇带河水自然冲刷而成。整个峡谷皆由红色砂岩、砂砾岩构成，呈南北直线走向，主谷全长20000余米，谷端至谷口处自然落差200米以上，谷底最宽200余米，最窄处100余米。努尔加大峡谷自然条件优越</w:t>
            </w:r>
            <w:r>
              <w:rPr>
                <w:rFonts w:hint="eastAsia" w:cs="Times New Roman"/>
                <w:b w:val="0"/>
                <w:color w:val="auto"/>
                <w:kern w:val="2"/>
                <w:sz w:val="24"/>
                <w:szCs w:val="22"/>
                <w:lang w:val="en-US" w:eastAsia="zh-CN" w:bidi="ar-SA"/>
              </w:rPr>
              <w:t>。</w:t>
            </w:r>
          </w:p>
          <w:p>
            <w:pPr>
              <w:pStyle w:val="4"/>
              <w:bidi w:val="0"/>
              <w:rPr>
                <w:color w:val="auto"/>
              </w:rPr>
            </w:pPr>
            <w:r>
              <w:rPr>
                <w:rFonts w:hint="eastAsia"/>
                <w:color w:val="auto"/>
                <w:lang w:val="en-US" w:eastAsia="zh-CN"/>
              </w:rPr>
              <w:t>2.2地质地貌</w:t>
            </w:r>
          </w:p>
          <w:p>
            <w:pPr>
              <w:bidi w:val="0"/>
              <w:rPr>
                <w:color w:val="auto"/>
              </w:rPr>
            </w:pPr>
            <w:r>
              <w:rPr>
                <w:color w:val="auto"/>
                <w:lang w:val="en-US" w:eastAsia="zh-CN"/>
              </w:rPr>
              <w:t>受南部天山的影响，三屯河流域地形南高北低，坡度较大，总的趋势是由</w:t>
            </w:r>
            <w:r>
              <w:rPr>
                <w:rFonts w:hint="eastAsia"/>
                <w:color w:val="auto"/>
                <w:lang w:val="en-US" w:eastAsia="zh-CN"/>
              </w:rPr>
              <w:t xml:space="preserve">西南倾向东北。加之山洪对山区风化物质的搬运，以及头屯河、三屯河老河道深切，沟梁相间，地形十分复杂。 </w:t>
            </w:r>
          </w:p>
          <w:p>
            <w:pPr>
              <w:bidi w:val="0"/>
              <w:rPr>
                <w:color w:val="auto"/>
              </w:rPr>
            </w:pPr>
            <w:r>
              <w:rPr>
                <w:rFonts w:hint="eastAsia"/>
                <w:color w:val="auto"/>
                <w:lang w:val="en-US" w:eastAsia="zh-CN"/>
              </w:rPr>
              <w:t>海拔</w:t>
            </w:r>
            <w:r>
              <w:rPr>
                <w:rFonts w:hint="default"/>
                <w:color w:val="auto"/>
                <w:lang w:val="en-US" w:eastAsia="zh-CN"/>
              </w:rPr>
              <w:t>800-1700m</w:t>
            </w:r>
            <w:r>
              <w:rPr>
                <w:rFonts w:hint="eastAsia"/>
                <w:color w:val="auto"/>
                <w:lang w:val="en-US" w:eastAsia="zh-CN"/>
              </w:rPr>
              <w:t>为前山低山区，海拔</w:t>
            </w:r>
            <w:r>
              <w:rPr>
                <w:rFonts w:hint="default"/>
                <w:color w:val="auto"/>
                <w:lang w:val="en-US" w:eastAsia="zh-CN"/>
              </w:rPr>
              <w:t>1700-3500m</w:t>
            </w:r>
            <w:r>
              <w:rPr>
                <w:rFonts w:hint="eastAsia"/>
                <w:color w:val="auto"/>
                <w:lang w:val="en-US" w:eastAsia="zh-CN"/>
              </w:rPr>
              <w:t>为中高山区，海拔</w:t>
            </w:r>
            <w:r>
              <w:rPr>
                <w:rFonts w:hint="default"/>
                <w:color w:val="auto"/>
                <w:lang w:val="en-US" w:eastAsia="zh-CN"/>
              </w:rPr>
              <w:t xml:space="preserve">3500m </w:t>
            </w:r>
            <w:r>
              <w:rPr>
                <w:rFonts w:hint="eastAsia"/>
                <w:color w:val="auto"/>
                <w:lang w:val="en-US" w:eastAsia="zh-CN"/>
              </w:rPr>
              <w:t>以上为高山区，分水岭高达</w:t>
            </w:r>
            <w:r>
              <w:rPr>
                <w:rFonts w:hint="default"/>
                <w:color w:val="auto"/>
                <w:lang w:val="en-US" w:eastAsia="zh-CN"/>
              </w:rPr>
              <w:t>4100m</w:t>
            </w:r>
            <w:r>
              <w:rPr>
                <w:rFonts w:hint="eastAsia"/>
                <w:color w:val="auto"/>
                <w:lang w:val="en-US" w:eastAsia="zh-CN"/>
              </w:rPr>
              <w:t>。三屯河流域最高峰天格尔峰海拔</w:t>
            </w:r>
            <w:r>
              <w:rPr>
                <w:rFonts w:hint="default"/>
                <w:color w:val="auto"/>
                <w:lang w:val="en-US" w:eastAsia="zh-CN"/>
              </w:rPr>
              <w:t>4562m</w:t>
            </w:r>
            <w:r>
              <w:rPr>
                <w:rFonts w:hint="eastAsia"/>
                <w:color w:val="auto"/>
                <w:lang w:val="en-US" w:eastAsia="zh-CN"/>
              </w:rPr>
              <w:t xml:space="preserve">。南部山区山体由古生界志留系、泥盆系、石炭系灰色变质岩、灰绿色火山岩、灰黑色凝灰岩、砂岩、中生界红色、灰色砂砾岩夹煤层以及第三系灰色泥岩、砂砾岩组成。 </w:t>
            </w:r>
          </w:p>
          <w:p>
            <w:pPr>
              <w:bidi w:val="0"/>
              <w:rPr>
                <w:color w:val="auto"/>
              </w:rPr>
            </w:pPr>
            <w:r>
              <w:rPr>
                <w:rFonts w:hint="eastAsia"/>
                <w:color w:val="auto"/>
                <w:lang w:val="en-US" w:eastAsia="zh-CN"/>
              </w:rPr>
              <w:t>海拔</w:t>
            </w:r>
            <w:r>
              <w:rPr>
                <w:rFonts w:hint="default"/>
                <w:color w:val="auto"/>
                <w:lang w:val="en-US" w:eastAsia="zh-CN"/>
              </w:rPr>
              <w:t xml:space="preserve">2400-3200m </w:t>
            </w:r>
            <w:r>
              <w:rPr>
                <w:rFonts w:hint="eastAsia"/>
                <w:color w:val="auto"/>
                <w:lang w:val="en-US" w:eastAsia="zh-CN"/>
              </w:rPr>
              <w:t>为高山草甸；</w:t>
            </w:r>
            <w:r>
              <w:rPr>
                <w:rFonts w:hint="default"/>
                <w:color w:val="auto"/>
                <w:lang w:val="en-US" w:eastAsia="zh-CN"/>
              </w:rPr>
              <w:t xml:space="preserve">1500-2800m </w:t>
            </w:r>
            <w:r>
              <w:rPr>
                <w:rFonts w:hint="eastAsia"/>
                <w:color w:val="auto"/>
                <w:lang w:val="en-US" w:eastAsia="zh-CN"/>
              </w:rPr>
              <w:t>为山地的阴坡、半阴坡，生长着茂密的云杉林；</w:t>
            </w:r>
            <w:r>
              <w:rPr>
                <w:rFonts w:hint="default"/>
                <w:color w:val="auto"/>
                <w:lang w:val="en-US" w:eastAsia="zh-CN"/>
              </w:rPr>
              <w:t>800-1700m</w:t>
            </w:r>
            <w:r>
              <w:rPr>
                <w:rFonts w:hint="eastAsia"/>
                <w:color w:val="auto"/>
                <w:lang w:val="en-US" w:eastAsia="zh-CN"/>
              </w:rPr>
              <w:t xml:space="preserve">为前山低山半荒漠地带。前山山麓为春秋草场，中低山带蕴藏着许多矿藏。 </w:t>
            </w:r>
          </w:p>
          <w:p>
            <w:pPr>
              <w:pStyle w:val="4"/>
              <w:bidi w:val="0"/>
              <w:rPr>
                <w:color w:val="auto"/>
              </w:rPr>
            </w:pPr>
            <w:r>
              <w:rPr>
                <w:rFonts w:hint="eastAsia"/>
                <w:color w:val="auto"/>
                <w:lang w:val="en-US" w:eastAsia="zh-CN"/>
              </w:rPr>
              <w:t>2.3气象气候</w:t>
            </w:r>
          </w:p>
          <w:p>
            <w:pPr>
              <w:bidi w:val="0"/>
              <w:rPr>
                <w:color w:val="auto"/>
              </w:rPr>
            </w:pPr>
            <w:r>
              <w:rPr>
                <w:color w:val="auto"/>
                <w:lang w:val="en-US" w:eastAsia="zh-CN"/>
              </w:rPr>
              <w:t>三屯河流域地处亚欧大陆腹地，远离海洋，属中温带大陆性干旱气候。在</w:t>
            </w:r>
            <w:r>
              <w:rPr>
                <w:rFonts w:hint="eastAsia"/>
                <w:color w:val="auto"/>
                <w:lang w:val="en-US" w:eastAsia="zh-CN"/>
              </w:rPr>
              <w:t>中纬度西风带的控制下，受天气系统和北冰洋冷空气的影响，气候年较差、月较差、日较差变化明显，具有典型的大陆性气候特征。流域内气候垂直分布和地带性分布规律显著，夏季炎热、冬季寒冷、气温随地势增高而逐渐降低，降水随高度增减而不同。海拔</w:t>
            </w:r>
            <w:r>
              <w:rPr>
                <w:rFonts w:hint="default"/>
                <w:color w:val="auto"/>
                <w:lang w:val="en-US" w:eastAsia="zh-CN"/>
              </w:rPr>
              <w:t>3900m</w:t>
            </w:r>
            <w:r>
              <w:rPr>
                <w:rFonts w:hint="eastAsia"/>
                <w:color w:val="auto"/>
                <w:lang w:val="en-US" w:eastAsia="zh-CN"/>
              </w:rPr>
              <w:t xml:space="preserve">以上的高山区，常年积雪覆盖，是寒冷的气候区。中山区降水丰富，属冬暖夏凉的逆温区。低山丘陵区降水少，蒸发强，光照充足，热量丰富，气温日较差大。以碾盘庄水文站、昌吉市气象站两个站代表流域不同高度的气候特征，其主要气象因素特征见表2.3-1、表2.3-2。 </w:t>
            </w:r>
          </w:p>
          <w:p>
            <w:pPr>
              <w:pStyle w:val="21"/>
              <w:bidi w:val="0"/>
              <w:rPr>
                <w:rFonts w:hint="default"/>
                <w:color w:val="auto"/>
                <w:lang w:val="en-US" w:eastAsia="zh-CN"/>
              </w:rPr>
            </w:pPr>
            <w:r>
              <w:rPr>
                <w:rFonts w:hint="eastAsia"/>
                <w:color w:val="auto"/>
                <w:lang w:val="en-US" w:eastAsia="zh-CN"/>
              </w:rPr>
              <w:t>表2.3-1 三屯河流域气象站一览表</w:t>
            </w:r>
          </w:p>
          <w:tbl>
            <w:tblPr>
              <w:tblStyle w:val="16"/>
              <w:tblW w:w="829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563"/>
              <w:gridCol w:w="1850"/>
              <w:gridCol w:w="1809"/>
              <w:gridCol w:w="207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563" w:type="dxa"/>
                  <w:tcBorders>
                    <w:tl2br w:val="nil"/>
                    <w:tr2bl w:val="nil"/>
                  </w:tcBorders>
                </w:tcPr>
                <w:p>
                  <w:pPr>
                    <w:pStyle w:val="23"/>
                    <w:bidi w:val="0"/>
                    <w:rPr>
                      <w:rFonts w:hint="default"/>
                      <w:color w:val="auto"/>
                      <w:lang w:val="en-US" w:eastAsia="zh-CN"/>
                    </w:rPr>
                  </w:pPr>
                  <w:r>
                    <w:rPr>
                      <w:rFonts w:hint="eastAsia"/>
                      <w:color w:val="auto"/>
                      <w:lang w:val="en-US" w:eastAsia="zh-CN"/>
                    </w:rPr>
                    <w:t>站点</w:t>
                  </w:r>
                </w:p>
              </w:tc>
              <w:tc>
                <w:tcPr>
                  <w:tcW w:w="1850" w:type="dxa"/>
                  <w:tcBorders>
                    <w:tl2br w:val="nil"/>
                    <w:tr2bl w:val="nil"/>
                  </w:tcBorders>
                </w:tcPr>
                <w:p>
                  <w:pPr>
                    <w:pStyle w:val="23"/>
                    <w:bidi w:val="0"/>
                    <w:rPr>
                      <w:rFonts w:hint="default"/>
                      <w:color w:val="auto"/>
                      <w:lang w:val="en-US" w:eastAsia="zh-CN"/>
                    </w:rPr>
                  </w:pPr>
                  <w:r>
                    <w:rPr>
                      <w:rFonts w:hint="eastAsia"/>
                      <w:color w:val="auto"/>
                      <w:lang w:val="en-US" w:eastAsia="zh-CN"/>
                    </w:rPr>
                    <w:t>海拔高度（m）</w:t>
                  </w:r>
                </w:p>
              </w:tc>
              <w:tc>
                <w:tcPr>
                  <w:tcW w:w="1809" w:type="dxa"/>
                  <w:tcBorders>
                    <w:tl2br w:val="nil"/>
                    <w:tr2bl w:val="nil"/>
                  </w:tcBorders>
                </w:tcPr>
                <w:p>
                  <w:pPr>
                    <w:pStyle w:val="23"/>
                    <w:bidi w:val="0"/>
                    <w:rPr>
                      <w:rFonts w:hint="default"/>
                      <w:color w:val="auto"/>
                      <w:lang w:val="en-US" w:eastAsia="zh-CN"/>
                    </w:rPr>
                  </w:pPr>
                  <w:r>
                    <w:rPr>
                      <w:rFonts w:hint="eastAsia"/>
                      <w:color w:val="auto"/>
                      <w:lang w:val="en-US" w:eastAsia="zh-CN"/>
                    </w:rPr>
                    <w:t>东经</w:t>
                  </w:r>
                </w:p>
              </w:tc>
              <w:tc>
                <w:tcPr>
                  <w:tcW w:w="2074" w:type="dxa"/>
                  <w:tcBorders>
                    <w:tl2br w:val="nil"/>
                    <w:tr2bl w:val="nil"/>
                  </w:tcBorders>
                </w:tcPr>
                <w:p>
                  <w:pPr>
                    <w:pStyle w:val="23"/>
                    <w:bidi w:val="0"/>
                    <w:rPr>
                      <w:rFonts w:hint="default"/>
                      <w:color w:val="auto"/>
                      <w:lang w:val="en-US" w:eastAsia="zh-CN"/>
                    </w:rPr>
                  </w:pPr>
                  <w:r>
                    <w:rPr>
                      <w:rFonts w:hint="eastAsia"/>
                      <w:color w:val="auto"/>
                      <w:lang w:val="en-US" w:eastAsia="zh-CN"/>
                    </w:rPr>
                    <w:t>北纬</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563" w:type="dxa"/>
                  <w:tcBorders>
                    <w:tl2br w:val="nil"/>
                    <w:tr2bl w:val="nil"/>
                  </w:tcBorders>
                </w:tcPr>
                <w:p>
                  <w:pPr>
                    <w:pStyle w:val="23"/>
                    <w:bidi w:val="0"/>
                    <w:rPr>
                      <w:rFonts w:hint="default"/>
                      <w:color w:val="auto"/>
                      <w:lang w:val="en-US" w:eastAsia="zh-CN"/>
                    </w:rPr>
                  </w:pPr>
                  <w:r>
                    <w:rPr>
                      <w:rFonts w:hint="eastAsia"/>
                      <w:color w:val="auto"/>
                      <w:lang w:val="en-US" w:eastAsia="zh-CN"/>
                    </w:rPr>
                    <w:t>碾盘庄水文站</w:t>
                  </w:r>
                </w:p>
              </w:tc>
              <w:tc>
                <w:tcPr>
                  <w:tcW w:w="1850" w:type="dxa"/>
                  <w:tcBorders>
                    <w:tl2br w:val="nil"/>
                    <w:tr2bl w:val="nil"/>
                  </w:tcBorders>
                </w:tcPr>
                <w:p>
                  <w:pPr>
                    <w:pStyle w:val="23"/>
                    <w:bidi w:val="0"/>
                    <w:rPr>
                      <w:rFonts w:hint="default"/>
                      <w:color w:val="auto"/>
                      <w:lang w:val="en-US" w:eastAsia="zh-CN"/>
                    </w:rPr>
                  </w:pPr>
                  <w:r>
                    <w:rPr>
                      <w:rFonts w:hint="eastAsia"/>
                      <w:color w:val="auto"/>
                      <w:lang w:val="en-US" w:eastAsia="zh-CN"/>
                    </w:rPr>
                    <w:t>1100</w:t>
                  </w:r>
                </w:p>
              </w:tc>
              <w:tc>
                <w:tcPr>
                  <w:tcW w:w="1809" w:type="dxa"/>
                  <w:tcBorders>
                    <w:tl2br w:val="nil"/>
                    <w:tr2bl w:val="nil"/>
                  </w:tcBorders>
                </w:tcPr>
                <w:p>
                  <w:pPr>
                    <w:pStyle w:val="23"/>
                    <w:bidi w:val="0"/>
                    <w:rPr>
                      <w:rFonts w:hint="default"/>
                      <w:color w:val="auto"/>
                      <w:lang w:val="en-US" w:eastAsia="zh-CN"/>
                    </w:rPr>
                  </w:pPr>
                  <w:r>
                    <w:rPr>
                      <w:rFonts w:hint="eastAsia"/>
                      <w:color w:val="auto"/>
                      <w:lang w:val="en-US" w:eastAsia="zh-CN"/>
                    </w:rPr>
                    <w:t>86°54′</w:t>
                  </w:r>
                </w:p>
              </w:tc>
              <w:tc>
                <w:tcPr>
                  <w:tcW w:w="2074" w:type="dxa"/>
                  <w:tcBorders>
                    <w:tl2br w:val="nil"/>
                    <w:tr2bl w:val="nil"/>
                  </w:tcBorders>
                </w:tcPr>
                <w:p>
                  <w:pPr>
                    <w:pStyle w:val="23"/>
                    <w:bidi w:val="0"/>
                    <w:rPr>
                      <w:rFonts w:hint="default"/>
                      <w:color w:val="auto"/>
                      <w:lang w:val="en-US" w:eastAsia="zh-CN"/>
                    </w:rPr>
                  </w:pPr>
                  <w:r>
                    <w:rPr>
                      <w:rFonts w:hint="eastAsia"/>
                      <w:color w:val="auto"/>
                      <w:lang w:val="en-US" w:eastAsia="zh-CN"/>
                    </w:rPr>
                    <w:t>44°11′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563" w:type="dxa"/>
                  <w:tcBorders>
                    <w:tl2br w:val="nil"/>
                    <w:tr2bl w:val="nil"/>
                  </w:tcBorders>
                </w:tcPr>
                <w:p>
                  <w:pPr>
                    <w:pStyle w:val="23"/>
                    <w:bidi w:val="0"/>
                    <w:rPr>
                      <w:rFonts w:hint="default"/>
                      <w:color w:val="auto"/>
                      <w:lang w:val="en-US" w:eastAsia="zh-CN"/>
                    </w:rPr>
                  </w:pPr>
                  <w:r>
                    <w:rPr>
                      <w:rFonts w:hint="eastAsia"/>
                      <w:color w:val="auto"/>
                      <w:lang w:val="en-US" w:eastAsia="zh-CN"/>
                    </w:rPr>
                    <w:t>昌吉气象站</w:t>
                  </w:r>
                </w:p>
              </w:tc>
              <w:tc>
                <w:tcPr>
                  <w:tcW w:w="1850" w:type="dxa"/>
                  <w:tcBorders>
                    <w:tl2br w:val="nil"/>
                    <w:tr2bl w:val="nil"/>
                  </w:tcBorders>
                </w:tcPr>
                <w:p>
                  <w:pPr>
                    <w:pStyle w:val="23"/>
                    <w:bidi w:val="0"/>
                    <w:rPr>
                      <w:rFonts w:hint="default"/>
                      <w:color w:val="auto"/>
                      <w:lang w:val="en-US" w:eastAsia="zh-CN"/>
                    </w:rPr>
                  </w:pPr>
                  <w:r>
                    <w:rPr>
                      <w:rFonts w:hint="eastAsia"/>
                      <w:color w:val="auto"/>
                      <w:lang w:val="en-US" w:eastAsia="zh-CN"/>
                    </w:rPr>
                    <w:t>800</w:t>
                  </w:r>
                </w:p>
              </w:tc>
              <w:tc>
                <w:tcPr>
                  <w:tcW w:w="1809" w:type="dxa"/>
                  <w:tcBorders>
                    <w:tl2br w:val="nil"/>
                    <w:tr2bl w:val="nil"/>
                  </w:tcBorders>
                </w:tcPr>
                <w:p>
                  <w:pPr>
                    <w:pStyle w:val="23"/>
                    <w:bidi w:val="0"/>
                    <w:rPr>
                      <w:rFonts w:hint="default"/>
                      <w:color w:val="auto"/>
                      <w:lang w:val="en-US" w:eastAsia="zh-CN"/>
                    </w:rPr>
                  </w:pPr>
                  <w:r>
                    <w:rPr>
                      <w:rFonts w:hint="eastAsia"/>
                      <w:color w:val="auto"/>
                      <w:lang w:val="en-US" w:eastAsia="zh-CN"/>
                    </w:rPr>
                    <w:t>86°39′</w:t>
                  </w:r>
                </w:p>
              </w:tc>
              <w:tc>
                <w:tcPr>
                  <w:tcW w:w="2074" w:type="dxa"/>
                  <w:tcBorders>
                    <w:tl2br w:val="nil"/>
                    <w:tr2bl w:val="nil"/>
                  </w:tcBorders>
                </w:tcPr>
                <w:p>
                  <w:pPr>
                    <w:pStyle w:val="23"/>
                    <w:bidi w:val="0"/>
                    <w:rPr>
                      <w:rFonts w:hint="default"/>
                      <w:color w:val="auto"/>
                      <w:lang w:val="en-US" w:eastAsia="zh-CN"/>
                    </w:rPr>
                  </w:pPr>
                  <w:r>
                    <w:rPr>
                      <w:rFonts w:hint="eastAsia"/>
                      <w:color w:val="auto"/>
                      <w:lang w:val="en-US" w:eastAsia="zh-CN"/>
                    </w:rPr>
                    <w:t>44°36′</w:t>
                  </w:r>
                </w:p>
              </w:tc>
            </w:tr>
          </w:tbl>
          <w:p>
            <w:pPr>
              <w:pStyle w:val="21"/>
              <w:bidi w:val="0"/>
              <w:rPr>
                <w:rFonts w:hint="default"/>
                <w:color w:val="auto"/>
                <w:lang w:val="en-US" w:eastAsia="zh-CN"/>
              </w:rPr>
            </w:pPr>
            <w:r>
              <w:rPr>
                <w:rFonts w:hint="eastAsia"/>
                <w:color w:val="auto"/>
                <w:lang w:val="en-US" w:eastAsia="zh-CN"/>
              </w:rPr>
              <w:t>表2.3-2 碾盘庄水文站、昌吉气象站气象特征统计表</w:t>
            </w:r>
          </w:p>
          <w:tbl>
            <w:tblPr>
              <w:tblStyle w:val="16"/>
              <w:tblW w:w="829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1867"/>
              <w:gridCol w:w="1776"/>
              <w:gridCol w:w="207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579" w:type="dxa"/>
                  <w:tcBorders>
                    <w:tl2br w:val="nil"/>
                    <w:tr2bl w:val="nil"/>
                  </w:tcBorders>
                </w:tcPr>
                <w:p>
                  <w:pPr>
                    <w:pStyle w:val="23"/>
                    <w:bidi w:val="0"/>
                    <w:rPr>
                      <w:rFonts w:hint="default"/>
                      <w:color w:val="auto"/>
                      <w:lang w:val="en-US" w:eastAsia="zh-CN"/>
                    </w:rPr>
                  </w:pPr>
                  <w:r>
                    <w:rPr>
                      <w:rFonts w:hint="eastAsia"/>
                      <w:color w:val="auto"/>
                      <w:lang w:val="en-US" w:eastAsia="zh-CN"/>
                    </w:rPr>
                    <w:t>项目</w:t>
                  </w:r>
                </w:p>
              </w:tc>
              <w:tc>
                <w:tcPr>
                  <w:tcW w:w="1867" w:type="dxa"/>
                  <w:tcBorders>
                    <w:tl2br w:val="nil"/>
                    <w:tr2bl w:val="nil"/>
                  </w:tcBorders>
                </w:tcPr>
                <w:p>
                  <w:pPr>
                    <w:pStyle w:val="23"/>
                    <w:bidi w:val="0"/>
                    <w:rPr>
                      <w:rFonts w:hint="default"/>
                      <w:color w:val="auto"/>
                      <w:lang w:val="en-US" w:eastAsia="zh-CN"/>
                    </w:rPr>
                  </w:pPr>
                  <w:r>
                    <w:rPr>
                      <w:rFonts w:hint="eastAsia"/>
                      <w:color w:val="auto"/>
                      <w:lang w:val="en-US" w:eastAsia="zh-CN"/>
                    </w:rPr>
                    <w:t>单位</w:t>
                  </w:r>
                </w:p>
              </w:tc>
              <w:tc>
                <w:tcPr>
                  <w:tcW w:w="1776" w:type="dxa"/>
                  <w:tcBorders>
                    <w:tl2br w:val="nil"/>
                    <w:tr2bl w:val="nil"/>
                  </w:tcBorders>
                </w:tcPr>
                <w:p>
                  <w:pPr>
                    <w:pStyle w:val="23"/>
                    <w:bidi w:val="0"/>
                    <w:rPr>
                      <w:rFonts w:hint="default"/>
                      <w:color w:val="auto"/>
                      <w:lang w:val="en-US" w:eastAsia="zh-CN"/>
                    </w:rPr>
                  </w:pPr>
                  <w:r>
                    <w:rPr>
                      <w:rFonts w:hint="eastAsia"/>
                      <w:color w:val="auto"/>
                      <w:lang w:val="en-US" w:eastAsia="zh-CN"/>
                    </w:rPr>
                    <w:t>碾盘庄水文站</w:t>
                  </w:r>
                </w:p>
              </w:tc>
              <w:tc>
                <w:tcPr>
                  <w:tcW w:w="2074" w:type="dxa"/>
                  <w:tcBorders>
                    <w:tl2br w:val="nil"/>
                    <w:tr2bl w:val="nil"/>
                  </w:tcBorders>
                </w:tcPr>
                <w:p>
                  <w:pPr>
                    <w:pStyle w:val="23"/>
                    <w:bidi w:val="0"/>
                    <w:rPr>
                      <w:rFonts w:hint="default"/>
                      <w:color w:val="auto"/>
                      <w:lang w:val="en-US" w:eastAsia="zh-CN"/>
                    </w:rPr>
                  </w:pPr>
                  <w:r>
                    <w:rPr>
                      <w:rFonts w:hint="eastAsia"/>
                      <w:color w:val="auto"/>
                      <w:lang w:val="en-US" w:eastAsia="zh-CN"/>
                    </w:rPr>
                    <w:t>昌吉气象站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579" w:type="dxa"/>
                  <w:tcBorders>
                    <w:tl2br w:val="nil"/>
                    <w:tr2bl w:val="nil"/>
                  </w:tcBorders>
                </w:tcPr>
                <w:p>
                  <w:pPr>
                    <w:pStyle w:val="23"/>
                    <w:bidi w:val="0"/>
                    <w:rPr>
                      <w:rFonts w:hint="default"/>
                      <w:color w:val="auto"/>
                      <w:lang w:val="en-US" w:eastAsia="zh-CN"/>
                    </w:rPr>
                  </w:pPr>
                  <w:r>
                    <w:rPr>
                      <w:rFonts w:hint="eastAsia"/>
                      <w:color w:val="auto"/>
                      <w:lang w:val="en-US" w:eastAsia="zh-CN"/>
                    </w:rPr>
                    <w:t>多年平均气温</w:t>
                  </w:r>
                </w:p>
              </w:tc>
              <w:tc>
                <w:tcPr>
                  <w:tcW w:w="1867" w:type="dxa"/>
                  <w:tcBorders>
                    <w:tl2br w:val="nil"/>
                    <w:tr2bl w:val="nil"/>
                  </w:tcBorders>
                </w:tcPr>
                <w:p>
                  <w:pPr>
                    <w:pStyle w:val="23"/>
                    <w:bidi w:val="0"/>
                    <w:rPr>
                      <w:rFonts w:hint="default"/>
                      <w:color w:val="auto"/>
                      <w:lang w:val="en-US" w:eastAsia="zh-CN"/>
                    </w:rPr>
                  </w:pPr>
                  <w:r>
                    <w:rPr>
                      <w:rFonts w:hint="eastAsia"/>
                      <w:color w:val="auto"/>
                      <w:lang w:val="en-US" w:eastAsia="zh-CN"/>
                    </w:rPr>
                    <w:t>℃</w:t>
                  </w:r>
                </w:p>
              </w:tc>
              <w:tc>
                <w:tcPr>
                  <w:tcW w:w="1776" w:type="dxa"/>
                  <w:tcBorders>
                    <w:tl2br w:val="nil"/>
                    <w:tr2bl w:val="nil"/>
                  </w:tcBorders>
                </w:tcPr>
                <w:p>
                  <w:pPr>
                    <w:pStyle w:val="23"/>
                    <w:bidi w:val="0"/>
                    <w:rPr>
                      <w:rFonts w:hint="default"/>
                      <w:color w:val="auto"/>
                      <w:lang w:val="en-US" w:eastAsia="zh-CN"/>
                    </w:rPr>
                  </w:pPr>
                  <w:r>
                    <w:rPr>
                      <w:rFonts w:hint="eastAsia"/>
                      <w:color w:val="auto"/>
                      <w:lang w:val="en-US" w:eastAsia="zh-CN"/>
                    </w:rPr>
                    <w:t>6.4</w:t>
                  </w:r>
                </w:p>
              </w:tc>
              <w:tc>
                <w:tcPr>
                  <w:tcW w:w="2074" w:type="dxa"/>
                  <w:tcBorders>
                    <w:tl2br w:val="nil"/>
                    <w:tr2bl w:val="nil"/>
                  </w:tcBorders>
                </w:tcPr>
                <w:p>
                  <w:pPr>
                    <w:pStyle w:val="23"/>
                    <w:bidi w:val="0"/>
                    <w:rPr>
                      <w:rFonts w:hint="default"/>
                      <w:color w:val="auto"/>
                      <w:lang w:val="en-US" w:eastAsia="zh-CN"/>
                    </w:rPr>
                  </w:pPr>
                  <w:r>
                    <w:rPr>
                      <w:rFonts w:hint="eastAsia"/>
                      <w:color w:val="auto"/>
                      <w:lang w:val="en-US" w:eastAsia="zh-CN"/>
                    </w:rPr>
                    <w:t>6.8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579" w:type="dxa"/>
                  <w:tcBorders>
                    <w:tl2br w:val="nil"/>
                    <w:tr2bl w:val="nil"/>
                  </w:tcBorders>
                </w:tcPr>
                <w:p>
                  <w:pPr>
                    <w:pStyle w:val="23"/>
                    <w:bidi w:val="0"/>
                    <w:rPr>
                      <w:rFonts w:hint="default"/>
                      <w:color w:val="auto"/>
                      <w:lang w:val="en-US" w:eastAsia="zh-CN"/>
                    </w:rPr>
                  </w:pPr>
                  <w:r>
                    <w:rPr>
                      <w:rFonts w:hint="eastAsia"/>
                      <w:color w:val="auto"/>
                      <w:lang w:val="en-US" w:eastAsia="zh-CN"/>
                    </w:rPr>
                    <w:t>极端最高气温</w:t>
                  </w:r>
                </w:p>
              </w:tc>
              <w:tc>
                <w:tcPr>
                  <w:tcW w:w="1867" w:type="dxa"/>
                  <w:tcBorders>
                    <w:tl2br w:val="nil"/>
                    <w:tr2bl w:val="nil"/>
                  </w:tcBorders>
                </w:tcPr>
                <w:p>
                  <w:pPr>
                    <w:pStyle w:val="23"/>
                    <w:bidi w:val="0"/>
                    <w:rPr>
                      <w:rFonts w:hint="default"/>
                      <w:color w:val="auto"/>
                      <w:lang w:val="en-US" w:eastAsia="zh-CN"/>
                    </w:rPr>
                  </w:pPr>
                  <w:r>
                    <w:rPr>
                      <w:rFonts w:hint="eastAsia"/>
                      <w:color w:val="auto"/>
                      <w:lang w:val="en-US" w:eastAsia="zh-CN"/>
                    </w:rPr>
                    <w:t>℃</w:t>
                  </w:r>
                </w:p>
              </w:tc>
              <w:tc>
                <w:tcPr>
                  <w:tcW w:w="1776" w:type="dxa"/>
                  <w:tcBorders>
                    <w:tl2br w:val="nil"/>
                    <w:tr2bl w:val="nil"/>
                  </w:tcBorders>
                </w:tcPr>
                <w:p>
                  <w:pPr>
                    <w:pStyle w:val="23"/>
                    <w:bidi w:val="0"/>
                    <w:rPr>
                      <w:rFonts w:hint="default"/>
                      <w:color w:val="auto"/>
                      <w:lang w:val="en-US" w:eastAsia="zh-CN"/>
                    </w:rPr>
                  </w:pPr>
                  <w:r>
                    <w:rPr>
                      <w:rFonts w:hint="eastAsia"/>
                      <w:color w:val="auto"/>
                      <w:lang w:val="en-US" w:eastAsia="zh-CN"/>
                    </w:rPr>
                    <w:t>39.4</w:t>
                  </w:r>
                </w:p>
              </w:tc>
              <w:tc>
                <w:tcPr>
                  <w:tcW w:w="2074" w:type="dxa"/>
                  <w:tcBorders>
                    <w:tl2br w:val="nil"/>
                    <w:tr2bl w:val="nil"/>
                  </w:tcBorders>
                </w:tcPr>
                <w:p>
                  <w:pPr>
                    <w:pStyle w:val="23"/>
                    <w:bidi w:val="0"/>
                    <w:rPr>
                      <w:rFonts w:hint="default"/>
                      <w:color w:val="auto"/>
                      <w:lang w:val="en-US" w:eastAsia="zh-CN"/>
                    </w:rPr>
                  </w:pPr>
                  <w:r>
                    <w:rPr>
                      <w:rFonts w:hint="eastAsia"/>
                      <w:color w:val="auto"/>
                      <w:lang w:val="en-US" w:eastAsia="zh-CN"/>
                    </w:rPr>
                    <w:t>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579" w:type="dxa"/>
                  <w:tcBorders>
                    <w:tl2br w:val="nil"/>
                    <w:tr2bl w:val="nil"/>
                  </w:tcBorders>
                </w:tcPr>
                <w:p>
                  <w:pPr>
                    <w:pStyle w:val="23"/>
                    <w:bidi w:val="0"/>
                    <w:rPr>
                      <w:rFonts w:hint="default"/>
                      <w:color w:val="auto"/>
                      <w:lang w:val="en-US" w:eastAsia="zh-CN"/>
                    </w:rPr>
                  </w:pPr>
                  <w:r>
                    <w:rPr>
                      <w:rFonts w:hint="eastAsia"/>
                      <w:color w:val="auto"/>
                      <w:lang w:val="en-US" w:eastAsia="zh-CN"/>
                    </w:rPr>
                    <w:t>极端最低气温</w:t>
                  </w:r>
                </w:p>
              </w:tc>
              <w:tc>
                <w:tcPr>
                  <w:tcW w:w="1867" w:type="dxa"/>
                  <w:tcBorders>
                    <w:tl2br w:val="nil"/>
                    <w:tr2bl w:val="nil"/>
                  </w:tcBorders>
                </w:tcPr>
                <w:p>
                  <w:pPr>
                    <w:pStyle w:val="23"/>
                    <w:bidi w:val="0"/>
                    <w:rPr>
                      <w:rFonts w:hint="default"/>
                      <w:color w:val="auto"/>
                      <w:lang w:val="en-US" w:eastAsia="zh-CN"/>
                    </w:rPr>
                  </w:pPr>
                  <w:r>
                    <w:rPr>
                      <w:rFonts w:hint="eastAsia"/>
                      <w:color w:val="auto"/>
                      <w:lang w:val="en-US" w:eastAsia="zh-CN"/>
                    </w:rPr>
                    <w:t>℃</w:t>
                  </w:r>
                </w:p>
              </w:tc>
              <w:tc>
                <w:tcPr>
                  <w:tcW w:w="1776" w:type="dxa"/>
                  <w:tcBorders>
                    <w:tl2br w:val="nil"/>
                    <w:tr2bl w:val="nil"/>
                  </w:tcBorders>
                </w:tcPr>
                <w:p>
                  <w:pPr>
                    <w:pStyle w:val="23"/>
                    <w:bidi w:val="0"/>
                    <w:rPr>
                      <w:rFonts w:hint="default"/>
                      <w:color w:val="auto"/>
                      <w:lang w:val="en-US" w:eastAsia="zh-CN"/>
                    </w:rPr>
                  </w:pPr>
                  <w:r>
                    <w:rPr>
                      <w:rFonts w:hint="eastAsia"/>
                      <w:color w:val="auto"/>
                      <w:lang w:val="en-US" w:eastAsia="zh-CN"/>
                    </w:rPr>
                    <w:t>-31.4</w:t>
                  </w:r>
                </w:p>
              </w:tc>
              <w:tc>
                <w:tcPr>
                  <w:tcW w:w="2074" w:type="dxa"/>
                  <w:tcBorders>
                    <w:tl2br w:val="nil"/>
                    <w:tr2bl w:val="nil"/>
                  </w:tcBorders>
                </w:tcPr>
                <w:p>
                  <w:pPr>
                    <w:pStyle w:val="23"/>
                    <w:bidi w:val="0"/>
                    <w:rPr>
                      <w:rFonts w:hint="default"/>
                      <w:color w:val="auto"/>
                      <w:lang w:val="en-US" w:eastAsia="zh-CN"/>
                    </w:rPr>
                  </w:pPr>
                  <w:r>
                    <w:rPr>
                      <w:rFonts w:hint="eastAsia"/>
                      <w:color w:val="auto"/>
                      <w:lang w:val="en-US" w:eastAsia="zh-CN"/>
                    </w:rPr>
                    <w:t>-38.2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579" w:type="dxa"/>
                  <w:tcBorders>
                    <w:tl2br w:val="nil"/>
                    <w:tr2bl w:val="nil"/>
                  </w:tcBorders>
                </w:tcPr>
                <w:p>
                  <w:pPr>
                    <w:pStyle w:val="23"/>
                    <w:bidi w:val="0"/>
                    <w:rPr>
                      <w:rFonts w:hint="default"/>
                      <w:color w:val="auto"/>
                      <w:lang w:val="en-US" w:eastAsia="zh-CN"/>
                    </w:rPr>
                  </w:pPr>
                  <w:r>
                    <w:rPr>
                      <w:rFonts w:hint="eastAsia"/>
                      <w:color w:val="auto"/>
                      <w:lang w:val="en-US" w:eastAsia="zh-CN"/>
                    </w:rPr>
                    <w:t>多年平均降水量</w:t>
                  </w:r>
                </w:p>
              </w:tc>
              <w:tc>
                <w:tcPr>
                  <w:tcW w:w="1867" w:type="dxa"/>
                  <w:tcBorders>
                    <w:tl2br w:val="nil"/>
                    <w:tr2bl w:val="nil"/>
                  </w:tcBorders>
                </w:tcPr>
                <w:p>
                  <w:pPr>
                    <w:pStyle w:val="23"/>
                    <w:bidi w:val="0"/>
                    <w:rPr>
                      <w:rFonts w:hint="default"/>
                      <w:color w:val="auto"/>
                      <w:lang w:val="en-US" w:eastAsia="zh-CN"/>
                    </w:rPr>
                  </w:pPr>
                  <w:r>
                    <w:rPr>
                      <w:rFonts w:hint="eastAsia"/>
                      <w:color w:val="auto"/>
                      <w:lang w:val="en-US" w:eastAsia="zh-CN"/>
                    </w:rPr>
                    <w:t>mm</w:t>
                  </w:r>
                </w:p>
              </w:tc>
              <w:tc>
                <w:tcPr>
                  <w:tcW w:w="1776" w:type="dxa"/>
                  <w:tcBorders>
                    <w:tl2br w:val="nil"/>
                    <w:tr2bl w:val="nil"/>
                  </w:tcBorders>
                </w:tcPr>
                <w:p>
                  <w:pPr>
                    <w:pStyle w:val="23"/>
                    <w:bidi w:val="0"/>
                    <w:rPr>
                      <w:rFonts w:hint="default"/>
                      <w:color w:val="auto"/>
                      <w:lang w:val="en-US" w:eastAsia="zh-CN"/>
                    </w:rPr>
                  </w:pPr>
                  <w:r>
                    <w:rPr>
                      <w:rFonts w:hint="eastAsia"/>
                      <w:color w:val="auto"/>
                      <w:lang w:val="en-US" w:eastAsia="zh-CN"/>
                    </w:rPr>
                    <w:t>277.7</w:t>
                  </w:r>
                </w:p>
              </w:tc>
              <w:tc>
                <w:tcPr>
                  <w:tcW w:w="2074" w:type="dxa"/>
                  <w:tcBorders>
                    <w:tl2br w:val="nil"/>
                    <w:tr2bl w:val="nil"/>
                  </w:tcBorders>
                </w:tcPr>
                <w:p>
                  <w:pPr>
                    <w:pStyle w:val="23"/>
                    <w:bidi w:val="0"/>
                    <w:rPr>
                      <w:rFonts w:hint="default"/>
                      <w:color w:val="auto"/>
                      <w:lang w:val="en-US" w:eastAsia="zh-CN"/>
                    </w:rPr>
                  </w:pPr>
                  <w:r>
                    <w:rPr>
                      <w:rFonts w:hint="eastAsia"/>
                      <w:color w:val="auto"/>
                      <w:lang w:val="en-US" w:eastAsia="zh-CN"/>
                    </w:rPr>
                    <w:t>192.3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579" w:type="dxa"/>
                  <w:tcBorders>
                    <w:tl2br w:val="nil"/>
                    <w:tr2bl w:val="nil"/>
                  </w:tcBorders>
                </w:tcPr>
                <w:p>
                  <w:pPr>
                    <w:pStyle w:val="23"/>
                    <w:bidi w:val="0"/>
                    <w:rPr>
                      <w:rFonts w:hint="default"/>
                      <w:color w:val="auto"/>
                      <w:lang w:val="en-US" w:eastAsia="zh-CN"/>
                    </w:rPr>
                  </w:pPr>
                  <w:r>
                    <w:rPr>
                      <w:rFonts w:hint="eastAsia"/>
                      <w:color w:val="auto"/>
                      <w:lang w:val="en-US" w:eastAsia="zh-CN"/>
                    </w:rPr>
                    <w:t>最大一日降水量</w:t>
                  </w:r>
                </w:p>
              </w:tc>
              <w:tc>
                <w:tcPr>
                  <w:tcW w:w="1867" w:type="dxa"/>
                  <w:tcBorders>
                    <w:tl2br w:val="nil"/>
                    <w:tr2bl w:val="nil"/>
                  </w:tcBorders>
                </w:tcPr>
                <w:p>
                  <w:pPr>
                    <w:pStyle w:val="23"/>
                    <w:bidi w:val="0"/>
                    <w:rPr>
                      <w:rFonts w:hint="default"/>
                      <w:color w:val="auto"/>
                      <w:lang w:val="en-US" w:eastAsia="zh-CN"/>
                    </w:rPr>
                  </w:pPr>
                  <w:r>
                    <w:rPr>
                      <w:rFonts w:hint="eastAsia"/>
                      <w:color w:val="auto"/>
                      <w:lang w:val="en-US" w:eastAsia="zh-CN"/>
                    </w:rPr>
                    <w:t>mm</w:t>
                  </w:r>
                </w:p>
              </w:tc>
              <w:tc>
                <w:tcPr>
                  <w:tcW w:w="1776" w:type="dxa"/>
                  <w:tcBorders>
                    <w:tl2br w:val="nil"/>
                    <w:tr2bl w:val="nil"/>
                  </w:tcBorders>
                </w:tcPr>
                <w:p>
                  <w:pPr>
                    <w:pStyle w:val="23"/>
                    <w:bidi w:val="0"/>
                    <w:rPr>
                      <w:rFonts w:hint="default"/>
                      <w:color w:val="auto"/>
                      <w:lang w:val="en-US" w:eastAsia="zh-CN"/>
                    </w:rPr>
                  </w:pPr>
                  <w:r>
                    <w:rPr>
                      <w:rFonts w:hint="eastAsia"/>
                      <w:color w:val="auto"/>
                      <w:lang w:val="en-US" w:eastAsia="zh-CN"/>
                    </w:rPr>
                    <w:t>64.3</w:t>
                  </w:r>
                </w:p>
              </w:tc>
              <w:tc>
                <w:tcPr>
                  <w:tcW w:w="2074" w:type="dxa"/>
                  <w:tcBorders>
                    <w:tl2br w:val="nil"/>
                    <w:tr2bl w:val="nil"/>
                  </w:tcBorders>
                </w:tcPr>
                <w:p>
                  <w:pPr>
                    <w:pStyle w:val="23"/>
                    <w:bidi w:val="0"/>
                    <w:rPr>
                      <w:rFonts w:hint="default"/>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579" w:type="dxa"/>
                  <w:tcBorders>
                    <w:tl2br w:val="nil"/>
                    <w:tr2bl w:val="nil"/>
                  </w:tcBorders>
                </w:tcPr>
                <w:p>
                  <w:pPr>
                    <w:pStyle w:val="23"/>
                    <w:bidi w:val="0"/>
                    <w:rPr>
                      <w:rFonts w:hint="default"/>
                      <w:color w:val="auto"/>
                      <w:lang w:val="en-US" w:eastAsia="zh-CN"/>
                    </w:rPr>
                  </w:pPr>
                  <w:r>
                    <w:rPr>
                      <w:rFonts w:hint="eastAsia"/>
                      <w:color w:val="auto"/>
                      <w:lang w:val="en-US" w:eastAsia="zh-CN"/>
                    </w:rPr>
                    <w:t>多年平均蒸发量（20cm）</w:t>
                  </w:r>
                </w:p>
              </w:tc>
              <w:tc>
                <w:tcPr>
                  <w:tcW w:w="1867" w:type="dxa"/>
                  <w:tcBorders>
                    <w:tl2br w:val="nil"/>
                    <w:tr2bl w:val="nil"/>
                  </w:tcBorders>
                </w:tcPr>
                <w:p>
                  <w:pPr>
                    <w:pStyle w:val="23"/>
                    <w:bidi w:val="0"/>
                    <w:rPr>
                      <w:rFonts w:hint="default"/>
                      <w:color w:val="auto"/>
                      <w:lang w:val="en-US" w:eastAsia="zh-CN"/>
                    </w:rPr>
                  </w:pPr>
                  <w:r>
                    <w:rPr>
                      <w:rFonts w:hint="eastAsia"/>
                      <w:color w:val="auto"/>
                      <w:lang w:val="en-US" w:eastAsia="zh-CN"/>
                    </w:rPr>
                    <w:t>mm</w:t>
                  </w:r>
                </w:p>
              </w:tc>
              <w:tc>
                <w:tcPr>
                  <w:tcW w:w="1776" w:type="dxa"/>
                  <w:tcBorders>
                    <w:tl2br w:val="nil"/>
                    <w:tr2bl w:val="nil"/>
                  </w:tcBorders>
                </w:tcPr>
                <w:p>
                  <w:pPr>
                    <w:pStyle w:val="23"/>
                    <w:bidi w:val="0"/>
                    <w:rPr>
                      <w:rFonts w:hint="default"/>
                      <w:color w:val="auto"/>
                      <w:lang w:val="en-US" w:eastAsia="zh-CN"/>
                    </w:rPr>
                  </w:pPr>
                  <w:r>
                    <w:rPr>
                      <w:rFonts w:hint="eastAsia"/>
                      <w:color w:val="auto"/>
                      <w:lang w:val="en-US" w:eastAsia="zh-CN"/>
                    </w:rPr>
                    <w:t>3428.2</w:t>
                  </w:r>
                </w:p>
              </w:tc>
              <w:tc>
                <w:tcPr>
                  <w:tcW w:w="2074" w:type="dxa"/>
                  <w:tcBorders>
                    <w:tl2br w:val="nil"/>
                    <w:tr2bl w:val="nil"/>
                  </w:tcBorders>
                </w:tcPr>
                <w:p>
                  <w:pPr>
                    <w:pStyle w:val="23"/>
                    <w:bidi w:val="0"/>
                    <w:rPr>
                      <w:rFonts w:hint="default"/>
                      <w:color w:val="auto"/>
                      <w:lang w:val="en-US" w:eastAsia="zh-CN"/>
                    </w:rPr>
                  </w:pPr>
                  <w:r>
                    <w:rPr>
                      <w:rFonts w:hint="eastAsia"/>
                      <w:color w:val="auto"/>
                      <w:lang w:val="en-US" w:eastAsia="zh-CN"/>
                    </w:rPr>
                    <w:t>1761.4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579" w:type="dxa"/>
                  <w:tcBorders>
                    <w:tl2br w:val="nil"/>
                    <w:tr2bl w:val="nil"/>
                  </w:tcBorders>
                </w:tcPr>
                <w:p>
                  <w:pPr>
                    <w:pStyle w:val="23"/>
                    <w:bidi w:val="0"/>
                    <w:rPr>
                      <w:rFonts w:hint="default"/>
                      <w:color w:val="auto"/>
                      <w:lang w:val="en-US" w:eastAsia="zh-CN"/>
                    </w:rPr>
                  </w:pPr>
                  <w:r>
                    <w:rPr>
                      <w:rFonts w:hint="eastAsia"/>
                      <w:color w:val="auto"/>
                      <w:lang w:val="en-US" w:eastAsia="zh-CN"/>
                    </w:rPr>
                    <w:t>最大积雪深度</w:t>
                  </w:r>
                </w:p>
              </w:tc>
              <w:tc>
                <w:tcPr>
                  <w:tcW w:w="1867" w:type="dxa"/>
                  <w:tcBorders>
                    <w:tl2br w:val="nil"/>
                    <w:tr2bl w:val="nil"/>
                  </w:tcBorders>
                </w:tcPr>
                <w:p>
                  <w:pPr>
                    <w:pStyle w:val="23"/>
                    <w:bidi w:val="0"/>
                    <w:rPr>
                      <w:rFonts w:hint="default"/>
                      <w:color w:val="auto"/>
                      <w:lang w:val="en-US" w:eastAsia="zh-CN"/>
                    </w:rPr>
                  </w:pPr>
                  <w:r>
                    <w:rPr>
                      <w:rFonts w:hint="eastAsia"/>
                      <w:color w:val="auto"/>
                      <w:lang w:val="en-US" w:eastAsia="zh-CN"/>
                    </w:rPr>
                    <w:t>cm</w:t>
                  </w:r>
                </w:p>
              </w:tc>
              <w:tc>
                <w:tcPr>
                  <w:tcW w:w="1776" w:type="dxa"/>
                  <w:tcBorders>
                    <w:tl2br w:val="nil"/>
                    <w:tr2bl w:val="nil"/>
                  </w:tcBorders>
                </w:tcPr>
                <w:p>
                  <w:pPr>
                    <w:pStyle w:val="23"/>
                    <w:bidi w:val="0"/>
                    <w:rPr>
                      <w:rFonts w:hint="default"/>
                      <w:color w:val="auto"/>
                      <w:lang w:val="en-US" w:eastAsia="zh-CN"/>
                    </w:rPr>
                  </w:pPr>
                  <w:r>
                    <w:rPr>
                      <w:rFonts w:hint="eastAsia"/>
                      <w:color w:val="auto"/>
                      <w:lang w:val="en-US" w:eastAsia="zh-CN"/>
                    </w:rPr>
                    <w:t>65</w:t>
                  </w:r>
                </w:p>
              </w:tc>
              <w:tc>
                <w:tcPr>
                  <w:tcW w:w="2074" w:type="dxa"/>
                  <w:tcBorders>
                    <w:tl2br w:val="nil"/>
                    <w:tr2bl w:val="nil"/>
                  </w:tcBorders>
                </w:tcPr>
                <w:p>
                  <w:pPr>
                    <w:pStyle w:val="23"/>
                    <w:bidi w:val="0"/>
                    <w:rPr>
                      <w:rFonts w:hint="default"/>
                      <w:color w:val="auto"/>
                      <w:lang w:val="en-US" w:eastAsia="zh-CN"/>
                    </w:rPr>
                  </w:pPr>
                  <w:r>
                    <w:rPr>
                      <w:rFonts w:hint="eastAsia"/>
                      <w:color w:val="auto"/>
                      <w:lang w:val="en-US" w:eastAsia="zh-CN"/>
                    </w:rPr>
                    <w:t>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579" w:type="dxa"/>
                  <w:tcBorders>
                    <w:tl2br w:val="nil"/>
                    <w:tr2bl w:val="nil"/>
                  </w:tcBorders>
                </w:tcPr>
                <w:p>
                  <w:pPr>
                    <w:pStyle w:val="23"/>
                    <w:bidi w:val="0"/>
                    <w:rPr>
                      <w:rFonts w:hint="eastAsia"/>
                      <w:color w:val="auto"/>
                      <w:lang w:val="en-US" w:eastAsia="zh-CN"/>
                    </w:rPr>
                  </w:pPr>
                  <w:r>
                    <w:rPr>
                      <w:rFonts w:hint="eastAsia"/>
                      <w:color w:val="auto"/>
                      <w:lang w:val="en-US" w:eastAsia="zh-CN"/>
                    </w:rPr>
                    <w:t>最大冻土深度</w:t>
                  </w:r>
                </w:p>
              </w:tc>
              <w:tc>
                <w:tcPr>
                  <w:tcW w:w="1867" w:type="dxa"/>
                  <w:tcBorders>
                    <w:tl2br w:val="nil"/>
                    <w:tr2bl w:val="nil"/>
                  </w:tcBorders>
                </w:tcPr>
                <w:p>
                  <w:pPr>
                    <w:pStyle w:val="23"/>
                    <w:bidi w:val="0"/>
                    <w:rPr>
                      <w:rFonts w:hint="default"/>
                      <w:color w:val="auto"/>
                      <w:lang w:val="en-US" w:eastAsia="zh-CN"/>
                    </w:rPr>
                  </w:pPr>
                  <w:r>
                    <w:rPr>
                      <w:rFonts w:hint="eastAsia"/>
                      <w:color w:val="auto"/>
                      <w:lang w:val="en-US" w:eastAsia="zh-CN"/>
                    </w:rPr>
                    <w:t>cm</w:t>
                  </w:r>
                </w:p>
              </w:tc>
              <w:tc>
                <w:tcPr>
                  <w:tcW w:w="1776" w:type="dxa"/>
                  <w:tcBorders>
                    <w:tl2br w:val="nil"/>
                    <w:tr2bl w:val="nil"/>
                  </w:tcBorders>
                </w:tcPr>
                <w:p>
                  <w:pPr>
                    <w:pStyle w:val="23"/>
                    <w:bidi w:val="0"/>
                    <w:rPr>
                      <w:rFonts w:hint="default"/>
                      <w:color w:val="auto"/>
                      <w:lang w:val="en-US" w:eastAsia="zh-CN"/>
                    </w:rPr>
                  </w:pPr>
                </w:p>
              </w:tc>
              <w:tc>
                <w:tcPr>
                  <w:tcW w:w="2074" w:type="dxa"/>
                  <w:tcBorders>
                    <w:tl2br w:val="nil"/>
                    <w:tr2bl w:val="nil"/>
                  </w:tcBorders>
                </w:tcPr>
                <w:p>
                  <w:pPr>
                    <w:pStyle w:val="23"/>
                    <w:bidi w:val="0"/>
                    <w:rPr>
                      <w:rFonts w:hint="default"/>
                      <w:color w:val="auto"/>
                      <w:lang w:val="en-US" w:eastAsia="zh-CN"/>
                    </w:rPr>
                  </w:pPr>
                  <w:r>
                    <w:rPr>
                      <w:rFonts w:hint="eastAsia"/>
                      <w:color w:val="auto"/>
                      <w:lang w:val="en-US" w:eastAsia="zh-CN"/>
                    </w:rPr>
                    <w:t>1.46</w:t>
                  </w:r>
                </w:p>
              </w:tc>
            </w:tr>
          </w:tbl>
          <w:p>
            <w:pPr>
              <w:pStyle w:val="4"/>
              <w:bidi w:val="0"/>
              <w:rPr>
                <w:color w:val="auto"/>
              </w:rPr>
            </w:pPr>
            <w:r>
              <w:rPr>
                <w:rFonts w:hint="eastAsia"/>
                <w:color w:val="auto"/>
                <w:lang w:val="en-US" w:eastAsia="zh-CN"/>
              </w:rPr>
              <w:t>2.4水文</w:t>
            </w:r>
          </w:p>
          <w:p>
            <w:pPr>
              <w:bidi w:val="0"/>
              <w:rPr>
                <w:rFonts w:hint="default"/>
                <w:b/>
                <w:bCs/>
                <w:color w:val="auto"/>
                <w:sz w:val="28"/>
                <w:szCs w:val="28"/>
                <w:vertAlign w:val="baseline"/>
                <w:lang w:val="en-US" w:eastAsia="zh-CN"/>
              </w:rPr>
            </w:pPr>
            <w:r>
              <w:rPr>
                <w:color w:val="auto"/>
                <w:lang w:val="en-US" w:eastAsia="zh-CN"/>
              </w:rPr>
              <w:t>三屯河径流主要来源于冰川融雪水、泉水和降雨，径流的年内变化与降雨</w:t>
            </w:r>
            <w:r>
              <w:rPr>
                <w:rFonts w:hint="eastAsia"/>
                <w:color w:val="auto"/>
                <w:lang w:val="en-US" w:eastAsia="zh-CN"/>
              </w:rPr>
              <w:t>一致。对碾盘庄水文站经插补展延后</w:t>
            </w:r>
            <w:r>
              <w:rPr>
                <w:rFonts w:hint="default"/>
                <w:color w:val="auto"/>
                <w:lang w:val="en-US" w:eastAsia="zh-CN"/>
              </w:rPr>
              <w:t>1971</w:t>
            </w:r>
            <w:r>
              <w:rPr>
                <w:rFonts w:hint="eastAsia"/>
                <w:color w:val="auto"/>
                <w:lang w:val="en-US" w:eastAsia="zh-CN"/>
              </w:rPr>
              <w:t>～</w:t>
            </w:r>
            <w:r>
              <w:rPr>
                <w:rFonts w:hint="default"/>
                <w:color w:val="auto"/>
                <w:lang w:val="en-US" w:eastAsia="zh-CN"/>
              </w:rPr>
              <w:t>2012</w:t>
            </w:r>
            <w:r>
              <w:rPr>
                <w:rFonts w:hint="eastAsia"/>
                <w:color w:val="auto"/>
                <w:lang w:val="en-US" w:eastAsia="zh-CN"/>
              </w:rPr>
              <w:t>年共</w:t>
            </w:r>
            <w:r>
              <w:rPr>
                <w:rFonts w:hint="default"/>
                <w:color w:val="auto"/>
                <w:lang w:val="en-US" w:eastAsia="zh-CN"/>
              </w:rPr>
              <w:t>42</w:t>
            </w:r>
            <w:r>
              <w:rPr>
                <w:rFonts w:hint="eastAsia"/>
                <w:color w:val="auto"/>
                <w:lang w:val="en-US" w:eastAsia="zh-CN"/>
              </w:rPr>
              <w:t>年的径流资料分析，汛期一般出现在</w:t>
            </w:r>
            <w:r>
              <w:rPr>
                <w:rFonts w:hint="default"/>
                <w:color w:val="auto"/>
                <w:lang w:val="en-US" w:eastAsia="zh-CN"/>
              </w:rPr>
              <w:t>6</w:t>
            </w:r>
            <w:r>
              <w:rPr>
                <w:rFonts w:hint="eastAsia"/>
                <w:color w:val="auto"/>
                <w:lang w:val="en-US" w:eastAsia="zh-CN"/>
              </w:rPr>
              <w:t>～</w:t>
            </w:r>
            <w:r>
              <w:rPr>
                <w:rFonts w:hint="default"/>
                <w:color w:val="auto"/>
                <w:lang w:val="en-US" w:eastAsia="zh-CN"/>
              </w:rPr>
              <w:t>9</w:t>
            </w:r>
            <w:r>
              <w:rPr>
                <w:rFonts w:hint="eastAsia"/>
                <w:color w:val="auto"/>
                <w:lang w:val="en-US" w:eastAsia="zh-CN"/>
              </w:rPr>
              <w:t>月，其中</w:t>
            </w:r>
            <w:r>
              <w:rPr>
                <w:rFonts w:hint="default"/>
                <w:color w:val="auto"/>
                <w:lang w:val="en-US" w:eastAsia="zh-CN"/>
              </w:rPr>
              <w:t>6</w:t>
            </w:r>
            <w:r>
              <w:rPr>
                <w:rFonts w:hint="eastAsia"/>
                <w:color w:val="auto"/>
                <w:lang w:val="en-US" w:eastAsia="zh-CN"/>
              </w:rPr>
              <w:t>～</w:t>
            </w:r>
            <w:r>
              <w:rPr>
                <w:rFonts w:hint="default"/>
                <w:color w:val="auto"/>
                <w:lang w:val="en-US" w:eastAsia="zh-CN"/>
              </w:rPr>
              <w:t>8</w:t>
            </w:r>
            <w:r>
              <w:rPr>
                <w:rFonts w:hint="eastAsia"/>
                <w:color w:val="auto"/>
                <w:lang w:val="en-US" w:eastAsia="zh-CN"/>
              </w:rPr>
              <w:t>月为主汛期。年内最枯流量一般出现在</w:t>
            </w:r>
            <w:r>
              <w:rPr>
                <w:rFonts w:hint="default"/>
                <w:color w:val="auto"/>
                <w:lang w:val="en-US" w:eastAsia="zh-CN"/>
              </w:rPr>
              <w:t>1</w:t>
            </w:r>
            <w:r>
              <w:rPr>
                <w:rFonts w:hint="eastAsia"/>
                <w:color w:val="auto"/>
                <w:lang w:val="en-US" w:eastAsia="zh-CN"/>
              </w:rPr>
              <w:t>～</w:t>
            </w:r>
            <w:r>
              <w:rPr>
                <w:rFonts w:hint="default"/>
                <w:color w:val="auto"/>
                <w:lang w:val="en-US" w:eastAsia="zh-CN"/>
              </w:rPr>
              <w:t>3</w:t>
            </w:r>
            <w:r>
              <w:rPr>
                <w:rFonts w:hint="eastAsia"/>
                <w:color w:val="auto"/>
                <w:lang w:val="en-US" w:eastAsia="zh-CN"/>
              </w:rPr>
              <w:t>月，径流的年际变化大。碾盘庄</w:t>
            </w:r>
            <w:r>
              <w:rPr>
                <w:rFonts w:hint="default"/>
                <w:color w:val="auto"/>
                <w:lang w:val="en-US" w:eastAsia="zh-CN"/>
              </w:rPr>
              <w:t>(</w:t>
            </w:r>
            <w:r>
              <w:rPr>
                <w:rFonts w:hint="eastAsia"/>
                <w:color w:val="auto"/>
                <w:lang w:val="en-US" w:eastAsia="zh-CN"/>
              </w:rPr>
              <w:t>三</w:t>
            </w:r>
            <w:r>
              <w:rPr>
                <w:rFonts w:hint="default"/>
                <w:color w:val="auto"/>
                <w:lang w:val="en-US" w:eastAsia="zh-CN"/>
              </w:rPr>
              <w:t>)</w:t>
            </w:r>
            <w:r>
              <w:rPr>
                <w:rFonts w:hint="eastAsia"/>
                <w:color w:val="auto"/>
                <w:lang w:val="en-US" w:eastAsia="zh-CN"/>
              </w:rPr>
              <w:t>站多年平均年径流量为</w:t>
            </w:r>
            <w:r>
              <w:rPr>
                <w:rFonts w:hint="default"/>
                <w:color w:val="auto"/>
                <w:lang w:val="en-US" w:eastAsia="zh-CN"/>
              </w:rPr>
              <w:t>3.536</w:t>
            </w:r>
            <w:r>
              <w:rPr>
                <w:rFonts w:hint="eastAsia"/>
                <w:color w:val="auto"/>
                <w:lang w:val="en-US" w:eastAsia="zh-CN"/>
              </w:rPr>
              <w:t>×</w:t>
            </w:r>
            <w:r>
              <w:rPr>
                <w:rFonts w:hint="default"/>
                <w:color w:val="auto"/>
                <w:lang w:val="en-US" w:eastAsia="zh-CN"/>
              </w:rPr>
              <w:t>10</w:t>
            </w:r>
            <w:r>
              <w:rPr>
                <w:rFonts w:hint="eastAsia"/>
                <w:color w:val="auto"/>
                <w:vertAlign w:val="superscript"/>
                <w:lang w:val="en-US" w:eastAsia="zh-CN"/>
              </w:rPr>
              <w:t>8</w:t>
            </w:r>
            <w:r>
              <w:rPr>
                <w:rFonts w:hint="default"/>
                <w:color w:val="auto"/>
                <w:lang w:val="en-US" w:eastAsia="zh-CN"/>
              </w:rPr>
              <w:t>m</w:t>
            </w:r>
            <w:r>
              <w:rPr>
                <w:rFonts w:hint="default"/>
                <w:color w:val="auto"/>
                <w:vertAlign w:val="superscript"/>
                <w:lang w:val="en-US" w:eastAsia="zh-CN"/>
              </w:rPr>
              <w:t>3</w:t>
            </w:r>
            <w:r>
              <w:rPr>
                <w:rFonts w:hint="eastAsia"/>
                <w:color w:val="auto"/>
                <w:lang w:val="en-US" w:eastAsia="zh-CN"/>
              </w:rPr>
              <w:t>（流量</w:t>
            </w:r>
            <w:r>
              <w:rPr>
                <w:rFonts w:hint="default"/>
                <w:color w:val="auto"/>
                <w:lang w:val="en-US" w:eastAsia="zh-CN"/>
              </w:rPr>
              <w:t>11.213 /s</w:t>
            </w:r>
            <w:r>
              <w:rPr>
                <w:rFonts w:hint="eastAsia"/>
                <w:color w:val="auto"/>
                <w:lang w:val="en-US" w:eastAsia="zh-CN"/>
              </w:rPr>
              <w:t>），在昌吉州所有河流中位居第三。该河最大年径流量为</w:t>
            </w:r>
            <w:r>
              <w:rPr>
                <w:rFonts w:hint="default"/>
                <w:color w:val="auto"/>
                <w:lang w:val="en-US" w:eastAsia="zh-CN"/>
              </w:rPr>
              <w:t>1987</w:t>
            </w:r>
            <w:r>
              <w:rPr>
                <w:rFonts w:hint="eastAsia"/>
                <w:color w:val="auto"/>
                <w:lang w:val="en-US" w:eastAsia="zh-CN"/>
              </w:rPr>
              <w:t>年的</w:t>
            </w:r>
            <w:r>
              <w:rPr>
                <w:rFonts w:hint="default"/>
                <w:color w:val="auto"/>
                <w:lang w:val="en-US" w:eastAsia="zh-CN"/>
              </w:rPr>
              <w:t>4.350</w:t>
            </w:r>
            <w:r>
              <w:rPr>
                <w:rFonts w:hint="eastAsia"/>
                <w:color w:val="auto"/>
                <w:lang w:val="en-US" w:eastAsia="zh-CN"/>
              </w:rPr>
              <w:t>×</w:t>
            </w:r>
            <w:r>
              <w:rPr>
                <w:rFonts w:hint="default"/>
                <w:color w:val="auto"/>
                <w:lang w:val="en-US" w:eastAsia="zh-CN"/>
              </w:rPr>
              <w:t>1</w:t>
            </w:r>
            <w:r>
              <w:rPr>
                <w:rFonts w:hint="default"/>
                <w:color w:val="auto"/>
                <w:vertAlign w:val="baseline"/>
                <w:lang w:val="en-US" w:eastAsia="zh-CN"/>
              </w:rPr>
              <w:t>0</w:t>
            </w:r>
            <w:r>
              <w:rPr>
                <w:rFonts w:hint="default"/>
                <w:color w:val="auto"/>
                <w:vertAlign w:val="superscript"/>
                <w:lang w:val="en-US" w:eastAsia="zh-CN"/>
              </w:rPr>
              <w:t>8</w:t>
            </w:r>
            <w:r>
              <w:rPr>
                <w:rFonts w:hint="default"/>
                <w:color w:val="auto"/>
                <w:lang w:val="en-US" w:eastAsia="zh-CN"/>
              </w:rPr>
              <w:t>m</w:t>
            </w:r>
            <w:r>
              <w:rPr>
                <w:rFonts w:hint="eastAsia"/>
                <w:color w:val="auto"/>
                <w:lang w:val="en-US" w:eastAsia="zh-CN"/>
              </w:rPr>
              <w:t>（流量</w:t>
            </w:r>
            <w:r>
              <w:rPr>
                <w:rFonts w:hint="default"/>
                <w:color w:val="auto"/>
                <w:lang w:val="en-US" w:eastAsia="zh-CN"/>
              </w:rPr>
              <w:t>313.79m</w:t>
            </w:r>
            <w:r>
              <w:rPr>
                <w:rFonts w:hint="default"/>
                <w:color w:val="auto"/>
                <w:vertAlign w:val="superscript"/>
                <w:lang w:val="en-US" w:eastAsia="zh-CN"/>
              </w:rPr>
              <w:t>3</w:t>
            </w:r>
            <w:r>
              <w:rPr>
                <w:rFonts w:hint="default"/>
                <w:color w:val="auto"/>
                <w:lang w:val="en-US" w:eastAsia="zh-CN"/>
              </w:rPr>
              <w:t xml:space="preserve"> /s</w:t>
            </w:r>
            <w:r>
              <w:rPr>
                <w:rFonts w:hint="eastAsia"/>
                <w:color w:val="auto"/>
                <w:lang w:val="en-US" w:eastAsia="zh-CN"/>
              </w:rPr>
              <w:t>），最小年径流量为</w:t>
            </w:r>
            <w:r>
              <w:rPr>
                <w:rFonts w:hint="default"/>
                <w:color w:val="auto"/>
                <w:lang w:val="en-US" w:eastAsia="zh-CN"/>
              </w:rPr>
              <w:t>1977</w:t>
            </w:r>
            <w:r>
              <w:rPr>
                <w:rFonts w:hint="eastAsia"/>
                <w:color w:val="auto"/>
                <w:lang w:val="en-US" w:eastAsia="zh-CN"/>
              </w:rPr>
              <w:t>年的</w:t>
            </w:r>
            <w:r>
              <w:rPr>
                <w:rFonts w:hint="default"/>
                <w:color w:val="auto"/>
                <w:lang w:val="en-US" w:eastAsia="zh-CN"/>
              </w:rPr>
              <w:t>2.720</w:t>
            </w:r>
            <w:r>
              <w:rPr>
                <w:rFonts w:hint="eastAsia"/>
                <w:color w:val="auto"/>
                <w:lang w:val="en-US" w:eastAsia="zh-CN"/>
              </w:rPr>
              <w:t>×</w:t>
            </w:r>
            <w:r>
              <w:rPr>
                <w:rFonts w:hint="default"/>
                <w:color w:val="auto"/>
                <w:lang w:val="en-US" w:eastAsia="zh-CN"/>
              </w:rPr>
              <w:t>108m</w:t>
            </w:r>
            <w:r>
              <w:rPr>
                <w:rFonts w:hint="default"/>
                <w:color w:val="auto"/>
                <w:vertAlign w:val="superscript"/>
                <w:lang w:val="en-US" w:eastAsia="zh-CN"/>
              </w:rPr>
              <w:t>3</w:t>
            </w:r>
            <w:r>
              <w:rPr>
                <w:rFonts w:hint="eastAsia"/>
                <w:color w:val="auto"/>
                <w:lang w:val="en-US" w:eastAsia="zh-CN"/>
              </w:rPr>
              <w:t>（流量</w:t>
            </w:r>
            <w:r>
              <w:rPr>
                <w:rFonts w:hint="default"/>
                <w:color w:val="auto"/>
                <w:lang w:val="en-US" w:eastAsia="zh-CN"/>
              </w:rPr>
              <w:t>8.62m</w:t>
            </w:r>
            <w:r>
              <w:rPr>
                <w:rFonts w:hint="default"/>
                <w:color w:val="auto"/>
                <w:vertAlign w:val="superscript"/>
                <w:lang w:val="en-US" w:eastAsia="zh-CN"/>
              </w:rPr>
              <w:t>3</w:t>
            </w:r>
            <w:r>
              <w:rPr>
                <w:rFonts w:hint="default"/>
                <w:color w:val="auto"/>
                <w:lang w:val="en-US" w:eastAsia="zh-CN"/>
              </w:rPr>
              <w:t>/s</w:t>
            </w:r>
            <w:r>
              <w:rPr>
                <w:rFonts w:hint="eastAsia"/>
                <w:color w:val="auto"/>
                <w:lang w:val="en-US" w:eastAsia="zh-CN"/>
              </w:rPr>
              <w:t>），最大与最小年径流量的比值为</w:t>
            </w:r>
            <w:r>
              <w:rPr>
                <w:rFonts w:hint="default"/>
                <w:color w:val="auto"/>
                <w:lang w:val="en-US" w:eastAsia="zh-CN"/>
              </w:rPr>
              <w:t>1.60</w:t>
            </w:r>
            <w:r>
              <w:rPr>
                <w:rFonts w:hint="eastAsia"/>
                <w:color w:val="auto"/>
                <w:lang w:val="en-US" w:eastAsia="zh-CN"/>
              </w:rPr>
              <w:t>。径流年内分配不均匀，汛期</w:t>
            </w:r>
            <w:r>
              <w:rPr>
                <w:rFonts w:hint="default"/>
                <w:color w:val="auto"/>
                <w:lang w:val="en-US" w:eastAsia="zh-CN"/>
              </w:rPr>
              <w:t>6</w:t>
            </w:r>
            <w:r>
              <w:rPr>
                <w:rFonts w:hint="eastAsia"/>
                <w:color w:val="auto"/>
                <w:lang w:val="en-US" w:eastAsia="zh-CN"/>
              </w:rPr>
              <w:t>～</w:t>
            </w:r>
            <w:r>
              <w:rPr>
                <w:rFonts w:hint="default"/>
                <w:color w:val="auto"/>
                <w:lang w:val="en-US" w:eastAsia="zh-CN"/>
              </w:rPr>
              <w:t>9</w:t>
            </w:r>
            <w:r>
              <w:rPr>
                <w:rFonts w:hint="eastAsia"/>
                <w:color w:val="auto"/>
                <w:lang w:val="en-US" w:eastAsia="zh-CN"/>
              </w:rPr>
              <w:t>月径流量占多年平均值的</w:t>
            </w:r>
            <w:r>
              <w:rPr>
                <w:rFonts w:hint="default"/>
                <w:color w:val="auto"/>
                <w:lang w:val="en-US" w:eastAsia="zh-CN"/>
              </w:rPr>
              <w:t>78.96</w:t>
            </w:r>
            <w:r>
              <w:rPr>
                <w:rFonts w:hint="eastAsia"/>
                <w:color w:val="auto"/>
                <w:lang w:val="en-US" w:eastAsia="zh-CN"/>
              </w:rPr>
              <w:t>％，枯水期</w:t>
            </w:r>
            <w:r>
              <w:rPr>
                <w:rFonts w:hint="default"/>
                <w:color w:val="auto"/>
                <w:lang w:val="en-US" w:eastAsia="zh-CN"/>
              </w:rPr>
              <w:t>10</w:t>
            </w:r>
            <w:r>
              <w:rPr>
                <w:rFonts w:hint="eastAsia"/>
                <w:color w:val="auto"/>
                <w:lang w:val="en-US" w:eastAsia="zh-CN"/>
              </w:rPr>
              <w:t>月～次年</w:t>
            </w:r>
            <w:r>
              <w:rPr>
                <w:rFonts w:hint="default"/>
                <w:color w:val="auto"/>
                <w:lang w:val="en-US" w:eastAsia="zh-CN"/>
              </w:rPr>
              <w:t>5</w:t>
            </w:r>
            <w:r>
              <w:rPr>
                <w:rFonts w:hint="eastAsia"/>
                <w:color w:val="auto"/>
                <w:lang w:val="en-US" w:eastAsia="zh-CN"/>
              </w:rPr>
              <w:t>月仅占</w:t>
            </w:r>
            <w:r>
              <w:rPr>
                <w:rFonts w:hint="default"/>
                <w:color w:val="auto"/>
                <w:lang w:val="en-US" w:eastAsia="zh-CN"/>
              </w:rPr>
              <w:t>21.04</w:t>
            </w:r>
            <w:r>
              <w:rPr>
                <w:rFonts w:hint="eastAsia"/>
                <w:color w:val="auto"/>
                <w:lang w:val="en-US" w:eastAsia="zh-CN"/>
              </w:rPr>
              <w:t>％。流域内降雨稀少，据碾盘庄水文站</w:t>
            </w:r>
            <w:r>
              <w:rPr>
                <w:rFonts w:hint="default"/>
                <w:color w:val="auto"/>
                <w:lang w:val="en-US" w:eastAsia="zh-CN"/>
              </w:rPr>
              <w:t>1977</w:t>
            </w:r>
            <w:r>
              <w:rPr>
                <w:rFonts w:hint="eastAsia"/>
                <w:color w:val="auto"/>
                <w:lang w:val="en-US" w:eastAsia="zh-CN"/>
              </w:rPr>
              <w:t>～</w:t>
            </w:r>
            <w:r>
              <w:rPr>
                <w:rFonts w:hint="default"/>
                <w:color w:val="auto"/>
                <w:lang w:val="en-US" w:eastAsia="zh-CN"/>
              </w:rPr>
              <w:t>2007</w:t>
            </w:r>
            <w:r>
              <w:rPr>
                <w:rFonts w:hint="eastAsia"/>
                <w:color w:val="auto"/>
                <w:lang w:val="en-US" w:eastAsia="zh-CN"/>
              </w:rPr>
              <w:t>年资料统计，中山区多年平均年降雨量为</w:t>
            </w:r>
            <w:r>
              <w:rPr>
                <w:rFonts w:hint="default"/>
                <w:color w:val="auto"/>
                <w:lang w:val="en-US" w:eastAsia="zh-CN"/>
              </w:rPr>
              <w:t>277.7mm</w:t>
            </w:r>
            <w:r>
              <w:rPr>
                <w:rFonts w:hint="eastAsia"/>
                <w:color w:val="auto"/>
                <w:lang w:val="en-US" w:eastAsia="zh-CN"/>
              </w:rPr>
              <w:t xml:space="preserve">。昌吉市三屯河年径流量总量 </w:t>
            </w:r>
            <w:r>
              <w:rPr>
                <w:rFonts w:hint="default"/>
                <w:color w:val="auto"/>
                <w:lang w:val="en-US" w:eastAsia="zh-CN"/>
              </w:rPr>
              <w:t>3.536</w:t>
            </w:r>
            <w:r>
              <w:rPr>
                <w:rFonts w:hint="eastAsia"/>
                <w:color w:val="auto"/>
                <w:lang w:val="en-US" w:eastAsia="zh-CN"/>
              </w:rPr>
              <w:t>×</w:t>
            </w:r>
            <w:r>
              <w:rPr>
                <w:rFonts w:hint="default"/>
                <w:color w:val="auto"/>
                <w:lang w:val="en-US" w:eastAsia="zh-CN"/>
              </w:rPr>
              <w:t>108m</w:t>
            </w:r>
            <w:r>
              <w:rPr>
                <w:rFonts w:hint="default"/>
                <w:color w:val="auto"/>
                <w:vertAlign w:val="superscript"/>
                <w:lang w:val="en-US" w:eastAsia="zh-CN"/>
              </w:rPr>
              <w:t>3</w:t>
            </w:r>
            <w:r>
              <w:rPr>
                <w:rFonts w:hint="eastAsia"/>
                <w:color w:val="auto"/>
                <w:lang w:val="en-US" w:eastAsia="zh-CN"/>
              </w:rPr>
              <w:t>。项目区水系图见图10。</w:t>
            </w:r>
          </w:p>
        </w:tc>
      </w:tr>
    </w:tbl>
    <w:p>
      <w:pPr>
        <w:pStyle w:val="3"/>
        <w:ind w:firstLine="0" w:firstLineChars="0"/>
        <w:rPr>
          <w:rFonts w:hint="eastAsia"/>
          <w:color w:val="auto"/>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pStyle w:val="2"/>
              <w:ind w:left="0" w:leftChars="0" w:firstLine="0" w:firstLineChars="0"/>
              <w:jc w:val="both"/>
              <w:rPr>
                <w:rFonts w:hint="eastAsia"/>
                <w:b/>
                <w:bCs/>
                <w:color w:val="auto"/>
                <w:sz w:val="28"/>
                <w:szCs w:val="28"/>
                <w:vertAlign w:val="baseline"/>
                <w:lang w:val="en-US" w:eastAsia="zh-CN"/>
              </w:rPr>
            </w:pPr>
            <w:r>
              <w:rPr>
                <w:rFonts w:hint="eastAsia"/>
                <w:b/>
                <w:bCs/>
                <w:color w:val="auto"/>
                <w:sz w:val="28"/>
                <w:szCs w:val="28"/>
                <w:vertAlign w:val="baseline"/>
                <w:lang w:val="en-US" w:eastAsia="zh-CN"/>
              </w:rPr>
              <w:t>2.4.1 地下水埋藏分布及含水特征</w:t>
            </w:r>
          </w:p>
          <w:p>
            <w:pPr>
              <w:pStyle w:val="2"/>
              <w:ind w:left="0" w:leftChars="0" w:firstLine="480" w:firstLineChars="200"/>
              <w:jc w:val="both"/>
              <w:rPr>
                <w:rFonts w:ascii="宋体" w:hAnsi="宋体" w:eastAsia="宋体" w:cs="宋体"/>
                <w:color w:val="auto"/>
                <w:sz w:val="24"/>
                <w:szCs w:val="24"/>
              </w:rPr>
            </w:pPr>
            <w:r>
              <w:rPr>
                <w:color w:val="auto"/>
              </w:rPr>
              <w:t>地下水位</w:t>
            </w:r>
            <w:r>
              <w:rPr>
                <w:rFonts w:hint="eastAsia"/>
                <w:color w:val="auto"/>
                <w:lang w:eastAsia="zh-CN"/>
              </w:rPr>
              <w:t>于</w:t>
            </w:r>
            <w:r>
              <w:rPr>
                <w:color w:val="auto"/>
              </w:rPr>
              <w:t>天山褶皱带和准噶尔地块之间的山前四陷带，区内沉积着巨厚的第四纪沉积物，形成大厚度的单一结构的砂砾石潜水含水层，向北至含水层逐渐变薄，并出现粗细结构相间的多层结构，即上部为潜水含水层，下部为承压水含水层，为地下水的形成、贮存、延移提供了良好的空间。另外，在地表深度100m范围内，潜水与浅层承压含水层由于人工开采地下水时未止水，发生混合形成混合水含水层岩组。地下水的形成与分布规律受地质构造、地貌、岩性、气象、水文诸条件的控制，具有干早半干早区山前冲洪积扇的一般水文地质规律。</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(1)潜水含水层</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在昌吉市灌区分布广泛，主要贮存在全新统冲积扇以及冲积洪积平原的堆积</w:t>
            </w:r>
            <w:r>
              <w:rPr>
                <w:rFonts w:ascii="宋体" w:hAnsi="宋体" w:eastAsia="宋体" w:cs="宋体"/>
                <w:color w:val="auto"/>
                <w:sz w:val="24"/>
                <w:szCs w:val="24"/>
              </w:rPr>
              <w:br w:type="textWrapping"/>
            </w:r>
            <w:r>
              <w:rPr>
                <w:rFonts w:ascii="宋体" w:hAnsi="宋体" w:eastAsia="宋体" w:cs="宋体"/>
                <w:color w:val="auto"/>
                <w:sz w:val="24"/>
                <w:szCs w:val="24"/>
              </w:rPr>
              <w:t>物中，其次在上更新统黄土状亚砂土层中也有一定储存， 潜水层厚度南厚北薄，</w:t>
            </w:r>
            <w:r>
              <w:rPr>
                <w:rFonts w:ascii="宋体" w:hAnsi="宋体" w:eastAsia="宋体" w:cs="宋体"/>
                <w:color w:val="auto"/>
                <w:sz w:val="24"/>
                <w:szCs w:val="24"/>
              </w:rPr>
              <w:br w:type="textWrapping"/>
            </w:r>
            <w:r>
              <w:rPr>
                <w:rFonts w:ascii="宋体" w:hAnsi="宋体" w:eastAsia="宋体" w:cs="宋体"/>
                <w:color w:val="auto"/>
                <w:sz w:val="24"/>
                <w:szCs w:val="24"/>
              </w:rPr>
              <w:t>南部最厚达60m，向北逐渐变薄，至滨湖乡五十户一带，厚度仅有5m。潜水的埋</w:t>
            </w:r>
            <w:r>
              <w:rPr>
                <w:rFonts w:ascii="宋体" w:hAnsi="宋体" w:eastAsia="宋体" w:cs="宋体"/>
                <w:color w:val="auto"/>
                <w:sz w:val="24"/>
                <w:szCs w:val="24"/>
              </w:rPr>
              <w:br w:type="textWrapping"/>
            </w:r>
            <w:r>
              <w:rPr>
                <w:rFonts w:ascii="宋体" w:hAnsi="宋体" w:eastAsia="宋体" w:cs="宋体"/>
                <w:color w:val="auto"/>
                <w:sz w:val="24"/>
                <w:szCs w:val="24"/>
              </w:rPr>
              <w:t>深也是南深北浅，312国道以南，埋深在25m以下，六工、滨湖、佃坝一带埋深</w:t>
            </w:r>
            <w:r>
              <w:rPr>
                <w:rFonts w:ascii="宋体" w:hAnsi="宋体" w:eastAsia="宋体" w:cs="宋体"/>
                <w:color w:val="auto"/>
                <w:sz w:val="24"/>
                <w:szCs w:val="24"/>
              </w:rPr>
              <w:br w:type="textWrapping"/>
            </w:r>
            <w:r>
              <w:rPr>
                <w:rFonts w:ascii="宋体" w:hAnsi="宋体" w:eastAsia="宋体" w:cs="宋体"/>
                <w:color w:val="auto"/>
                <w:sz w:val="24"/>
                <w:szCs w:val="24"/>
              </w:rPr>
              <w:t>仅为3m,个别地方溢出地表形成沼泽。潜水含水层水质良好，矿化度0.5g/L,属</w:t>
            </w:r>
            <w:r>
              <w:rPr>
                <w:rFonts w:ascii="宋体" w:hAnsi="宋体" w:eastAsia="宋体" w:cs="宋体"/>
                <w:color w:val="auto"/>
                <w:sz w:val="24"/>
                <w:szCs w:val="24"/>
              </w:rPr>
              <w:br w:type="textWrapping"/>
            </w:r>
            <w:r>
              <w:rPr>
                <w:rFonts w:ascii="宋体" w:hAnsi="宋体" w:eastAsia="宋体" w:cs="宋体"/>
                <w:color w:val="auto"/>
                <w:sz w:val="24"/>
                <w:szCs w:val="24"/>
              </w:rPr>
              <w:t>HCO3-Ca-Na型水。</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(2)混合水含水岩组</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分布于312国道以北，自地表以下100m深度范围内，形成的原因是由于区内人工开采地下水时未采取止水措施，使潜水与浅层承压水通过人工“天窗”发生混合所造成，共有3~4个单层，单层厚度30-40m左右。岩性主要为砂砾石，隔水层岩性为亚砂土、亚粘土，混合水位1.5-20m,水质良好，矿化度为0.5-1g/L.属HCO</w:t>
            </w:r>
            <w:r>
              <w:rPr>
                <w:rFonts w:ascii="宋体" w:hAnsi="宋体" w:eastAsia="宋体" w:cs="宋体"/>
                <w:color w:val="auto"/>
                <w:sz w:val="24"/>
                <w:szCs w:val="24"/>
                <w:vertAlign w:val="subscript"/>
              </w:rPr>
              <w:t>3</w:t>
            </w:r>
            <w:r>
              <w:rPr>
                <w:rFonts w:ascii="宋体" w:hAnsi="宋体" w:eastAsia="宋体" w:cs="宋体"/>
                <w:color w:val="auto"/>
                <w:sz w:val="24"/>
                <w:szCs w:val="24"/>
              </w:rPr>
              <w:t>-Ca-Na和HCO3-SO4-Ca-Na型水。</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(3)承压水含水层:</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分布于312国道以北的冲洪积扇下部，在垂直方向上埋藏在混合水含水岩组以下，即埋藏在中更新统冰水沉积物中，多埋藏较厚，压力较大。自南向北，水层层次增多，单层厚度减小，埋藏由浅变深，岩层也由相变细。六工乡一带，在60m深度之内，有四层承压含水层:十三户帶，在160m深度内有五层承压含水层:至五十户一带，在20m深度内有六层承压含水层。含水岩性婴为砂砾石，砾径及深度向扇缘方向变细、交薄，隔水顶板及底板岩性为亚砂</w:t>
            </w:r>
            <w:r>
              <w:rPr>
                <w:rFonts w:hint="eastAsia" w:ascii="宋体" w:hAnsi="宋体" w:eastAsia="宋体" w:cs="宋体"/>
                <w:color w:val="auto"/>
                <w:sz w:val="24"/>
                <w:szCs w:val="24"/>
                <w:lang w:eastAsia="zh-CN"/>
              </w:rPr>
              <w:t>土</w:t>
            </w:r>
            <w:r>
              <w:rPr>
                <w:rFonts w:ascii="宋体" w:hAnsi="宋体" w:eastAsia="宋体" w:cs="宋体"/>
                <w:color w:val="auto"/>
                <w:sz w:val="24"/>
                <w:szCs w:val="24"/>
              </w:rPr>
              <w:t>富水性也随砾径变细而向扇缘方向减弱，承压水流向为北东方向，水质良好，矿化度为0.5-1g/L。</w:t>
            </w:r>
          </w:p>
          <w:p>
            <w:pPr>
              <w:pStyle w:val="2"/>
              <w:jc w:val="both"/>
              <w:rPr>
                <w:rFonts w:hint="default" w:ascii="宋体" w:hAnsi="宋体" w:eastAsia="宋体" w:cs="宋体"/>
                <w:color w:val="auto"/>
                <w:sz w:val="24"/>
                <w:szCs w:val="24"/>
                <w:lang w:val="en-US" w:eastAsia="zh-CN"/>
              </w:rPr>
            </w:pPr>
            <w:r>
              <w:rPr>
                <w:rFonts w:ascii="宋体" w:hAnsi="宋体" w:eastAsia="宋体" w:cs="宋体"/>
                <w:color w:val="auto"/>
                <w:sz w:val="24"/>
                <w:szCs w:val="24"/>
              </w:rPr>
              <w:t>潜水和承压水在化学特性上有明显差异。潜水的矿化度由南向北逐渐增高，</w:t>
            </w:r>
            <w:r>
              <w:rPr>
                <w:rFonts w:ascii="宋体" w:hAnsi="宋体" w:eastAsia="宋体" w:cs="宋体"/>
                <w:color w:val="auto"/>
                <w:sz w:val="24"/>
                <w:szCs w:val="24"/>
              </w:rPr>
              <w:br w:type="textWrapping"/>
            </w:r>
            <w:r>
              <w:rPr>
                <w:rFonts w:ascii="宋体" w:hAnsi="宋体" w:eastAsia="宋体" w:cs="宋体"/>
                <w:color w:val="auto"/>
                <w:sz w:val="24"/>
                <w:szCs w:val="24"/>
              </w:rPr>
              <w:t>其氯离子、钠离子也是南低北高;承压水-般水质较好，为无色、无味、透明的中性低矿化度水。</w:t>
            </w:r>
            <w:r>
              <w:rPr>
                <w:rFonts w:ascii="宋体" w:hAnsi="宋体" w:eastAsia="宋体" w:cs="宋体"/>
                <w:color w:val="auto"/>
                <w:sz w:val="24"/>
                <w:szCs w:val="24"/>
              </w:rPr>
              <w:br w:type="textWrapping"/>
            </w:r>
            <w:r>
              <w:rPr>
                <w:rStyle w:val="31"/>
                <w:color w:val="auto"/>
              </w:rPr>
              <w:t>2.</w:t>
            </w:r>
            <w:r>
              <w:rPr>
                <w:rStyle w:val="31"/>
                <w:rFonts w:hint="eastAsia"/>
                <w:color w:val="auto"/>
                <w:lang w:val="en-US" w:eastAsia="zh-CN"/>
              </w:rPr>
              <w:t>4</w:t>
            </w:r>
            <w:r>
              <w:rPr>
                <w:rStyle w:val="31"/>
                <w:color w:val="auto"/>
              </w:rPr>
              <w:t>.2</w:t>
            </w:r>
            <w:r>
              <w:rPr>
                <w:rStyle w:val="31"/>
                <w:rFonts w:hint="eastAsia"/>
                <w:color w:val="auto"/>
                <w:lang w:val="en-US" w:eastAsia="zh-CN"/>
              </w:rPr>
              <w:t xml:space="preserve"> </w:t>
            </w:r>
            <w:r>
              <w:rPr>
                <w:rStyle w:val="31"/>
                <w:color w:val="auto"/>
              </w:rPr>
              <w:t>地下水的补给、径流及排泄条件</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地下水主要补给来源为头屯河及三屯河两河河床渗漏，其次是大气降水、山区岩石裂隙水及田间渗漏。</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地下水径流条件取决于岩性。地下水的径流总流向为从南向北，含水层颗粒由粗变细，径流条件由好变差，水力坡度由小变大，312 国道以南平均为0.6%，312国道以北平均为2.85%o。此外，受人工开采地下水的影响，在新疆毛纺厂和永世四队两点各形成一个小的开采漏斗，局部改变了地下水的流向和水力坡度。据资料表明，本区地下水总补给量为2.5635</w:t>
            </w:r>
            <w:r>
              <w:rPr>
                <w:rFonts w:hint="eastAsia" w:ascii="宋体" w:hAnsi="宋体" w:eastAsia="宋体" w:cs="宋体"/>
                <w:color w:val="auto"/>
                <w:sz w:val="24"/>
                <w:szCs w:val="24"/>
                <w:lang w:val="en-US" w:eastAsia="zh-CN"/>
              </w:rPr>
              <w:t>×</w:t>
            </w:r>
            <w:r>
              <w:rPr>
                <w:rFonts w:ascii="宋体" w:hAnsi="宋体" w:eastAsia="宋体" w:cs="宋体"/>
                <w:color w:val="auto"/>
                <w:sz w:val="24"/>
                <w:szCs w:val="24"/>
              </w:rPr>
              <w:t>10</w:t>
            </w:r>
            <w:r>
              <w:rPr>
                <w:rFonts w:hint="eastAsia" w:ascii="宋体" w:hAnsi="宋体" w:eastAsia="宋体" w:cs="宋体"/>
                <w:color w:val="auto"/>
                <w:sz w:val="24"/>
                <w:szCs w:val="24"/>
                <w:vertAlign w:val="superscript"/>
                <w:lang w:val="en-US" w:eastAsia="zh-CN"/>
              </w:rPr>
              <w:t>8</w:t>
            </w:r>
            <w:r>
              <w:rPr>
                <w:rFonts w:ascii="宋体" w:hAnsi="宋体" w:eastAsia="宋体" w:cs="宋体"/>
                <w:color w:val="auto"/>
                <w:sz w:val="24"/>
                <w:szCs w:val="24"/>
              </w:rPr>
              <w:t>m</w:t>
            </w:r>
            <w:r>
              <w:rPr>
                <w:rFonts w:ascii="宋体" w:hAnsi="宋体" w:eastAsia="宋体" w:cs="宋体"/>
                <w:color w:val="auto"/>
                <w:sz w:val="24"/>
                <w:szCs w:val="24"/>
                <w:vertAlign w:val="superscript"/>
              </w:rPr>
              <w:t>3</w:t>
            </w:r>
            <w:r>
              <w:rPr>
                <w:rFonts w:ascii="宋体" w:hAnsi="宋体" w:eastAsia="宋体" w:cs="宋体"/>
                <w:color w:val="auto"/>
                <w:sz w:val="24"/>
                <w:szCs w:val="24"/>
              </w:rPr>
              <w:t>,地下水可开采量2.0508</w:t>
            </w:r>
            <w:r>
              <w:rPr>
                <w:rFonts w:hint="eastAsia" w:ascii="宋体" w:hAnsi="宋体" w:eastAsia="宋体" w:cs="宋体"/>
                <w:color w:val="auto"/>
                <w:sz w:val="24"/>
                <w:szCs w:val="24"/>
                <w:lang w:val="en-US" w:eastAsia="zh-CN"/>
              </w:rPr>
              <w:t>×</w:t>
            </w:r>
            <w:r>
              <w:rPr>
                <w:rFonts w:ascii="宋体" w:hAnsi="宋体" w:eastAsia="宋体" w:cs="宋体"/>
                <w:color w:val="auto"/>
                <w:sz w:val="24"/>
                <w:szCs w:val="24"/>
              </w:rPr>
              <w:t>10</w:t>
            </w:r>
            <w:r>
              <w:rPr>
                <w:rFonts w:hint="eastAsia" w:ascii="宋体" w:hAnsi="宋体" w:eastAsia="宋体" w:cs="宋体"/>
                <w:color w:val="auto"/>
                <w:sz w:val="24"/>
                <w:szCs w:val="24"/>
                <w:vertAlign w:val="superscript"/>
                <w:lang w:val="en-US" w:eastAsia="zh-CN"/>
              </w:rPr>
              <w:t>8</w:t>
            </w:r>
            <w:r>
              <w:rPr>
                <w:rFonts w:ascii="宋体" w:hAnsi="宋体" w:eastAsia="宋体" w:cs="宋体"/>
                <w:color w:val="auto"/>
                <w:sz w:val="24"/>
                <w:szCs w:val="24"/>
              </w:rPr>
              <w:t>m</w:t>
            </w:r>
            <w:r>
              <w:rPr>
                <w:rFonts w:ascii="宋体" w:hAnsi="宋体" w:eastAsia="宋体" w:cs="宋体"/>
                <w:color w:val="auto"/>
                <w:sz w:val="24"/>
                <w:szCs w:val="24"/>
                <w:vertAlign w:val="superscript"/>
              </w:rPr>
              <w:t>3</w:t>
            </w:r>
            <w:r>
              <w:rPr>
                <w:rFonts w:ascii="宋体" w:hAnsi="宋体" w:eastAsia="宋体" w:cs="宋体"/>
                <w:color w:val="auto"/>
                <w:sz w:val="24"/>
                <w:szCs w:val="24"/>
              </w:rPr>
              <w:t>,目前地下水利用量1.65</w:t>
            </w:r>
            <w:r>
              <w:rPr>
                <w:rFonts w:hint="eastAsia" w:ascii="宋体" w:hAnsi="宋体" w:eastAsia="宋体" w:cs="宋体"/>
                <w:color w:val="auto"/>
                <w:sz w:val="24"/>
                <w:szCs w:val="24"/>
                <w:lang w:val="en-US" w:eastAsia="zh-CN"/>
              </w:rPr>
              <w:t>×</w:t>
            </w:r>
            <w:r>
              <w:rPr>
                <w:rFonts w:ascii="宋体" w:hAnsi="宋体" w:eastAsia="宋体" w:cs="宋体"/>
                <w:color w:val="auto"/>
                <w:sz w:val="24"/>
                <w:szCs w:val="24"/>
              </w:rPr>
              <w:t>10</w:t>
            </w:r>
            <w:r>
              <w:rPr>
                <w:rFonts w:hint="eastAsia" w:ascii="宋体" w:hAnsi="宋体" w:eastAsia="宋体" w:cs="宋体"/>
                <w:color w:val="auto"/>
                <w:sz w:val="24"/>
                <w:szCs w:val="24"/>
                <w:vertAlign w:val="superscript"/>
                <w:lang w:val="en-US" w:eastAsia="zh-CN"/>
              </w:rPr>
              <w:t>8</w:t>
            </w:r>
            <w:r>
              <w:rPr>
                <w:rFonts w:ascii="宋体" w:hAnsi="宋体" w:eastAsia="宋体" w:cs="宋体"/>
                <w:color w:val="auto"/>
                <w:sz w:val="24"/>
                <w:szCs w:val="24"/>
              </w:rPr>
              <w:t>m</w:t>
            </w:r>
            <w:r>
              <w:rPr>
                <w:rFonts w:ascii="宋体" w:hAnsi="宋体" w:eastAsia="宋体" w:cs="宋体"/>
                <w:color w:val="auto"/>
                <w:sz w:val="24"/>
                <w:szCs w:val="24"/>
                <w:vertAlign w:val="superscript"/>
              </w:rPr>
              <w:t>3</w:t>
            </w:r>
            <w:r>
              <w:rPr>
                <w:rFonts w:ascii="宋体" w:hAnsi="宋体" w:eastAsia="宋体" w:cs="宋体"/>
                <w:color w:val="auto"/>
                <w:sz w:val="24"/>
                <w:szCs w:val="24"/>
              </w:rPr>
              <w:t>。</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地下水排泄方式主要为天然排泄和人工排泄，其中天然排泄主要在地形低洼处形成沼泽以蒸发的方式排泄，人工排泄则以人工开采地下水为主要排泄方式。</w:t>
            </w:r>
            <w:r>
              <w:rPr>
                <w:rFonts w:ascii="宋体" w:hAnsi="宋体" w:eastAsia="宋体" w:cs="宋体"/>
                <w:color w:val="auto"/>
                <w:sz w:val="24"/>
                <w:szCs w:val="24"/>
              </w:rPr>
              <w:br w:type="textWrapping"/>
            </w:r>
            <w:r>
              <w:rPr>
                <w:rStyle w:val="31"/>
                <w:color w:val="auto"/>
              </w:rPr>
              <w:t>2.</w:t>
            </w:r>
            <w:r>
              <w:rPr>
                <w:rStyle w:val="31"/>
                <w:rFonts w:hint="eastAsia"/>
                <w:color w:val="auto"/>
                <w:lang w:val="en-US" w:eastAsia="zh-CN"/>
              </w:rPr>
              <w:t>4</w:t>
            </w:r>
            <w:r>
              <w:rPr>
                <w:rStyle w:val="31"/>
                <w:color w:val="auto"/>
              </w:rPr>
              <w:t>.3</w:t>
            </w:r>
            <w:r>
              <w:rPr>
                <w:rStyle w:val="31"/>
                <w:rFonts w:hint="eastAsia"/>
                <w:color w:val="auto"/>
                <w:lang w:val="en-US" w:eastAsia="zh-CN"/>
              </w:rPr>
              <w:t xml:space="preserve"> </w:t>
            </w:r>
            <w:r>
              <w:rPr>
                <w:rStyle w:val="31"/>
                <w:color w:val="auto"/>
              </w:rPr>
              <w:t>市区地下水水文特征</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昌吉市区位于三屯河、头屯河两河形成的冲洪积扇相互交迭而成的山前倾斜平原，大致以新疆区物探大队-光明大队-永进五队</w:t>
            </w:r>
            <w:r>
              <w:rPr>
                <w:rFonts w:hint="eastAsia" w:ascii="宋体" w:hAnsi="宋体" w:eastAsia="宋体" w:cs="宋体"/>
                <w:color w:val="auto"/>
                <w:sz w:val="24"/>
                <w:szCs w:val="24"/>
                <w:lang w:eastAsia="zh-CN"/>
              </w:rPr>
              <w:t>一</w:t>
            </w:r>
            <w:r>
              <w:rPr>
                <w:rFonts w:ascii="宋体" w:hAnsi="宋体" w:eastAsia="宋体" w:cs="宋体"/>
                <w:color w:val="auto"/>
                <w:sz w:val="24"/>
                <w:szCs w:val="24"/>
              </w:rPr>
              <w:t>带为界，其南部为单一结构大厚度的卵砾砂及砾石潜水含水层，地下水位埋深向南逐步变深为50-150m,单井出水量相应减少:其北部为多层结构的上层混合水-承压含水层;向北逐步变浅为50-3m以下,单井出水量由600-1000</w:t>
            </w:r>
            <w:r>
              <w:rPr>
                <w:rFonts w:hint="eastAsia" w:ascii="宋体" w:hAnsi="宋体" w:eastAsia="宋体" w:cs="宋体"/>
                <w:color w:val="auto"/>
                <w:sz w:val="24"/>
                <w:szCs w:val="24"/>
                <w:lang w:val="en-US" w:eastAsia="zh-CN"/>
              </w:rPr>
              <w:t>m³</w:t>
            </w:r>
            <w:r>
              <w:rPr>
                <w:rFonts w:ascii="宋体" w:hAnsi="宋体" w:eastAsia="宋体" w:cs="宋体"/>
                <w:color w:val="auto"/>
                <w:sz w:val="24"/>
                <w:szCs w:val="24"/>
              </w:rPr>
              <w:t>不等。现有城市一水源地在高压走廊附近，属富水地区，地下水埋深30-50m，单井日出水量5000</w:t>
            </w:r>
            <w:r>
              <w:rPr>
                <w:rFonts w:hint="eastAsia" w:ascii="宋体" w:hAnsi="宋体" w:eastAsia="宋体" w:cs="宋体"/>
                <w:color w:val="auto"/>
                <w:sz w:val="24"/>
                <w:szCs w:val="24"/>
                <w:lang w:val="en-US" w:eastAsia="zh-CN"/>
              </w:rPr>
              <w:t>m³</w:t>
            </w:r>
            <w:r>
              <w:rPr>
                <w:rFonts w:ascii="宋体" w:hAnsi="宋体" w:eastAsia="宋体" w:cs="宋体"/>
                <w:color w:val="auto"/>
                <w:sz w:val="24"/>
                <w:szCs w:val="24"/>
              </w:rPr>
              <w:t>以上，地下水水质良好，矿化度0.5g/L，pH值为7.3-7.8，水质化学类型属HCO</w:t>
            </w:r>
            <w:r>
              <w:rPr>
                <w:rFonts w:hint="eastAsia" w:ascii="宋体" w:hAnsi="宋体" w:eastAsia="宋体" w:cs="宋体"/>
                <w:color w:val="auto"/>
                <w:sz w:val="24"/>
                <w:szCs w:val="24"/>
                <w:vertAlign w:val="subscript"/>
                <w:lang w:val="en-US" w:eastAsia="zh-CN"/>
              </w:rPr>
              <w:t>3</w:t>
            </w:r>
            <w:r>
              <w:rPr>
                <w:rFonts w:ascii="宋体" w:hAnsi="宋体" w:eastAsia="宋体" w:cs="宋体"/>
                <w:color w:val="auto"/>
                <w:sz w:val="24"/>
                <w:szCs w:val="24"/>
              </w:rPr>
              <w:t>-Ca-Na型水，总硬度为100-250mg/L。</w:t>
            </w:r>
            <w:r>
              <w:rPr>
                <w:rFonts w:ascii="宋体" w:hAnsi="宋体" w:eastAsia="宋体" w:cs="宋体"/>
                <w:color w:val="auto"/>
                <w:sz w:val="24"/>
                <w:szCs w:val="24"/>
              </w:rPr>
              <w:br w:type="textWrapping"/>
            </w:r>
            <w:r>
              <w:rPr>
                <w:rStyle w:val="31"/>
                <w:color w:val="auto"/>
              </w:rPr>
              <w:t>2.</w:t>
            </w:r>
            <w:r>
              <w:rPr>
                <w:rStyle w:val="31"/>
                <w:rFonts w:hint="eastAsia"/>
                <w:color w:val="auto"/>
                <w:lang w:val="en-US" w:eastAsia="zh-CN"/>
              </w:rPr>
              <w:t>4</w:t>
            </w:r>
            <w:r>
              <w:rPr>
                <w:rStyle w:val="31"/>
                <w:color w:val="auto"/>
              </w:rPr>
              <w:t>.4</w:t>
            </w:r>
            <w:r>
              <w:rPr>
                <w:rStyle w:val="31"/>
                <w:rFonts w:hint="eastAsia"/>
                <w:color w:val="auto"/>
                <w:lang w:val="en-US" w:eastAsia="zh-CN"/>
              </w:rPr>
              <w:t xml:space="preserve"> </w:t>
            </w:r>
            <w:r>
              <w:rPr>
                <w:rStyle w:val="31"/>
                <w:color w:val="auto"/>
              </w:rPr>
              <w:t>地下水动态</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地下水动态主要受气象、水文地质条件和人工开采这三大因素的控制。</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气象型动态:在地下水位埋深小于5m的地区，地下水位随气温的升高及蒸发</w:t>
            </w:r>
            <w:r>
              <w:rPr>
                <w:rFonts w:ascii="宋体" w:hAnsi="宋体" w:eastAsia="宋体" w:cs="宋体"/>
                <w:color w:val="auto"/>
                <w:sz w:val="24"/>
                <w:szCs w:val="24"/>
              </w:rPr>
              <w:br w:type="textWrapping"/>
            </w:r>
            <w:r>
              <w:rPr>
                <w:rFonts w:ascii="宋体" w:hAnsi="宋体" w:eastAsia="宋体" w:cs="宋体"/>
                <w:color w:val="auto"/>
                <w:sz w:val="24"/>
                <w:szCs w:val="24"/>
              </w:rPr>
              <w:t>量的增大而下降，但下降幅度不大。</w:t>
            </w:r>
            <w:r>
              <w:rPr>
                <w:rFonts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水文型动态:在冲洪积扇的中下部，由于地层颗粒变细，地下水随河水的渗漏量、渠系引水量的增减而变化。</w:t>
            </w:r>
          </w:p>
          <w:p>
            <w:pPr>
              <w:pStyle w:val="4"/>
              <w:bidi w:val="0"/>
              <w:rPr>
                <w:rFonts w:hint="eastAsia"/>
                <w:color w:val="auto"/>
                <w:lang w:val="en-US" w:eastAsia="zh-CN"/>
              </w:rPr>
            </w:pPr>
            <w:r>
              <w:rPr>
                <w:rFonts w:hint="eastAsia"/>
                <w:color w:val="auto"/>
                <w:lang w:val="en-US" w:eastAsia="zh-CN"/>
              </w:rPr>
              <w:t>2.5 景观规划</w:t>
            </w:r>
          </w:p>
          <w:p>
            <w:pPr>
              <w:pStyle w:val="2"/>
              <w:ind w:left="0" w:leftChars="0" w:firstLine="480" w:firstLineChars="200"/>
              <w:jc w:val="both"/>
              <w:rPr>
                <w:rFonts w:hint="default"/>
                <w:b/>
                <w:bCs/>
                <w:color w:val="auto"/>
                <w:sz w:val="28"/>
                <w:szCs w:val="28"/>
                <w:vertAlign w:val="baseline"/>
                <w:lang w:val="en-US" w:eastAsia="zh-CN"/>
              </w:rPr>
            </w:pPr>
            <w:r>
              <w:rPr>
                <w:rFonts w:hint="eastAsia"/>
                <w:color w:val="auto"/>
                <w:lang w:val="en-US" w:eastAsia="zh-CN"/>
              </w:rPr>
              <w:t>旅游空间总体布局为“一带，两心，三区，九点”的</w:t>
            </w:r>
            <w:r>
              <w:rPr>
                <w:rFonts w:hint="default"/>
                <w:color w:val="auto"/>
                <w:lang w:val="en-US" w:eastAsia="zh-CN"/>
              </w:rPr>
              <w:t>1239</w:t>
            </w:r>
            <w:r>
              <w:rPr>
                <w:rFonts w:hint="eastAsia"/>
                <w:color w:val="auto"/>
                <w:lang w:val="en-US" w:eastAsia="zh-CN"/>
              </w:rPr>
              <w:t xml:space="preserve">空间格局，即 </w:t>
            </w:r>
            <w:r>
              <w:rPr>
                <w:rFonts w:hint="default"/>
                <w:color w:val="auto"/>
                <w:lang w:val="en-US" w:eastAsia="zh-CN"/>
              </w:rPr>
              <w:t>“</w:t>
            </w:r>
            <w:r>
              <w:rPr>
                <w:rFonts w:hint="eastAsia"/>
                <w:color w:val="auto"/>
                <w:lang w:val="en-US" w:eastAsia="zh-CN"/>
              </w:rPr>
              <w:t>百里丹霞自驾旅游营地服务带”；努尔加旅游服务接待中心 （北部区核心）、三屯河旅游服务集散中心 （南片区核心）”；</w:t>
            </w:r>
            <w:r>
              <w:rPr>
                <w:rFonts w:hint="default"/>
                <w:color w:val="auto"/>
                <w:lang w:val="en-US" w:eastAsia="zh-CN"/>
              </w:rPr>
              <w:t>“</w:t>
            </w:r>
            <w:r>
              <w:rPr>
                <w:rFonts w:hint="eastAsia"/>
                <w:color w:val="auto"/>
                <w:lang w:val="en-US" w:eastAsia="zh-CN"/>
              </w:rPr>
              <w:t xml:space="preserve">努尔加大峡谷区、三屯河滨水丹霞旅游区、昌吉南部天山大草原景区”；“到斯小镇、侏罗纪地质文化主题公园、全景徒步运动公园、三屯河生态休闲公园、罗克伦峡谷漂流运动公园、山地康疗运动小镇、索尔巴斯陶（天山）大草原、 </w:t>
            </w:r>
            <w:r>
              <w:rPr>
                <w:color w:val="auto"/>
                <w:lang w:val="en-US" w:eastAsia="zh-CN"/>
              </w:rPr>
              <w:t>劫国古城、雪山探险旅游区</w:t>
            </w:r>
            <w:r>
              <w:rPr>
                <w:rFonts w:hint="eastAsia"/>
                <w:color w:val="auto"/>
                <w:lang w:val="en-US" w:eastAsia="zh-CN"/>
              </w:rPr>
              <w:t>”</w:t>
            </w:r>
            <w:r>
              <w:rPr>
                <w:color w:val="auto"/>
                <w:lang w:val="en-US" w:eastAsia="zh-CN"/>
              </w:rPr>
              <w:t>。本项目建设区主要为丹霞地质地貌区和三屯河</w:t>
            </w:r>
            <w:r>
              <w:rPr>
                <w:rFonts w:hint="eastAsia"/>
                <w:color w:val="auto"/>
                <w:lang w:val="en-US" w:eastAsia="zh-CN"/>
              </w:rPr>
              <w:t>流域。</w:t>
            </w:r>
          </w:p>
          <w:p>
            <w:pPr>
              <w:pStyle w:val="2"/>
              <w:ind w:left="0" w:leftChars="0" w:firstLine="0" w:firstLineChars="0"/>
              <w:jc w:val="both"/>
              <w:rPr>
                <w:rFonts w:hint="eastAsia"/>
                <w:b/>
                <w:bCs/>
                <w:color w:val="auto"/>
                <w:sz w:val="28"/>
                <w:szCs w:val="28"/>
                <w:vertAlign w:val="baseline"/>
                <w:lang w:val="en-US" w:eastAsia="zh-CN"/>
              </w:rPr>
            </w:pPr>
            <w:r>
              <w:rPr>
                <w:rFonts w:hint="eastAsia"/>
                <w:b/>
                <w:bCs/>
                <w:color w:val="auto"/>
                <w:sz w:val="28"/>
                <w:szCs w:val="28"/>
                <w:vertAlign w:val="baseline"/>
                <w:lang w:val="en-US" w:eastAsia="zh-CN"/>
              </w:rPr>
              <w:t>2.6 生态调查</w:t>
            </w:r>
          </w:p>
          <w:p>
            <w:pPr>
              <w:pStyle w:val="5"/>
              <w:bidi w:val="0"/>
              <w:rPr>
                <w:rFonts w:hint="eastAsia"/>
                <w:lang w:val="en-US" w:eastAsia="zh-CN"/>
              </w:rPr>
            </w:pPr>
            <w:r>
              <w:rPr>
                <w:rFonts w:hint="eastAsia"/>
                <w:lang w:val="en-US" w:eastAsia="zh-CN"/>
              </w:rPr>
              <w:t>2.6.1土壤</w:t>
            </w:r>
          </w:p>
          <w:p>
            <w:pPr>
              <w:bidi w:val="0"/>
              <w:rPr>
                <w:rFonts w:hint="default"/>
                <w:color w:val="auto"/>
                <w:lang w:val="en-US" w:eastAsia="zh-CN"/>
              </w:rPr>
            </w:pPr>
            <w:r>
              <w:rPr>
                <w:rFonts w:hint="default"/>
                <w:color w:val="auto"/>
                <w:lang w:val="en-US" w:eastAsia="zh-CN"/>
              </w:rPr>
              <w:t>项目区主要以</w:t>
            </w:r>
            <w:r>
              <w:rPr>
                <w:rFonts w:hint="eastAsia"/>
                <w:color w:val="auto"/>
                <w:lang w:val="en-US" w:eastAsia="zh-CN"/>
              </w:rPr>
              <w:t>岩石、棕钙</w:t>
            </w:r>
            <w:r>
              <w:rPr>
                <w:rFonts w:hint="default"/>
                <w:color w:val="auto"/>
                <w:lang w:val="en-US" w:eastAsia="zh-CN"/>
              </w:rPr>
              <w:t>土为主。</w:t>
            </w:r>
            <w:r>
              <w:rPr>
                <w:rFonts w:hint="eastAsia"/>
                <w:color w:val="auto"/>
                <w:lang w:val="en-US" w:eastAsia="zh-CN"/>
              </w:rPr>
              <w:t>棕钙土是荒漠草原（或称半荒漠）地带性土壤，在我国土壤分类系统中属于旱土纲，为温带荒漠草原的地带性土壤。棕钙土是温带干草原地带的栗钙土向荒漠地带的灰漠土过渡的一种干旱土壤，它具有薄的腐殖质松软表层，其下为棕色弱粘化，铁质化的过渡带（Bw），在0.5m深度内出现钙积层，并有石膏（有时还有易溶盐）在底部聚集。</w:t>
            </w:r>
            <w:r>
              <w:rPr>
                <w:rFonts w:hint="default"/>
                <w:color w:val="auto"/>
                <w:lang w:val="en-US" w:eastAsia="zh-CN"/>
              </w:rPr>
              <w:t>见图</w:t>
            </w:r>
            <w:r>
              <w:rPr>
                <w:rFonts w:hint="eastAsia"/>
                <w:color w:val="auto"/>
                <w:lang w:val="en-US" w:eastAsia="zh-CN"/>
              </w:rPr>
              <w:t>11</w:t>
            </w:r>
            <w:r>
              <w:rPr>
                <w:rFonts w:hint="default"/>
                <w:color w:val="auto"/>
                <w:lang w:val="en-US" w:eastAsia="zh-CN"/>
              </w:rPr>
              <w:t>土壤类型图。</w:t>
            </w:r>
          </w:p>
          <w:p>
            <w:pPr>
              <w:pStyle w:val="5"/>
              <w:bidi w:val="0"/>
              <w:rPr>
                <w:rFonts w:hint="default"/>
                <w:color w:val="auto"/>
                <w:lang w:val="en-US" w:eastAsia="zh-CN"/>
              </w:rPr>
            </w:pPr>
            <w:r>
              <w:rPr>
                <w:rFonts w:hint="eastAsia"/>
                <w:color w:val="auto"/>
                <w:lang w:val="en-US" w:eastAsia="zh-CN"/>
              </w:rPr>
              <w:t>2.</w:t>
            </w:r>
            <w:r>
              <w:rPr>
                <w:rFonts w:hint="default"/>
                <w:color w:val="auto"/>
                <w:lang w:val="en-US" w:eastAsia="zh-CN"/>
              </w:rPr>
              <w:t>6.2植被</w:t>
            </w:r>
          </w:p>
          <w:p>
            <w:pPr>
              <w:bidi w:val="0"/>
              <w:rPr>
                <w:rFonts w:hint="default"/>
                <w:color w:val="auto"/>
                <w:lang w:val="en-US" w:eastAsia="zh-CN"/>
              </w:rPr>
            </w:pPr>
            <w:r>
              <w:rPr>
                <w:rFonts w:hint="default"/>
                <w:color w:val="auto"/>
                <w:lang w:val="en-US" w:eastAsia="zh-CN"/>
              </w:rPr>
              <w:t>项目区中的植被以自然林和山地草甸为主，包括雪岭云杉、针茅、苔草、杂类草等，植被覆盖率约为17%。</w:t>
            </w:r>
            <w:r>
              <w:rPr>
                <w:rFonts w:hint="eastAsia"/>
                <w:color w:val="auto"/>
                <w:lang w:val="en-US" w:eastAsia="zh-CN"/>
              </w:rPr>
              <w:t>本项目所在地位于山体、岩石（零星草类分布）地带，植被量稀少，项目建设对周围植被影响较小。</w:t>
            </w:r>
            <w:r>
              <w:rPr>
                <w:rFonts w:hint="default"/>
                <w:color w:val="auto"/>
                <w:lang w:val="en-US" w:eastAsia="zh-CN"/>
              </w:rPr>
              <w:t>见图</w:t>
            </w:r>
            <w:r>
              <w:rPr>
                <w:rFonts w:hint="eastAsia"/>
                <w:color w:val="auto"/>
                <w:lang w:val="en-US" w:eastAsia="zh-CN"/>
              </w:rPr>
              <w:t>12</w:t>
            </w:r>
            <w:r>
              <w:rPr>
                <w:rFonts w:hint="default"/>
                <w:color w:val="auto"/>
                <w:lang w:val="en-US" w:eastAsia="zh-CN"/>
              </w:rPr>
              <w:t>植被类型图。</w:t>
            </w:r>
          </w:p>
          <w:p>
            <w:pPr>
              <w:pStyle w:val="5"/>
              <w:bidi w:val="0"/>
              <w:rPr>
                <w:rFonts w:hint="default"/>
                <w:color w:val="auto"/>
                <w:lang w:val="en-US" w:eastAsia="zh-CN"/>
              </w:rPr>
            </w:pPr>
            <w:r>
              <w:rPr>
                <w:rFonts w:hint="eastAsia"/>
                <w:color w:val="auto"/>
                <w:lang w:val="en-US" w:eastAsia="zh-CN"/>
              </w:rPr>
              <w:t>2.</w:t>
            </w:r>
            <w:r>
              <w:rPr>
                <w:rFonts w:hint="default"/>
                <w:color w:val="auto"/>
                <w:lang w:val="en-US" w:eastAsia="zh-CN"/>
              </w:rPr>
              <w:t>6.3野生动物</w:t>
            </w:r>
          </w:p>
          <w:p>
            <w:pPr>
              <w:pStyle w:val="3"/>
              <w:ind w:firstLine="480" w:firstLineChars="200"/>
              <w:rPr>
                <w:rFonts w:hint="eastAsia"/>
                <w:color w:val="auto"/>
                <w:vertAlign w:val="baseline"/>
              </w:rPr>
            </w:pPr>
            <w:r>
              <w:rPr>
                <w:rFonts w:hint="default" w:ascii="Times New Roman" w:hAnsi="Times New Roman" w:eastAsia="宋体" w:cs="Times New Roman"/>
                <w:b w:val="0"/>
                <w:color w:val="auto"/>
                <w:kern w:val="2"/>
                <w:sz w:val="24"/>
                <w:szCs w:val="22"/>
                <w:lang w:val="en-US" w:eastAsia="zh-CN" w:bidi="ar-SA"/>
              </w:rPr>
              <w:t>项目区的野生动物，在中国动物地理区划中属古北界、中亚亚界、哈萨克斯坦区、天山山地亚区、中天山小区。项目区以鸟类和兽类为主。</w:t>
            </w:r>
          </w:p>
        </w:tc>
      </w:tr>
    </w:tbl>
    <w:p>
      <w:pPr>
        <w:pStyle w:val="3"/>
        <w:ind w:firstLine="0" w:firstLineChars="0"/>
        <w:rPr>
          <w:rFonts w:hint="eastAsia"/>
          <w:color w:val="auto"/>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ind w:firstLine="0" w:firstLineChars="0"/>
        <w:rPr>
          <w:color w:val="auto"/>
        </w:rPr>
      </w:pPr>
      <w:r>
        <w:rPr>
          <w:rFonts w:hint="eastAsia"/>
          <w:color w:val="auto"/>
        </w:rPr>
        <w:t>三</w:t>
      </w:r>
      <w:r>
        <w:rPr>
          <w:color w:val="auto"/>
        </w:rPr>
        <w:t>、环境质量状况</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pStyle w:val="4"/>
              <w:keepNext w:val="0"/>
              <w:keepLines w:val="0"/>
              <w:pageBreakBefore w:val="0"/>
              <w:widowControl w:val="0"/>
              <w:kinsoku/>
              <w:wordWrap/>
              <w:overflowPunct w:val="0"/>
              <w:topLinePunct w:val="0"/>
              <w:autoSpaceDE w:val="0"/>
              <w:autoSpaceDN w:val="0"/>
              <w:bidi w:val="0"/>
              <w:adjustRightInd w:val="0"/>
              <w:snapToGrid w:val="0"/>
              <w:spacing w:line="480" w:lineRule="exact"/>
              <w:jc w:val="both"/>
              <w:textAlignment w:val="auto"/>
              <w:rPr>
                <w:rFonts w:hint="default"/>
                <w:color w:val="auto"/>
              </w:rPr>
            </w:pPr>
            <w:r>
              <w:rPr>
                <w:rFonts w:hint="default"/>
                <w:color w:val="auto"/>
              </w:rPr>
              <w:t>建设项目所在地区域环境质量现状及主要环境问题（环境空气、地面水、地下水、声环境、生态环境等）</w:t>
            </w:r>
          </w:p>
          <w:p>
            <w:pPr>
              <w:pStyle w:val="4"/>
              <w:keepNext w:val="0"/>
              <w:keepLines w:val="0"/>
              <w:pageBreakBefore w:val="0"/>
              <w:widowControl w:val="0"/>
              <w:kinsoku/>
              <w:wordWrap/>
              <w:overflowPunct w:val="0"/>
              <w:topLinePunct w:val="0"/>
              <w:autoSpaceDE w:val="0"/>
              <w:autoSpaceDN w:val="0"/>
              <w:bidi w:val="0"/>
              <w:adjustRightInd w:val="0"/>
              <w:snapToGrid w:val="0"/>
              <w:spacing w:line="480" w:lineRule="exact"/>
              <w:jc w:val="both"/>
              <w:textAlignment w:val="auto"/>
              <w:rPr>
                <w:rFonts w:hint="eastAsia"/>
                <w:color w:val="auto"/>
                <w:lang w:val="en-US" w:eastAsia="zh-CN"/>
              </w:rPr>
            </w:pPr>
            <w:r>
              <w:rPr>
                <w:rFonts w:hint="eastAsia"/>
                <w:color w:val="auto"/>
                <w:lang w:val="en-US" w:eastAsia="zh-CN"/>
              </w:rPr>
              <w:t>3.1 大气环境质量现状</w:t>
            </w:r>
          </w:p>
          <w:p>
            <w:pPr>
              <w:pStyle w:val="5"/>
              <w:keepNext w:val="0"/>
              <w:keepLines w:val="0"/>
              <w:pageBreakBefore w:val="0"/>
              <w:widowControl w:val="0"/>
              <w:kinsoku/>
              <w:wordWrap/>
              <w:overflowPunct w:val="0"/>
              <w:topLinePunct w:val="0"/>
              <w:autoSpaceDE w:val="0"/>
              <w:autoSpaceDN w:val="0"/>
              <w:bidi w:val="0"/>
              <w:adjustRightInd w:val="0"/>
              <w:snapToGrid w:val="0"/>
              <w:jc w:val="both"/>
              <w:textAlignment w:val="auto"/>
              <w:rPr>
                <w:color w:val="auto"/>
              </w:rPr>
            </w:pPr>
            <w:r>
              <w:rPr>
                <w:rFonts w:hint="eastAsia"/>
                <w:color w:val="auto"/>
                <w:lang w:val="en-US" w:eastAsia="zh-CN"/>
              </w:rPr>
              <w:t xml:space="preserve">3.1.1 </w:t>
            </w:r>
            <w:r>
              <w:rPr>
                <w:color w:val="auto"/>
              </w:rPr>
              <w:t>数据来源</w:t>
            </w:r>
          </w:p>
          <w:p>
            <w:pPr>
              <w:keepNext w:val="0"/>
              <w:keepLines w:val="0"/>
              <w:pageBreakBefore w:val="0"/>
              <w:widowControl w:val="0"/>
              <w:kinsoku/>
              <w:wordWrap/>
              <w:overflowPunct w:val="0"/>
              <w:topLinePunct w:val="0"/>
              <w:autoSpaceDE w:val="0"/>
              <w:autoSpaceDN w:val="0"/>
              <w:bidi w:val="0"/>
              <w:adjustRightInd w:val="0"/>
              <w:snapToGrid w:val="0"/>
              <w:jc w:val="both"/>
              <w:textAlignment w:val="auto"/>
              <w:rPr>
                <w:rFonts w:hint="eastAsia"/>
                <w:color w:val="auto"/>
              </w:rPr>
            </w:pPr>
            <w:r>
              <w:rPr>
                <w:color w:val="auto"/>
              </w:rPr>
              <w:t>本环评根据</w:t>
            </w:r>
            <w:r>
              <w:rPr>
                <w:rFonts w:hint="eastAsia"/>
                <w:color w:val="auto"/>
                <w:lang w:eastAsia="zh-CN"/>
              </w:rPr>
              <w:t>《环境影响评价技术导则</w:t>
            </w:r>
            <w:r>
              <w:rPr>
                <w:rFonts w:hint="eastAsia"/>
                <w:color w:val="auto"/>
                <w:lang w:val="en-US" w:eastAsia="zh-CN"/>
              </w:rPr>
              <w:t xml:space="preserve"> 大气环境</w:t>
            </w:r>
            <w:r>
              <w:rPr>
                <w:rFonts w:hint="eastAsia"/>
                <w:color w:val="auto"/>
                <w:lang w:eastAsia="zh-CN"/>
              </w:rPr>
              <w:t>》（</w:t>
            </w:r>
            <w:r>
              <w:rPr>
                <w:rFonts w:hint="eastAsia"/>
                <w:color w:val="auto"/>
                <w:lang w:val="en-US" w:eastAsia="zh-CN"/>
              </w:rPr>
              <w:t>HJ2.2-2018</w:t>
            </w:r>
            <w:r>
              <w:rPr>
                <w:rFonts w:hint="eastAsia"/>
                <w:color w:val="auto"/>
                <w:lang w:eastAsia="zh-CN"/>
              </w:rPr>
              <w:t>）</w:t>
            </w:r>
            <w:r>
              <w:rPr>
                <w:color w:val="auto"/>
              </w:rPr>
              <w:t>要求</w:t>
            </w:r>
            <w:r>
              <w:rPr>
                <w:rFonts w:hint="eastAsia"/>
                <w:color w:val="auto"/>
              </w:rPr>
              <w:t>，</w:t>
            </w:r>
            <w:r>
              <w:rPr>
                <w:rFonts w:hint="eastAsia"/>
                <w:color w:val="auto"/>
                <w:lang w:eastAsia="zh-CN"/>
              </w:rPr>
              <w:t>“优先采用评价范围内国家或地方环境空气质量监测网中评价基准年连续</w:t>
            </w:r>
            <w:r>
              <w:rPr>
                <w:rFonts w:hint="eastAsia"/>
                <w:color w:val="auto"/>
                <w:lang w:val="en-US" w:eastAsia="zh-CN"/>
              </w:rPr>
              <w:t>1年的监测数据</w:t>
            </w:r>
            <w:r>
              <w:rPr>
                <w:rFonts w:hint="eastAsia"/>
                <w:color w:val="auto"/>
                <w:lang w:eastAsia="zh-CN"/>
              </w:rPr>
              <w:t>”。</w:t>
            </w:r>
            <w:r>
              <w:rPr>
                <w:color w:val="auto"/>
              </w:rPr>
              <w:t>选取距离本项目最近的国控监测站</w:t>
            </w:r>
            <w:r>
              <w:rPr>
                <w:rFonts w:hint="eastAsia"/>
                <w:color w:val="auto"/>
                <w:lang w:eastAsia="zh-CN"/>
              </w:rPr>
              <w:t>昌吉州</w:t>
            </w:r>
            <w:r>
              <w:rPr>
                <w:rFonts w:hint="eastAsia"/>
                <w:color w:val="auto"/>
              </w:rPr>
              <w:t>监测点</w:t>
            </w:r>
            <w:r>
              <w:rPr>
                <w:rFonts w:hint="eastAsia"/>
                <w:color w:val="auto"/>
                <w:lang w:eastAsia="zh-CN"/>
              </w:rPr>
              <w:t>（距离本项目最近）</w:t>
            </w:r>
            <w:r>
              <w:rPr>
                <w:color w:val="auto"/>
              </w:rPr>
              <w:t>201</w:t>
            </w:r>
            <w:r>
              <w:rPr>
                <w:rFonts w:hint="eastAsia"/>
                <w:color w:val="auto"/>
                <w:lang w:val="en-US" w:eastAsia="zh-CN"/>
              </w:rPr>
              <w:t>8</w:t>
            </w:r>
            <w:r>
              <w:rPr>
                <w:color w:val="auto"/>
              </w:rPr>
              <w:t>年的监测数据</w:t>
            </w:r>
            <w:r>
              <w:rPr>
                <w:rFonts w:hint="eastAsia"/>
                <w:color w:val="auto"/>
              </w:rPr>
              <w:t>，</w:t>
            </w:r>
            <w:r>
              <w:rPr>
                <w:color w:val="auto"/>
              </w:rPr>
              <w:t>作为本项目环境空气现状评价基本污染物</w:t>
            </w:r>
            <w:r>
              <w:rPr>
                <w:rFonts w:hint="eastAsia"/>
                <w:color w:val="auto"/>
              </w:rPr>
              <w:t>SO</w:t>
            </w:r>
            <w:r>
              <w:rPr>
                <w:rFonts w:hint="eastAsia"/>
                <w:color w:val="auto"/>
                <w:vertAlign w:val="subscript"/>
              </w:rPr>
              <w:t>2</w:t>
            </w:r>
            <w:r>
              <w:rPr>
                <w:rFonts w:hint="eastAsia"/>
                <w:color w:val="auto"/>
              </w:rPr>
              <w:t>、NO</w:t>
            </w:r>
            <w:r>
              <w:rPr>
                <w:rFonts w:hint="eastAsia"/>
                <w:color w:val="auto"/>
                <w:vertAlign w:val="subscript"/>
              </w:rPr>
              <w:t>2</w:t>
            </w:r>
            <w:r>
              <w:rPr>
                <w:rFonts w:hint="eastAsia"/>
                <w:color w:val="auto"/>
              </w:rPr>
              <w:t>、PM</w:t>
            </w:r>
            <w:r>
              <w:rPr>
                <w:rFonts w:hint="eastAsia"/>
                <w:color w:val="auto"/>
                <w:vertAlign w:val="subscript"/>
              </w:rPr>
              <w:t>10</w:t>
            </w:r>
            <w:r>
              <w:rPr>
                <w:rFonts w:hint="eastAsia"/>
                <w:color w:val="auto"/>
              </w:rPr>
              <w:t>、PM</w:t>
            </w:r>
            <w:r>
              <w:rPr>
                <w:rFonts w:hint="eastAsia"/>
                <w:color w:val="auto"/>
                <w:vertAlign w:val="subscript"/>
              </w:rPr>
              <w:t>2.5</w:t>
            </w:r>
            <w:r>
              <w:rPr>
                <w:rFonts w:hint="eastAsia"/>
                <w:color w:val="auto"/>
              </w:rPr>
              <w:t>、CO和O</w:t>
            </w:r>
            <w:r>
              <w:rPr>
                <w:rFonts w:hint="eastAsia"/>
                <w:color w:val="auto"/>
                <w:vertAlign w:val="subscript"/>
              </w:rPr>
              <w:t>3</w:t>
            </w:r>
            <w:r>
              <w:rPr>
                <w:color w:val="auto"/>
              </w:rPr>
              <w:t>的数据来源</w:t>
            </w:r>
            <w:r>
              <w:rPr>
                <w:rFonts w:hint="eastAsia"/>
                <w:color w:val="auto"/>
              </w:rPr>
              <w:t>。</w:t>
            </w:r>
          </w:p>
          <w:p>
            <w:pPr>
              <w:pStyle w:val="5"/>
              <w:keepNext w:val="0"/>
              <w:keepLines w:val="0"/>
              <w:pageBreakBefore w:val="0"/>
              <w:widowControl w:val="0"/>
              <w:kinsoku/>
              <w:wordWrap/>
              <w:overflowPunct w:val="0"/>
              <w:topLinePunct w:val="0"/>
              <w:autoSpaceDE w:val="0"/>
              <w:autoSpaceDN w:val="0"/>
              <w:bidi w:val="0"/>
              <w:adjustRightInd w:val="0"/>
              <w:snapToGrid w:val="0"/>
              <w:jc w:val="both"/>
              <w:textAlignment w:val="auto"/>
              <w:rPr>
                <w:rFonts w:hint="eastAsia"/>
                <w:color w:val="auto"/>
              </w:rPr>
            </w:pPr>
            <w:r>
              <w:rPr>
                <w:rFonts w:hint="eastAsia"/>
                <w:color w:val="auto"/>
                <w:lang w:val="en-US" w:eastAsia="zh-CN"/>
              </w:rPr>
              <w:t xml:space="preserve">3.1.2 </w:t>
            </w:r>
            <w:r>
              <w:rPr>
                <w:color w:val="auto"/>
              </w:rPr>
              <w:t>评价标准</w:t>
            </w:r>
          </w:p>
          <w:p>
            <w:pPr>
              <w:keepNext w:val="0"/>
              <w:keepLines w:val="0"/>
              <w:pageBreakBefore w:val="0"/>
              <w:widowControl w:val="0"/>
              <w:kinsoku/>
              <w:wordWrap/>
              <w:overflowPunct w:val="0"/>
              <w:topLinePunct w:val="0"/>
              <w:autoSpaceDE w:val="0"/>
              <w:autoSpaceDN w:val="0"/>
              <w:bidi w:val="0"/>
              <w:adjustRightInd w:val="0"/>
              <w:snapToGrid w:val="0"/>
              <w:jc w:val="both"/>
              <w:textAlignment w:val="auto"/>
              <w:rPr>
                <w:color w:val="auto"/>
              </w:rPr>
            </w:pPr>
            <w:r>
              <w:rPr>
                <w:color w:val="auto"/>
                <w:lang w:val="en-US"/>
              </w:rPr>
              <w:t>评价标准：</w:t>
            </w:r>
            <w:r>
              <w:rPr>
                <w:rFonts w:hint="eastAsia"/>
                <w:color w:val="auto"/>
              </w:rPr>
              <w:t>SO</w:t>
            </w:r>
            <w:r>
              <w:rPr>
                <w:rFonts w:hint="eastAsia"/>
                <w:color w:val="auto"/>
                <w:vertAlign w:val="subscript"/>
              </w:rPr>
              <w:t>2</w:t>
            </w:r>
            <w:r>
              <w:rPr>
                <w:rFonts w:hint="eastAsia"/>
                <w:color w:val="auto"/>
              </w:rPr>
              <w:t>、NO</w:t>
            </w:r>
            <w:r>
              <w:rPr>
                <w:rFonts w:hint="eastAsia"/>
                <w:color w:val="auto"/>
                <w:vertAlign w:val="subscript"/>
              </w:rPr>
              <w:t>2</w:t>
            </w:r>
            <w:r>
              <w:rPr>
                <w:rFonts w:hint="eastAsia"/>
                <w:color w:val="auto"/>
              </w:rPr>
              <w:t>、PM</w:t>
            </w:r>
            <w:r>
              <w:rPr>
                <w:rFonts w:hint="eastAsia"/>
                <w:color w:val="auto"/>
                <w:vertAlign w:val="subscript"/>
              </w:rPr>
              <w:t>10</w:t>
            </w:r>
            <w:r>
              <w:rPr>
                <w:rFonts w:hint="eastAsia"/>
                <w:color w:val="auto"/>
              </w:rPr>
              <w:t>、PM</w:t>
            </w:r>
            <w:r>
              <w:rPr>
                <w:rFonts w:hint="eastAsia"/>
                <w:color w:val="auto"/>
                <w:vertAlign w:val="subscript"/>
              </w:rPr>
              <w:t>2.5</w:t>
            </w:r>
            <w:r>
              <w:rPr>
                <w:rFonts w:hint="eastAsia"/>
                <w:color w:val="auto"/>
              </w:rPr>
              <w:t>、CO和O</w:t>
            </w:r>
            <w:r>
              <w:rPr>
                <w:rFonts w:hint="eastAsia"/>
                <w:color w:val="auto"/>
                <w:vertAlign w:val="subscript"/>
              </w:rPr>
              <w:t>3</w:t>
            </w:r>
            <w:r>
              <w:rPr>
                <w:color w:val="auto"/>
                <w:lang w:val="en-US"/>
              </w:rPr>
              <w:t>执行《环境空气质量标准》（GB3095-2012）中二级标准</w:t>
            </w:r>
            <w:r>
              <w:rPr>
                <w:rFonts w:hint="eastAsia"/>
                <w:color w:val="auto"/>
                <w:lang w:val="en-US" w:eastAsia="zh-CN"/>
              </w:rPr>
              <w:t>。</w:t>
            </w:r>
          </w:p>
          <w:p>
            <w:pPr>
              <w:pStyle w:val="5"/>
              <w:keepNext w:val="0"/>
              <w:keepLines w:val="0"/>
              <w:pageBreakBefore w:val="0"/>
              <w:widowControl w:val="0"/>
              <w:kinsoku/>
              <w:wordWrap/>
              <w:overflowPunct w:val="0"/>
              <w:topLinePunct w:val="0"/>
              <w:autoSpaceDE w:val="0"/>
              <w:autoSpaceDN w:val="0"/>
              <w:bidi w:val="0"/>
              <w:adjustRightInd w:val="0"/>
              <w:snapToGrid w:val="0"/>
              <w:jc w:val="both"/>
              <w:textAlignment w:val="auto"/>
              <w:rPr>
                <w:color w:val="auto"/>
              </w:rPr>
            </w:pPr>
            <w:r>
              <w:rPr>
                <w:rFonts w:hint="eastAsia"/>
                <w:color w:val="auto"/>
                <w:lang w:val="en-US" w:eastAsia="zh-CN"/>
              </w:rPr>
              <w:t xml:space="preserve">3.1.3 </w:t>
            </w:r>
            <w:r>
              <w:rPr>
                <w:color w:val="auto"/>
              </w:rPr>
              <w:t>评价方法</w:t>
            </w:r>
          </w:p>
          <w:p>
            <w:pPr>
              <w:keepNext w:val="0"/>
              <w:keepLines w:val="0"/>
              <w:pageBreakBefore w:val="0"/>
              <w:widowControl w:val="0"/>
              <w:kinsoku/>
              <w:wordWrap/>
              <w:overflowPunct w:val="0"/>
              <w:topLinePunct w:val="0"/>
              <w:autoSpaceDE w:val="0"/>
              <w:autoSpaceDN w:val="0"/>
              <w:bidi w:val="0"/>
              <w:adjustRightInd w:val="0"/>
              <w:snapToGrid w:val="0"/>
              <w:jc w:val="both"/>
              <w:textAlignment w:val="auto"/>
              <w:rPr>
                <w:rFonts w:hint="eastAsia"/>
                <w:color w:val="auto"/>
                <w:lang w:val="en-US"/>
              </w:rPr>
            </w:pPr>
            <w:r>
              <w:rPr>
                <w:rFonts w:hint="eastAsia"/>
                <w:color w:val="auto"/>
                <w:lang w:val="en-US"/>
              </w:rPr>
              <w:t>基本污染物按照《环境空气质量评价技术规范（试行）》HJ 663</w:t>
            </w:r>
            <w:r>
              <w:rPr>
                <w:color w:val="auto"/>
                <w:lang w:val="en-US"/>
              </w:rPr>
              <w:t>-2013</w:t>
            </w:r>
            <w:r>
              <w:rPr>
                <w:rFonts w:hint="eastAsia"/>
                <w:color w:val="auto"/>
                <w:lang w:val="en-US"/>
              </w:rPr>
              <w:t>中各评价项目的年评价指标进行判定。年评价指标中的年均浓度和相应百分位数24h平均或8h平均质量浓度满足GB3095中浓度限值要求的即为达标。对于超标的污染物，计算其超标倍数和超标率。</w:t>
            </w:r>
          </w:p>
          <w:p>
            <w:pPr>
              <w:keepNext w:val="0"/>
              <w:keepLines w:val="0"/>
              <w:pageBreakBefore w:val="0"/>
              <w:widowControl w:val="0"/>
              <w:kinsoku/>
              <w:wordWrap/>
              <w:overflowPunct w:val="0"/>
              <w:topLinePunct w:val="0"/>
              <w:autoSpaceDE w:val="0"/>
              <w:autoSpaceDN w:val="0"/>
              <w:bidi w:val="0"/>
              <w:adjustRightInd w:val="0"/>
              <w:snapToGrid w:val="0"/>
              <w:jc w:val="both"/>
              <w:textAlignment w:val="auto"/>
              <w:rPr>
                <w:rFonts w:hint="eastAsia"/>
                <w:color w:val="auto"/>
                <w:lang w:val="en-US"/>
              </w:rPr>
            </w:pPr>
            <w:r>
              <w:rPr>
                <w:rFonts w:hint="eastAsia"/>
                <w:color w:val="auto"/>
                <w:lang w:val="en-US" w:eastAsia="zh-CN"/>
              </w:rPr>
              <w:t xml:space="preserve">                </w:t>
            </w:r>
            <w:r>
              <w:rPr>
                <w:color w:val="auto"/>
                <w:lang w:val="en-US"/>
              </w:rPr>
              <w:drawing>
                <wp:inline distT="0" distB="0" distL="114300" distR="114300">
                  <wp:extent cx="1076325" cy="276225"/>
                  <wp:effectExtent l="0" t="0" r="0" b="7620"/>
                  <wp:docPr id="3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5"/>
                          <pic:cNvPicPr>
                            <a:picLocks noChangeAspect="1"/>
                          </pic:cNvPicPr>
                        </pic:nvPicPr>
                        <pic:blipFill>
                          <a:blip r:embed="rId9"/>
                          <a:stretch>
                            <a:fillRect/>
                          </a:stretch>
                        </pic:blipFill>
                        <pic:spPr>
                          <a:xfrm>
                            <a:off x="0" y="0"/>
                            <a:ext cx="1076325" cy="276225"/>
                          </a:xfrm>
                          <a:prstGeom prst="rect">
                            <a:avLst/>
                          </a:prstGeom>
                          <a:noFill/>
                          <a:ln>
                            <a:noFill/>
                          </a:ln>
                        </pic:spPr>
                      </pic:pic>
                    </a:graphicData>
                  </a:graphic>
                </wp:inline>
              </w:drawing>
            </w:r>
          </w:p>
          <w:p>
            <w:pPr>
              <w:pStyle w:val="25"/>
              <w:keepNext w:val="0"/>
              <w:keepLines w:val="0"/>
              <w:pageBreakBefore w:val="0"/>
              <w:widowControl w:val="0"/>
              <w:kinsoku/>
              <w:wordWrap/>
              <w:overflowPunct w:val="0"/>
              <w:topLinePunct w:val="0"/>
              <w:autoSpaceDE w:val="0"/>
              <w:autoSpaceDN w:val="0"/>
              <w:bidi w:val="0"/>
              <w:adjustRightInd w:val="0"/>
              <w:snapToGrid w:val="0"/>
              <w:textAlignment w:val="auto"/>
              <w:rPr>
                <w:color w:val="auto"/>
                <w:lang w:val="en-US"/>
              </w:rPr>
            </w:pPr>
            <w:r>
              <w:rPr>
                <w:color w:val="auto"/>
                <w:lang w:val="en-US"/>
              </w:rPr>
              <w:t>式中：Si，j——单项标准指数；</w:t>
            </w:r>
          </w:p>
          <w:p>
            <w:pPr>
              <w:pStyle w:val="25"/>
              <w:keepNext w:val="0"/>
              <w:keepLines w:val="0"/>
              <w:pageBreakBefore w:val="0"/>
              <w:widowControl w:val="0"/>
              <w:kinsoku/>
              <w:wordWrap/>
              <w:overflowPunct w:val="0"/>
              <w:topLinePunct w:val="0"/>
              <w:autoSpaceDE w:val="0"/>
              <w:autoSpaceDN w:val="0"/>
              <w:bidi w:val="0"/>
              <w:adjustRightInd w:val="0"/>
              <w:snapToGrid w:val="0"/>
              <w:ind w:firstLine="1400" w:firstLineChars="500"/>
              <w:textAlignment w:val="auto"/>
              <w:rPr>
                <w:color w:val="auto"/>
                <w:lang w:val="en-US"/>
              </w:rPr>
            </w:pPr>
            <w:r>
              <w:rPr>
                <w:color w:val="auto"/>
                <w:lang w:val="en-US"/>
              </w:rPr>
              <w:t>Ci，j——实测值；</w:t>
            </w:r>
          </w:p>
          <w:p>
            <w:pPr>
              <w:pStyle w:val="25"/>
              <w:keepNext w:val="0"/>
              <w:keepLines w:val="0"/>
              <w:pageBreakBefore w:val="0"/>
              <w:widowControl w:val="0"/>
              <w:kinsoku/>
              <w:wordWrap/>
              <w:overflowPunct w:val="0"/>
              <w:topLinePunct w:val="0"/>
              <w:autoSpaceDE w:val="0"/>
              <w:autoSpaceDN w:val="0"/>
              <w:bidi w:val="0"/>
              <w:adjustRightInd w:val="0"/>
              <w:snapToGrid w:val="0"/>
              <w:ind w:firstLine="1400" w:firstLineChars="500"/>
              <w:textAlignment w:val="auto"/>
              <w:rPr>
                <w:color w:val="auto"/>
                <w:lang w:val="zh-CN"/>
              </w:rPr>
            </w:pPr>
            <w:r>
              <w:rPr>
                <w:color w:val="auto"/>
                <w:lang w:val="zh-CN"/>
              </w:rPr>
              <w:t>Cs，j——项目评价标准。</w:t>
            </w:r>
          </w:p>
          <w:p>
            <w:pPr>
              <w:pStyle w:val="5"/>
              <w:keepNext w:val="0"/>
              <w:keepLines w:val="0"/>
              <w:pageBreakBefore w:val="0"/>
              <w:widowControl w:val="0"/>
              <w:kinsoku/>
              <w:wordWrap/>
              <w:overflowPunct w:val="0"/>
              <w:topLinePunct w:val="0"/>
              <w:autoSpaceDE w:val="0"/>
              <w:autoSpaceDN w:val="0"/>
              <w:bidi w:val="0"/>
              <w:adjustRightInd w:val="0"/>
              <w:snapToGrid w:val="0"/>
              <w:jc w:val="both"/>
              <w:textAlignment w:val="auto"/>
              <w:rPr>
                <w:rFonts w:hint="eastAsia"/>
                <w:color w:val="auto"/>
                <w:lang w:val="en-US" w:eastAsia="zh-CN"/>
              </w:rPr>
            </w:pPr>
            <w:r>
              <w:rPr>
                <w:rFonts w:hint="eastAsia"/>
                <w:color w:val="auto"/>
                <w:lang w:val="en-US" w:eastAsia="zh-CN"/>
              </w:rPr>
              <w:t>3.1.4 基本污染物监测结果及评价</w:t>
            </w:r>
          </w:p>
          <w:p>
            <w:pPr>
              <w:pStyle w:val="26"/>
              <w:keepNext w:val="0"/>
              <w:keepLines w:val="0"/>
              <w:pageBreakBefore w:val="0"/>
              <w:widowControl w:val="0"/>
              <w:kinsoku/>
              <w:wordWrap/>
              <w:overflowPunct w:val="0"/>
              <w:topLinePunct w:val="0"/>
              <w:autoSpaceDE w:val="0"/>
              <w:autoSpaceDN w:val="0"/>
              <w:bidi w:val="0"/>
              <w:adjustRightInd w:val="0"/>
              <w:snapToGrid w:val="0"/>
              <w:jc w:val="both"/>
              <w:textAlignment w:val="auto"/>
              <w:rPr>
                <w:rFonts w:hint="eastAsia"/>
                <w:color w:val="auto"/>
                <w:lang w:eastAsia="zh-CN"/>
              </w:rPr>
            </w:pPr>
            <w:r>
              <w:rPr>
                <w:rFonts w:hint="default"/>
                <w:color w:val="auto"/>
              </w:rPr>
              <w:t>根据201</w:t>
            </w:r>
            <w:r>
              <w:rPr>
                <w:rFonts w:hint="eastAsia"/>
                <w:color w:val="auto"/>
                <w:lang w:val="en-US" w:eastAsia="zh-CN"/>
              </w:rPr>
              <w:t>8</w:t>
            </w:r>
            <w:r>
              <w:rPr>
                <w:rFonts w:hint="default"/>
                <w:color w:val="auto"/>
              </w:rPr>
              <w:t>年</w:t>
            </w:r>
            <w:r>
              <w:rPr>
                <w:rFonts w:hint="eastAsia"/>
                <w:color w:val="auto"/>
                <w:lang w:eastAsia="zh-CN"/>
              </w:rPr>
              <w:t>昌吉州</w:t>
            </w:r>
            <w:r>
              <w:rPr>
                <w:rFonts w:hint="default"/>
                <w:color w:val="auto"/>
              </w:rPr>
              <w:t>空气质量逐日统计结果，</w:t>
            </w:r>
            <w:r>
              <w:rPr>
                <w:rFonts w:hint="eastAsia"/>
                <w:color w:val="auto"/>
              </w:rPr>
              <w:t>SO</w:t>
            </w:r>
            <w:r>
              <w:rPr>
                <w:rFonts w:hint="eastAsia"/>
                <w:color w:val="auto"/>
                <w:vertAlign w:val="subscript"/>
              </w:rPr>
              <w:t>2</w:t>
            </w:r>
            <w:r>
              <w:rPr>
                <w:rFonts w:hint="eastAsia"/>
                <w:color w:val="auto"/>
              </w:rPr>
              <w:t>、NO</w:t>
            </w:r>
            <w:r>
              <w:rPr>
                <w:rFonts w:hint="eastAsia"/>
                <w:color w:val="auto"/>
                <w:vertAlign w:val="subscript"/>
              </w:rPr>
              <w:t>2</w:t>
            </w:r>
            <w:r>
              <w:rPr>
                <w:rFonts w:hint="eastAsia"/>
                <w:color w:val="auto"/>
              </w:rPr>
              <w:t>、PM</w:t>
            </w:r>
            <w:r>
              <w:rPr>
                <w:rFonts w:hint="eastAsia"/>
                <w:color w:val="auto"/>
                <w:vertAlign w:val="subscript"/>
              </w:rPr>
              <w:t>10</w:t>
            </w:r>
            <w:r>
              <w:rPr>
                <w:rFonts w:hint="eastAsia"/>
                <w:color w:val="auto"/>
              </w:rPr>
              <w:t>、PM</w:t>
            </w:r>
            <w:r>
              <w:rPr>
                <w:rFonts w:hint="eastAsia"/>
                <w:color w:val="auto"/>
                <w:vertAlign w:val="subscript"/>
              </w:rPr>
              <w:t>2.5</w:t>
            </w:r>
            <w:r>
              <w:rPr>
                <w:rFonts w:hint="eastAsia"/>
                <w:color w:val="auto"/>
              </w:rPr>
              <w:t>、CO和O</w:t>
            </w:r>
            <w:r>
              <w:rPr>
                <w:rFonts w:hint="eastAsia"/>
                <w:color w:val="auto"/>
                <w:vertAlign w:val="subscript"/>
              </w:rPr>
              <w:t>3</w:t>
            </w:r>
            <w:r>
              <w:rPr>
                <w:rFonts w:hint="default"/>
                <w:color w:val="auto"/>
              </w:rPr>
              <w:t>各有36</w:t>
            </w:r>
            <w:r>
              <w:rPr>
                <w:rFonts w:hint="eastAsia"/>
                <w:color w:val="auto"/>
                <w:lang w:val="en-US" w:eastAsia="zh-CN"/>
              </w:rPr>
              <w:t>5</w:t>
            </w:r>
            <w:r>
              <w:rPr>
                <w:rFonts w:hint="default"/>
                <w:color w:val="auto"/>
              </w:rPr>
              <w:t>个数据，基本污染物环境空气质量现状评价表见表</w:t>
            </w:r>
            <w:r>
              <w:rPr>
                <w:rFonts w:hint="eastAsia"/>
                <w:color w:val="auto"/>
                <w:lang w:val="en-US" w:eastAsia="zh-CN"/>
              </w:rPr>
              <w:t>3.1</w:t>
            </w:r>
            <w:r>
              <w:rPr>
                <w:rFonts w:hint="default"/>
                <w:color w:val="auto"/>
              </w:rPr>
              <w:t>-</w:t>
            </w:r>
            <w:r>
              <w:rPr>
                <w:rFonts w:hint="eastAsia"/>
                <w:color w:val="auto"/>
                <w:lang w:val="en-US" w:eastAsia="zh-CN"/>
              </w:rPr>
              <w:t>1。</w:t>
            </w:r>
          </w:p>
          <w:p>
            <w:pPr>
              <w:pStyle w:val="21"/>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val="en-US" w:eastAsia="zh-CN"/>
              </w:rPr>
            </w:pPr>
            <w:r>
              <w:rPr>
                <w:rFonts w:hint="eastAsia"/>
                <w:color w:val="auto"/>
                <w:lang w:eastAsia="zh-CN"/>
              </w:rPr>
              <w:t>表</w:t>
            </w:r>
            <w:r>
              <w:rPr>
                <w:rFonts w:hint="eastAsia"/>
                <w:color w:val="auto"/>
                <w:lang w:val="en-US" w:eastAsia="zh-CN"/>
              </w:rPr>
              <w:t xml:space="preserve">3.1-1 </w:t>
            </w:r>
            <w:r>
              <w:rPr>
                <w:rFonts w:hint="eastAsia"/>
                <w:color w:val="auto"/>
              </w:rPr>
              <w:t>区域空气质量现状评价表</w:t>
            </w:r>
          </w:p>
          <w:tbl>
            <w:tblPr>
              <w:tblStyle w:val="15"/>
              <w:tblW w:w="8290" w:type="dxa"/>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34"/>
              <w:gridCol w:w="2364"/>
              <w:gridCol w:w="1300"/>
              <w:gridCol w:w="1322"/>
              <w:gridCol w:w="1010"/>
              <w:gridCol w:w="850"/>
              <w:gridCol w:w="6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23" w:hRule="atLeast"/>
              </w:trPr>
              <w:tc>
                <w:tcPr>
                  <w:tcW w:w="834" w:type="dxa"/>
                  <w:vMerge w:val="restart"/>
                  <w:tcBorders>
                    <w:tl2br w:val="nil"/>
                    <w:tr2bl w:val="nil"/>
                  </w:tcBorders>
                  <w:noWrap/>
                  <w:vAlign w:val="center"/>
                </w:tcPr>
                <w:p>
                  <w:pPr>
                    <w:pStyle w:val="23"/>
                    <w:bidi w:val="0"/>
                    <w:rPr>
                      <w:color w:val="auto"/>
                    </w:rPr>
                  </w:pPr>
                  <w:r>
                    <w:rPr>
                      <w:color w:val="auto"/>
                    </w:rPr>
                    <w:t>评价因子</w:t>
                  </w:r>
                </w:p>
              </w:tc>
              <w:tc>
                <w:tcPr>
                  <w:tcW w:w="2364" w:type="dxa"/>
                  <w:vMerge w:val="restart"/>
                  <w:tcBorders>
                    <w:tl2br w:val="nil"/>
                    <w:tr2bl w:val="nil"/>
                  </w:tcBorders>
                  <w:noWrap/>
                  <w:vAlign w:val="center"/>
                </w:tcPr>
                <w:p>
                  <w:pPr>
                    <w:pStyle w:val="23"/>
                    <w:bidi w:val="0"/>
                    <w:rPr>
                      <w:color w:val="auto"/>
                    </w:rPr>
                  </w:pPr>
                  <w:r>
                    <w:rPr>
                      <w:color w:val="auto"/>
                    </w:rPr>
                    <w:t>平均时段</w:t>
                  </w:r>
                </w:p>
              </w:tc>
              <w:tc>
                <w:tcPr>
                  <w:tcW w:w="1300" w:type="dxa"/>
                  <w:vMerge w:val="restart"/>
                  <w:tcBorders>
                    <w:tl2br w:val="nil"/>
                    <w:tr2bl w:val="nil"/>
                  </w:tcBorders>
                  <w:noWrap/>
                  <w:vAlign w:val="center"/>
                </w:tcPr>
                <w:p>
                  <w:pPr>
                    <w:pStyle w:val="23"/>
                    <w:bidi w:val="0"/>
                    <w:rPr>
                      <w:color w:val="auto"/>
                    </w:rPr>
                  </w:pPr>
                  <w:r>
                    <w:rPr>
                      <w:color w:val="auto"/>
                    </w:rPr>
                    <w:t>百分位</w:t>
                  </w:r>
                </w:p>
              </w:tc>
              <w:tc>
                <w:tcPr>
                  <w:tcW w:w="1322" w:type="dxa"/>
                  <w:tcBorders>
                    <w:tl2br w:val="nil"/>
                    <w:tr2bl w:val="nil"/>
                  </w:tcBorders>
                  <w:noWrap/>
                  <w:vAlign w:val="center"/>
                </w:tcPr>
                <w:p>
                  <w:pPr>
                    <w:pStyle w:val="23"/>
                    <w:bidi w:val="0"/>
                    <w:rPr>
                      <w:color w:val="auto"/>
                    </w:rPr>
                  </w:pPr>
                  <w:r>
                    <w:rPr>
                      <w:color w:val="auto"/>
                    </w:rPr>
                    <w:t>现状浓度/</w:t>
                  </w:r>
                </w:p>
              </w:tc>
              <w:tc>
                <w:tcPr>
                  <w:tcW w:w="1010" w:type="dxa"/>
                  <w:tcBorders>
                    <w:tl2br w:val="nil"/>
                    <w:tr2bl w:val="nil"/>
                  </w:tcBorders>
                  <w:noWrap/>
                  <w:vAlign w:val="center"/>
                </w:tcPr>
                <w:p>
                  <w:pPr>
                    <w:pStyle w:val="23"/>
                    <w:bidi w:val="0"/>
                    <w:rPr>
                      <w:color w:val="auto"/>
                    </w:rPr>
                  </w:pPr>
                  <w:r>
                    <w:rPr>
                      <w:color w:val="auto"/>
                    </w:rPr>
                    <w:t>标准限值/</w:t>
                  </w:r>
                </w:p>
              </w:tc>
              <w:tc>
                <w:tcPr>
                  <w:tcW w:w="850" w:type="dxa"/>
                  <w:vMerge w:val="restart"/>
                  <w:tcBorders>
                    <w:tl2br w:val="nil"/>
                    <w:tr2bl w:val="nil"/>
                  </w:tcBorders>
                  <w:noWrap/>
                  <w:vAlign w:val="center"/>
                </w:tcPr>
                <w:p>
                  <w:pPr>
                    <w:pStyle w:val="23"/>
                    <w:bidi w:val="0"/>
                    <w:rPr>
                      <w:color w:val="auto"/>
                    </w:rPr>
                  </w:pPr>
                  <w:r>
                    <w:rPr>
                      <w:color w:val="auto"/>
                    </w:rPr>
                    <w:t>占标率/%</w:t>
                  </w:r>
                </w:p>
              </w:tc>
              <w:tc>
                <w:tcPr>
                  <w:tcW w:w="610" w:type="dxa"/>
                  <w:vMerge w:val="restart"/>
                  <w:tcBorders>
                    <w:tl2br w:val="nil"/>
                    <w:tr2bl w:val="nil"/>
                  </w:tcBorders>
                  <w:noWrap/>
                  <w:vAlign w:val="center"/>
                </w:tcPr>
                <w:p>
                  <w:pPr>
                    <w:pStyle w:val="23"/>
                    <w:bidi w:val="0"/>
                    <w:rPr>
                      <w:color w:val="auto"/>
                    </w:rPr>
                  </w:pPr>
                  <w:r>
                    <w:rPr>
                      <w:color w:val="auto"/>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23" w:hRule="atLeast"/>
              </w:trPr>
              <w:tc>
                <w:tcPr>
                  <w:tcW w:w="834" w:type="dxa"/>
                  <w:vMerge w:val="continue"/>
                  <w:tcBorders>
                    <w:tl2br w:val="nil"/>
                    <w:tr2bl w:val="nil"/>
                  </w:tcBorders>
                  <w:noWrap/>
                  <w:vAlign w:val="center"/>
                </w:tcPr>
                <w:p>
                  <w:pPr>
                    <w:pStyle w:val="23"/>
                    <w:bidi w:val="0"/>
                    <w:rPr>
                      <w:color w:val="auto"/>
                    </w:rPr>
                  </w:pPr>
                </w:p>
              </w:tc>
              <w:tc>
                <w:tcPr>
                  <w:tcW w:w="2364" w:type="dxa"/>
                  <w:vMerge w:val="continue"/>
                  <w:tcBorders>
                    <w:tl2br w:val="nil"/>
                    <w:tr2bl w:val="nil"/>
                  </w:tcBorders>
                  <w:noWrap/>
                  <w:vAlign w:val="center"/>
                </w:tcPr>
                <w:p>
                  <w:pPr>
                    <w:pStyle w:val="23"/>
                    <w:bidi w:val="0"/>
                    <w:rPr>
                      <w:color w:val="auto"/>
                    </w:rPr>
                  </w:pPr>
                </w:p>
              </w:tc>
              <w:tc>
                <w:tcPr>
                  <w:tcW w:w="1300" w:type="dxa"/>
                  <w:vMerge w:val="continue"/>
                  <w:tcBorders>
                    <w:tl2br w:val="nil"/>
                    <w:tr2bl w:val="nil"/>
                  </w:tcBorders>
                  <w:noWrap/>
                  <w:vAlign w:val="center"/>
                </w:tcPr>
                <w:p>
                  <w:pPr>
                    <w:pStyle w:val="23"/>
                    <w:bidi w:val="0"/>
                    <w:rPr>
                      <w:color w:val="auto"/>
                    </w:rPr>
                  </w:pPr>
                </w:p>
              </w:tc>
              <w:tc>
                <w:tcPr>
                  <w:tcW w:w="1322" w:type="dxa"/>
                  <w:tcBorders>
                    <w:tl2br w:val="nil"/>
                    <w:tr2bl w:val="nil"/>
                  </w:tcBorders>
                  <w:noWrap/>
                  <w:vAlign w:val="center"/>
                </w:tcPr>
                <w:p>
                  <w:pPr>
                    <w:pStyle w:val="23"/>
                    <w:bidi w:val="0"/>
                    <w:rPr>
                      <w:color w:val="auto"/>
                    </w:rPr>
                  </w:pPr>
                  <w:r>
                    <w:rPr>
                      <w:color w:val="auto"/>
                    </w:rPr>
                    <w:t>（μg/m</w:t>
                  </w:r>
                  <w:r>
                    <w:rPr>
                      <w:color w:val="auto"/>
                      <w:vertAlign w:val="superscript"/>
                    </w:rPr>
                    <w:t>3</w:t>
                  </w:r>
                  <w:r>
                    <w:rPr>
                      <w:color w:val="auto"/>
                    </w:rPr>
                    <w:t>）</w:t>
                  </w:r>
                </w:p>
              </w:tc>
              <w:tc>
                <w:tcPr>
                  <w:tcW w:w="1010" w:type="dxa"/>
                  <w:tcBorders>
                    <w:tl2br w:val="nil"/>
                    <w:tr2bl w:val="nil"/>
                  </w:tcBorders>
                  <w:noWrap/>
                  <w:vAlign w:val="center"/>
                </w:tcPr>
                <w:p>
                  <w:pPr>
                    <w:pStyle w:val="23"/>
                    <w:bidi w:val="0"/>
                    <w:rPr>
                      <w:color w:val="auto"/>
                    </w:rPr>
                  </w:pPr>
                  <w:r>
                    <w:rPr>
                      <w:color w:val="auto"/>
                    </w:rPr>
                    <w:t>（μg/m</w:t>
                  </w:r>
                  <w:r>
                    <w:rPr>
                      <w:color w:val="auto"/>
                      <w:vertAlign w:val="superscript"/>
                    </w:rPr>
                    <w:t>3</w:t>
                  </w:r>
                  <w:r>
                    <w:rPr>
                      <w:color w:val="auto"/>
                    </w:rPr>
                    <w:t>）</w:t>
                  </w:r>
                </w:p>
              </w:tc>
              <w:tc>
                <w:tcPr>
                  <w:tcW w:w="850" w:type="dxa"/>
                  <w:vMerge w:val="continue"/>
                  <w:tcBorders>
                    <w:tl2br w:val="nil"/>
                    <w:tr2bl w:val="nil"/>
                  </w:tcBorders>
                  <w:noWrap/>
                  <w:vAlign w:val="center"/>
                </w:tcPr>
                <w:p>
                  <w:pPr>
                    <w:pStyle w:val="23"/>
                    <w:bidi w:val="0"/>
                    <w:rPr>
                      <w:color w:val="auto"/>
                    </w:rPr>
                  </w:pPr>
                </w:p>
              </w:tc>
              <w:tc>
                <w:tcPr>
                  <w:tcW w:w="610" w:type="dxa"/>
                  <w:vMerge w:val="continue"/>
                  <w:tcBorders>
                    <w:tl2br w:val="nil"/>
                    <w:tr2bl w:val="nil"/>
                  </w:tcBorders>
                  <w:noWrap/>
                  <w:vAlign w:val="center"/>
                </w:tcPr>
                <w:p>
                  <w:pPr>
                    <w:pStyle w:val="23"/>
                    <w:bidi w:val="0"/>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23" w:hRule="atLeast"/>
              </w:trPr>
              <w:tc>
                <w:tcPr>
                  <w:tcW w:w="834" w:type="dxa"/>
                  <w:vMerge w:val="restart"/>
                  <w:tcBorders>
                    <w:tl2br w:val="nil"/>
                    <w:tr2bl w:val="nil"/>
                  </w:tcBorders>
                  <w:noWrap/>
                  <w:vAlign w:val="center"/>
                </w:tcPr>
                <w:p>
                  <w:pPr>
                    <w:pStyle w:val="23"/>
                    <w:bidi w:val="0"/>
                    <w:rPr>
                      <w:color w:val="auto"/>
                    </w:rPr>
                  </w:pPr>
                  <w:r>
                    <w:rPr>
                      <w:color w:val="auto"/>
                    </w:rPr>
                    <w:t>SO</w:t>
                  </w:r>
                  <w:r>
                    <w:rPr>
                      <w:color w:val="auto"/>
                      <w:vertAlign w:val="subscript"/>
                    </w:rPr>
                    <w:t>2</w:t>
                  </w:r>
                </w:p>
              </w:tc>
              <w:tc>
                <w:tcPr>
                  <w:tcW w:w="2364" w:type="dxa"/>
                  <w:tcBorders>
                    <w:tl2br w:val="nil"/>
                    <w:tr2bl w:val="nil"/>
                  </w:tcBorders>
                  <w:noWrap/>
                  <w:vAlign w:val="center"/>
                </w:tcPr>
                <w:p>
                  <w:pPr>
                    <w:pStyle w:val="23"/>
                    <w:bidi w:val="0"/>
                    <w:rPr>
                      <w:color w:val="auto"/>
                    </w:rPr>
                  </w:pPr>
                  <w:r>
                    <w:rPr>
                      <w:color w:val="auto"/>
                    </w:rPr>
                    <w:t>年平均浓度</w:t>
                  </w:r>
                </w:p>
              </w:tc>
              <w:tc>
                <w:tcPr>
                  <w:tcW w:w="1300" w:type="dxa"/>
                  <w:tcBorders>
                    <w:tl2br w:val="nil"/>
                    <w:tr2bl w:val="nil"/>
                  </w:tcBorders>
                  <w:noWrap/>
                  <w:vAlign w:val="center"/>
                </w:tcPr>
                <w:p>
                  <w:pPr>
                    <w:pStyle w:val="23"/>
                    <w:bidi w:val="0"/>
                    <w:rPr>
                      <w:color w:val="auto"/>
                    </w:rPr>
                  </w:pPr>
                  <w:r>
                    <w:rPr>
                      <w:color w:val="auto"/>
                    </w:rPr>
                    <w:t>-</w:t>
                  </w:r>
                </w:p>
              </w:tc>
              <w:tc>
                <w:tcPr>
                  <w:tcW w:w="1322" w:type="dxa"/>
                  <w:tcBorders>
                    <w:tl2br w:val="nil"/>
                    <w:tr2bl w:val="nil"/>
                  </w:tcBorders>
                  <w:noWrap/>
                  <w:vAlign w:val="center"/>
                </w:tcPr>
                <w:p>
                  <w:pPr>
                    <w:pStyle w:val="23"/>
                    <w:bidi w:val="0"/>
                    <w:rPr>
                      <w:color w:val="auto"/>
                    </w:rPr>
                  </w:pPr>
                  <w:r>
                    <w:rPr>
                      <w:color w:val="auto"/>
                    </w:rPr>
                    <w:t>18.02</w:t>
                  </w:r>
                </w:p>
              </w:tc>
              <w:tc>
                <w:tcPr>
                  <w:tcW w:w="1010" w:type="dxa"/>
                  <w:tcBorders>
                    <w:tl2br w:val="nil"/>
                    <w:tr2bl w:val="nil"/>
                  </w:tcBorders>
                  <w:noWrap/>
                  <w:vAlign w:val="center"/>
                </w:tcPr>
                <w:p>
                  <w:pPr>
                    <w:pStyle w:val="23"/>
                    <w:bidi w:val="0"/>
                    <w:rPr>
                      <w:color w:val="auto"/>
                    </w:rPr>
                  </w:pPr>
                  <w:r>
                    <w:rPr>
                      <w:color w:val="auto"/>
                    </w:rPr>
                    <w:t>60</w:t>
                  </w:r>
                </w:p>
              </w:tc>
              <w:tc>
                <w:tcPr>
                  <w:tcW w:w="850" w:type="dxa"/>
                  <w:tcBorders>
                    <w:tl2br w:val="nil"/>
                    <w:tr2bl w:val="nil"/>
                  </w:tcBorders>
                  <w:noWrap/>
                  <w:vAlign w:val="center"/>
                </w:tcPr>
                <w:p>
                  <w:pPr>
                    <w:pStyle w:val="23"/>
                    <w:bidi w:val="0"/>
                    <w:rPr>
                      <w:color w:val="auto"/>
                    </w:rPr>
                  </w:pPr>
                  <w:r>
                    <w:rPr>
                      <w:color w:val="auto"/>
                    </w:rPr>
                    <w:t>30.04</w:t>
                  </w:r>
                </w:p>
              </w:tc>
              <w:tc>
                <w:tcPr>
                  <w:tcW w:w="610" w:type="dxa"/>
                  <w:tcBorders>
                    <w:tl2br w:val="nil"/>
                    <w:tr2bl w:val="nil"/>
                  </w:tcBorders>
                  <w:noWrap/>
                  <w:vAlign w:val="center"/>
                </w:tcPr>
                <w:p>
                  <w:pPr>
                    <w:pStyle w:val="23"/>
                    <w:bidi w:val="0"/>
                    <w:rPr>
                      <w:color w:val="auto"/>
                    </w:rPr>
                  </w:pPr>
                  <w:r>
                    <w:rPr>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458" w:hRule="atLeast"/>
              </w:trPr>
              <w:tc>
                <w:tcPr>
                  <w:tcW w:w="834" w:type="dxa"/>
                  <w:vMerge w:val="continue"/>
                  <w:tcBorders>
                    <w:tl2br w:val="nil"/>
                    <w:tr2bl w:val="nil"/>
                  </w:tcBorders>
                  <w:noWrap/>
                  <w:vAlign w:val="center"/>
                </w:tcPr>
                <w:p>
                  <w:pPr>
                    <w:pStyle w:val="23"/>
                    <w:bidi w:val="0"/>
                    <w:rPr>
                      <w:color w:val="auto"/>
                    </w:rPr>
                  </w:pPr>
                </w:p>
              </w:tc>
              <w:tc>
                <w:tcPr>
                  <w:tcW w:w="2364" w:type="dxa"/>
                  <w:tcBorders>
                    <w:tl2br w:val="nil"/>
                    <w:tr2bl w:val="nil"/>
                  </w:tcBorders>
                  <w:noWrap/>
                  <w:vAlign w:val="center"/>
                </w:tcPr>
                <w:p>
                  <w:pPr>
                    <w:pStyle w:val="23"/>
                    <w:bidi w:val="0"/>
                    <w:rPr>
                      <w:color w:val="auto"/>
                    </w:rPr>
                  </w:pPr>
                  <w:r>
                    <w:rPr>
                      <w:color w:val="auto"/>
                    </w:rPr>
                    <w:t>百分位上日平均质量浓度</w:t>
                  </w:r>
                </w:p>
              </w:tc>
              <w:tc>
                <w:tcPr>
                  <w:tcW w:w="1300" w:type="dxa"/>
                  <w:tcBorders>
                    <w:tl2br w:val="nil"/>
                    <w:tr2bl w:val="nil"/>
                  </w:tcBorders>
                  <w:noWrap/>
                  <w:vAlign w:val="center"/>
                </w:tcPr>
                <w:p>
                  <w:pPr>
                    <w:pStyle w:val="23"/>
                    <w:bidi w:val="0"/>
                    <w:rPr>
                      <w:color w:val="auto"/>
                    </w:rPr>
                  </w:pPr>
                  <w:r>
                    <w:rPr>
                      <w:color w:val="auto"/>
                    </w:rPr>
                    <w:t>98%（k=355）</w:t>
                  </w:r>
                </w:p>
              </w:tc>
              <w:tc>
                <w:tcPr>
                  <w:tcW w:w="1322" w:type="dxa"/>
                  <w:tcBorders>
                    <w:tl2br w:val="nil"/>
                    <w:tr2bl w:val="nil"/>
                  </w:tcBorders>
                  <w:noWrap/>
                  <w:vAlign w:val="center"/>
                </w:tcPr>
                <w:p>
                  <w:pPr>
                    <w:pStyle w:val="23"/>
                    <w:bidi w:val="0"/>
                    <w:rPr>
                      <w:color w:val="auto"/>
                    </w:rPr>
                  </w:pPr>
                  <w:r>
                    <w:rPr>
                      <w:color w:val="auto"/>
                    </w:rPr>
                    <w:t>68</w:t>
                  </w:r>
                </w:p>
              </w:tc>
              <w:tc>
                <w:tcPr>
                  <w:tcW w:w="1010" w:type="dxa"/>
                  <w:tcBorders>
                    <w:tl2br w:val="nil"/>
                    <w:tr2bl w:val="nil"/>
                  </w:tcBorders>
                  <w:noWrap/>
                  <w:vAlign w:val="center"/>
                </w:tcPr>
                <w:p>
                  <w:pPr>
                    <w:pStyle w:val="23"/>
                    <w:bidi w:val="0"/>
                    <w:rPr>
                      <w:color w:val="auto"/>
                    </w:rPr>
                  </w:pPr>
                  <w:r>
                    <w:rPr>
                      <w:color w:val="auto"/>
                    </w:rPr>
                    <w:t>150</w:t>
                  </w:r>
                </w:p>
              </w:tc>
              <w:tc>
                <w:tcPr>
                  <w:tcW w:w="850" w:type="dxa"/>
                  <w:tcBorders>
                    <w:tl2br w:val="nil"/>
                    <w:tr2bl w:val="nil"/>
                  </w:tcBorders>
                  <w:noWrap/>
                  <w:vAlign w:val="center"/>
                </w:tcPr>
                <w:p>
                  <w:pPr>
                    <w:pStyle w:val="23"/>
                    <w:bidi w:val="0"/>
                    <w:rPr>
                      <w:color w:val="auto"/>
                    </w:rPr>
                  </w:pPr>
                  <w:r>
                    <w:rPr>
                      <w:color w:val="auto"/>
                    </w:rPr>
                    <w:t>45.33</w:t>
                  </w:r>
                </w:p>
              </w:tc>
              <w:tc>
                <w:tcPr>
                  <w:tcW w:w="610" w:type="dxa"/>
                  <w:tcBorders>
                    <w:tl2br w:val="nil"/>
                    <w:tr2bl w:val="nil"/>
                  </w:tcBorders>
                  <w:noWrap/>
                  <w:vAlign w:val="center"/>
                </w:tcPr>
                <w:p>
                  <w:pPr>
                    <w:pStyle w:val="23"/>
                    <w:bidi w:val="0"/>
                    <w:rPr>
                      <w:color w:val="auto"/>
                    </w:rPr>
                  </w:pPr>
                  <w:r>
                    <w:rPr>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trPr>
              <w:tc>
                <w:tcPr>
                  <w:tcW w:w="834" w:type="dxa"/>
                  <w:vMerge w:val="restart"/>
                  <w:tcBorders>
                    <w:tl2br w:val="nil"/>
                    <w:tr2bl w:val="nil"/>
                  </w:tcBorders>
                  <w:noWrap/>
                  <w:vAlign w:val="center"/>
                </w:tcPr>
                <w:p>
                  <w:pPr>
                    <w:pStyle w:val="23"/>
                    <w:bidi w:val="0"/>
                    <w:rPr>
                      <w:color w:val="auto"/>
                    </w:rPr>
                  </w:pPr>
                  <w:r>
                    <w:rPr>
                      <w:color w:val="auto"/>
                    </w:rPr>
                    <w:t>NO</w:t>
                  </w:r>
                  <w:r>
                    <w:rPr>
                      <w:color w:val="auto"/>
                      <w:vertAlign w:val="subscript"/>
                    </w:rPr>
                    <w:t>2</w:t>
                  </w:r>
                </w:p>
              </w:tc>
              <w:tc>
                <w:tcPr>
                  <w:tcW w:w="2364" w:type="dxa"/>
                  <w:tcBorders>
                    <w:tl2br w:val="nil"/>
                    <w:tr2bl w:val="nil"/>
                  </w:tcBorders>
                  <w:noWrap/>
                  <w:vAlign w:val="center"/>
                </w:tcPr>
                <w:p>
                  <w:pPr>
                    <w:pStyle w:val="23"/>
                    <w:bidi w:val="0"/>
                    <w:rPr>
                      <w:color w:val="auto"/>
                    </w:rPr>
                  </w:pPr>
                  <w:r>
                    <w:rPr>
                      <w:color w:val="auto"/>
                    </w:rPr>
                    <w:t>年平均浓度</w:t>
                  </w:r>
                </w:p>
              </w:tc>
              <w:tc>
                <w:tcPr>
                  <w:tcW w:w="1300" w:type="dxa"/>
                  <w:tcBorders>
                    <w:tl2br w:val="nil"/>
                    <w:tr2bl w:val="nil"/>
                  </w:tcBorders>
                  <w:noWrap/>
                  <w:vAlign w:val="center"/>
                </w:tcPr>
                <w:p>
                  <w:pPr>
                    <w:pStyle w:val="23"/>
                    <w:bidi w:val="0"/>
                    <w:rPr>
                      <w:color w:val="auto"/>
                    </w:rPr>
                  </w:pPr>
                  <w:r>
                    <w:rPr>
                      <w:color w:val="auto"/>
                    </w:rPr>
                    <w:t>-</w:t>
                  </w:r>
                </w:p>
              </w:tc>
              <w:tc>
                <w:tcPr>
                  <w:tcW w:w="1322" w:type="dxa"/>
                  <w:tcBorders>
                    <w:tl2br w:val="nil"/>
                    <w:tr2bl w:val="nil"/>
                  </w:tcBorders>
                  <w:noWrap/>
                  <w:vAlign w:val="center"/>
                </w:tcPr>
                <w:p>
                  <w:pPr>
                    <w:pStyle w:val="23"/>
                    <w:bidi w:val="0"/>
                    <w:rPr>
                      <w:color w:val="auto"/>
                    </w:rPr>
                  </w:pPr>
                  <w:r>
                    <w:rPr>
                      <w:color w:val="auto"/>
                    </w:rPr>
                    <w:t>45.24</w:t>
                  </w:r>
                </w:p>
              </w:tc>
              <w:tc>
                <w:tcPr>
                  <w:tcW w:w="1010" w:type="dxa"/>
                  <w:tcBorders>
                    <w:tl2br w:val="nil"/>
                    <w:tr2bl w:val="nil"/>
                  </w:tcBorders>
                  <w:noWrap/>
                  <w:vAlign w:val="center"/>
                </w:tcPr>
                <w:p>
                  <w:pPr>
                    <w:pStyle w:val="23"/>
                    <w:bidi w:val="0"/>
                    <w:rPr>
                      <w:color w:val="auto"/>
                    </w:rPr>
                  </w:pPr>
                  <w:r>
                    <w:rPr>
                      <w:rFonts w:hint="eastAsia"/>
                      <w:color w:val="auto"/>
                    </w:rPr>
                    <w:t>40</w:t>
                  </w:r>
                </w:p>
              </w:tc>
              <w:tc>
                <w:tcPr>
                  <w:tcW w:w="850" w:type="dxa"/>
                  <w:tcBorders>
                    <w:tl2br w:val="nil"/>
                    <w:tr2bl w:val="nil"/>
                  </w:tcBorders>
                  <w:noWrap/>
                  <w:vAlign w:val="center"/>
                </w:tcPr>
                <w:p>
                  <w:pPr>
                    <w:pStyle w:val="23"/>
                    <w:bidi w:val="0"/>
                    <w:rPr>
                      <w:color w:val="auto"/>
                    </w:rPr>
                  </w:pPr>
                  <w:r>
                    <w:rPr>
                      <w:rFonts w:hint="eastAsia"/>
                      <w:color w:val="auto"/>
                    </w:rPr>
                    <w:t>113.1</w:t>
                  </w:r>
                </w:p>
              </w:tc>
              <w:tc>
                <w:tcPr>
                  <w:tcW w:w="610" w:type="dxa"/>
                  <w:tcBorders>
                    <w:tl2br w:val="nil"/>
                    <w:tr2bl w:val="nil"/>
                  </w:tcBorders>
                  <w:noWrap/>
                  <w:vAlign w:val="center"/>
                </w:tcPr>
                <w:p>
                  <w:pPr>
                    <w:pStyle w:val="23"/>
                    <w:bidi w:val="0"/>
                    <w:rPr>
                      <w:color w:val="auto"/>
                    </w:rPr>
                  </w:pPr>
                  <w:r>
                    <w:rPr>
                      <w:rFonts w:hint="eastAsia"/>
                      <w:color w:val="auto"/>
                      <w:lang w:eastAsia="zh-CN"/>
                    </w:rPr>
                    <w:t>超</w:t>
                  </w:r>
                  <w:r>
                    <w:rPr>
                      <w:color w:val="auto"/>
                    </w:rPr>
                    <w:t>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458" w:hRule="atLeast"/>
              </w:trPr>
              <w:tc>
                <w:tcPr>
                  <w:tcW w:w="834" w:type="dxa"/>
                  <w:vMerge w:val="continue"/>
                  <w:tcBorders>
                    <w:tl2br w:val="nil"/>
                    <w:tr2bl w:val="nil"/>
                  </w:tcBorders>
                  <w:noWrap/>
                  <w:vAlign w:val="center"/>
                </w:tcPr>
                <w:p>
                  <w:pPr>
                    <w:pStyle w:val="23"/>
                    <w:bidi w:val="0"/>
                    <w:rPr>
                      <w:color w:val="auto"/>
                    </w:rPr>
                  </w:pPr>
                </w:p>
              </w:tc>
              <w:tc>
                <w:tcPr>
                  <w:tcW w:w="2364" w:type="dxa"/>
                  <w:tcBorders>
                    <w:tl2br w:val="nil"/>
                    <w:tr2bl w:val="nil"/>
                  </w:tcBorders>
                  <w:noWrap/>
                  <w:vAlign w:val="center"/>
                </w:tcPr>
                <w:p>
                  <w:pPr>
                    <w:pStyle w:val="23"/>
                    <w:bidi w:val="0"/>
                    <w:rPr>
                      <w:color w:val="auto"/>
                    </w:rPr>
                  </w:pPr>
                  <w:r>
                    <w:rPr>
                      <w:color w:val="auto"/>
                    </w:rPr>
                    <w:t>百分位上日平均质量浓度</w:t>
                  </w:r>
                </w:p>
              </w:tc>
              <w:tc>
                <w:tcPr>
                  <w:tcW w:w="1300" w:type="dxa"/>
                  <w:tcBorders>
                    <w:tl2br w:val="nil"/>
                    <w:tr2bl w:val="nil"/>
                  </w:tcBorders>
                  <w:noWrap/>
                  <w:vAlign w:val="center"/>
                </w:tcPr>
                <w:p>
                  <w:pPr>
                    <w:pStyle w:val="23"/>
                    <w:bidi w:val="0"/>
                    <w:rPr>
                      <w:color w:val="auto"/>
                    </w:rPr>
                  </w:pPr>
                  <w:r>
                    <w:rPr>
                      <w:color w:val="auto"/>
                    </w:rPr>
                    <w:t>98%（k=355）</w:t>
                  </w:r>
                </w:p>
              </w:tc>
              <w:tc>
                <w:tcPr>
                  <w:tcW w:w="1322" w:type="dxa"/>
                  <w:tcBorders>
                    <w:tl2br w:val="nil"/>
                    <w:tr2bl w:val="nil"/>
                  </w:tcBorders>
                  <w:noWrap/>
                  <w:vAlign w:val="center"/>
                </w:tcPr>
                <w:p>
                  <w:pPr>
                    <w:pStyle w:val="23"/>
                    <w:bidi w:val="0"/>
                    <w:rPr>
                      <w:color w:val="auto"/>
                    </w:rPr>
                  </w:pPr>
                  <w:r>
                    <w:rPr>
                      <w:color w:val="auto"/>
                    </w:rPr>
                    <w:t>90.8</w:t>
                  </w:r>
                </w:p>
              </w:tc>
              <w:tc>
                <w:tcPr>
                  <w:tcW w:w="1010" w:type="dxa"/>
                  <w:tcBorders>
                    <w:tl2br w:val="nil"/>
                    <w:tr2bl w:val="nil"/>
                  </w:tcBorders>
                  <w:noWrap/>
                  <w:vAlign w:val="center"/>
                </w:tcPr>
                <w:p>
                  <w:pPr>
                    <w:pStyle w:val="23"/>
                    <w:bidi w:val="0"/>
                    <w:rPr>
                      <w:color w:val="auto"/>
                    </w:rPr>
                  </w:pPr>
                  <w:r>
                    <w:rPr>
                      <w:rFonts w:hint="eastAsia"/>
                      <w:color w:val="auto"/>
                    </w:rPr>
                    <w:t>80</w:t>
                  </w:r>
                </w:p>
              </w:tc>
              <w:tc>
                <w:tcPr>
                  <w:tcW w:w="850" w:type="dxa"/>
                  <w:tcBorders>
                    <w:tl2br w:val="nil"/>
                    <w:tr2bl w:val="nil"/>
                  </w:tcBorders>
                  <w:noWrap/>
                  <w:vAlign w:val="center"/>
                </w:tcPr>
                <w:p>
                  <w:pPr>
                    <w:pStyle w:val="23"/>
                    <w:bidi w:val="0"/>
                    <w:rPr>
                      <w:color w:val="auto"/>
                    </w:rPr>
                  </w:pPr>
                  <w:r>
                    <w:rPr>
                      <w:rFonts w:hint="eastAsia"/>
                      <w:color w:val="auto"/>
                    </w:rPr>
                    <w:t>113.5</w:t>
                  </w:r>
                </w:p>
              </w:tc>
              <w:tc>
                <w:tcPr>
                  <w:tcW w:w="610" w:type="dxa"/>
                  <w:tcBorders>
                    <w:tl2br w:val="nil"/>
                    <w:tr2bl w:val="nil"/>
                  </w:tcBorders>
                  <w:noWrap/>
                  <w:vAlign w:val="center"/>
                </w:tcPr>
                <w:p>
                  <w:pPr>
                    <w:pStyle w:val="23"/>
                    <w:bidi w:val="0"/>
                    <w:rPr>
                      <w:color w:val="auto"/>
                    </w:rPr>
                  </w:pPr>
                  <w:r>
                    <w:rPr>
                      <w:rFonts w:hint="eastAsia"/>
                      <w:color w:val="auto"/>
                      <w:lang w:eastAsia="zh-CN"/>
                    </w:rPr>
                    <w:t>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458" w:hRule="atLeast"/>
              </w:trPr>
              <w:tc>
                <w:tcPr>
                  <w:tcW w:w="834" w:type="dxa"/>
                  <w:tcBorders>
                    <w:tl2br w:val="nil"/>
                    <w:tr2bl w:val="nil"/>
                  </w:tcBorders>
                  <w:noWrap/>
                  <w:vAlign w:val="center"/>
                </w:tcPr>
                <w:p>
                  <w:pPr>
                    <w:pStyle w:val="23"/>
                    <w:bidi w:val="0"/>
                    <w:rPr>
                      <w:color w:val="auto"/>
                    </w:rPr>
                  </w:pPr>
                  <w:r>
                    <w:rPr>
                      <w:color w:val="auto"/>
                    </w:rPr>
                    <w:t xml:space="preserve">CO </w:t>
                  </w:r>
                </w:p>
              </w:tc>
              <w:tc>
                <w:tcPr>
                  <w:tcW w:w="2364" w:type="dxa"/>
                  <w:tcBorders>
                    <w:tl2br w:val="nil"/>
                    <w:tr2bl w:val="nil"/>
                  </w:tcBorders>
                  <w:noWrap/>
                  <w:vAlign w:val="center"/>
                </w:tcPr>
                <w:p>
                  <w:pPr>
                    <w:pStyle w:val="23"/>
                    <w:bidi w:val="0"/>
                    <w:rPr>
                      <w:color w:val="auto"/>
                    </w:rPr>
                  </w:pPr>
                  <w:r>
                    <w:rPr>
                      <w:color w:val="auto"/>
                    </w:rPr>
                    <w:t>百分位上日平均质量浓度</w:t>
                  </w:r>
                </w:p>
              </w:tc>
              <w:tc>
                <w:tcPr>
                  <w:tcW w:w="1300" w:type="dxa"/>
                  <w:tcBorders>
                    <w:tl2br w:val="nil"/>
                    <w:tr2bl w:val="nil"/>
                  </w:tcBorders>
                  <w:noWrap/>
                  <w:vAlign w:val="center"/>
                </w:tcPr>
                <w:p>
                  <w:pPr>
                    <w:pStyle w:val="23"/>
                    <w:bidi w:val="0"/>
                    <w:rPr>
                      <w:color w:val="auto"/>
                    </w:rPr>
                  </w:pPr>
                  <w:r>
                    <w:rPr>
                      <w:color w:val="auto"/>
                    </w:rPr>
                    <w:t>9</w:t>
                  </w:r>
                  <w:r>
                    <w:rPr>
                      <w:rFonts w:hint="eastAsia"/>
                      <w:color w:val="auto"/>
                    </w:rPr>
                    <w:t>5</w:t>
                  </w:r>
                  <w:r>
                    <w:rPr>
                      <w:color w:val="auto"/>
                    </w:rPr>
                    <w:t>%（k=3</w:t>
                  </w:r>
                  <w:r>
                    <w:rPr>
                      <w:rFonts w:hint="eastAsia"/>
                      <w:color w:val="auto"/>
                    </w:rPr>
                    <w:t>44</w:t>
                  </w:r>
                  <w:r>
                    <w:rPr>
                      <w:color w:val="auto"/>
                    </w:rPr>
                    <w:t>）</w:t>
                  </w:r>
                </w:p>
              </w:tc>
              <w:tc>
                <w:tcPr>
                  <w:tcW w:w="1322" w:type="dxa"/>
                  <w:tcBorders>
                    <w:tl2br w:val="nil"/>
                    <w:tr2bl w:val="nil"/>
                  </w:tcBorders>
                  <w:noWrap/>
                  <w:vAlign w:val="center"/>
                </w:tcPr>
                <w:p>
                  <w:pPr>
                    <w:pStyle w:val="23"/>
                    <w:bidi w:val="0"/>
                    <w:rPr>
                      <w:color w:val="auto"/>
                    </w:rPr>
                  </w:pPr>
                  <w:r>
                    <w:rPr>
                      <w:color w:val="auto"/>
                    </w:rPr>
                    <w:t>3</w:t>
                  </w:r>
                </w:p>
              </w:tc>
              <w:tc>
                <w:tcPr>
                  <w:tcW w:w="1010" w:type="dxa"/>
                  <w:tcBorders>
                    <w:tl2br w:val="nil"/>
                    <w:tr2bl w:val="nil"/>
                  </w:tcBorders>
                  <w:noWrap/>
                  <w:vAlign w:val="center"/>
                </w:tcPr>
                <w:p>
                  <w:pPr>
                    <w:pStyle w:val="23"/>
                    <w:bidi w:val="0"/>
                    <w:rPr>
                      <w:color w:val="auto"/>
                    </w:rPr>
                  </w:pPr>
                  <w:r>
                    <w:rPr>
                      <w:color w:val="auto"/>
                    </w:rPr>
                    <w:t>4000</w:t>
                  </w:r>
                </w:p>
              </w:tc>
              <w:tc>
                <w:tcPr>
                  <w:tcW w:w="850" w:type="dxa"/>
                  <w:tcBorders>
                    <w:tl2br w:val="nil"/>
                    <w:tr2bl w:val="nil"/>
                  </w:tcBorders>
                  <w:noWrap/>
                  <w:vAlign w:val="center"/>
                </w:tcPr>
                <w:p>
                  <w:pPr>
                    <w:pStyle w:val="23"/>
                    <w:bidi w:val="0"/>
                    <w:rPr>
                      <w:color w:val="auto"/>
                    </w:rPr>
                  </w:pPr>
                  <w:r>
                    <w:rPr>
                      <w:color w:val="auto"/>
                    </w:rPr>
                    <w:t>0.075</w:t>
                  </w:r>
                </w:p>
              </w:tc>
              <w:tc>
                <w:tcPr>
                  <w:tcW w:w="610" w:type="dxa"/>
                  <w:tcBorders>
                    <w:tl2br w:val="nil"/>
                    <w:tr2bl w:val="nil"/>
                  </w:tcBorders>
                  <w:noWrap/>
                  <w:vAlign w:val="center"/>
                </w:tcPr>
                <w:p>
                  <w:pPr>
                    <w:pStyle w:val="23"/>
                    <w:bidi w:val="0"/>
                    <w:rPr>
                      <w:color w:val="auto"/>
                    </w:rPr>
                  </w:pPr>
                  <w:r>
                    <w:rPr>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trPr>
              <w:tc>
                <w:tcPr>
                  <w:tcW w:w="834" w:type="dxa"/>
                  <w:tcBorders>
                    <w:tl2br w:val="nil"/>
                    <w:tr2bl w:val="nil"/>
                  </w:tcBorders>
                  <w:noWrap/>
                  <w:vAlign w:val="center"/>
                </w:tcPr>
                <w:p>
                  <w:pPr>
                    <w:pStyle w:val="23"/>
                    <w:bidi w:val="0"/>
                    <w:rPr>
                      <w:color w:val="auto"/>
                    </w:rPr>
                  </w:pPr>
                  <w:r>
                    <w:rPr>
                      <w:color w:val="auto"/>
                    </w:rPr>
                    <w:t>O</w:t>
                  </w:r>
                  <w:r>
                    <w:rPr>
                      <w:color w:val="auto"/>
                      <w:vertAlign w:val="subscript"/>
                    </w:rPr>
                    <w:t>3</w:t>
                  </w:r>
                </w:p>
              </w:tc>
              <w:tc>
                <w:tcPr>
                  <w:tcW w:w="2364" w:type="dxa"/>
                  <w:tcBorders>
                    <w:tl2br w:val="nil"/>
                    <w:tr2bl w:val="nil"/>
                  </w:tcBorders>
                  <w:noWrap/>
                  <w:vAlign w:val="center"/>
                </w:tcPr>
                <w:p>
                  <w:pPr>
                    <w:pStyle w:val="23"/>
                    <w:bidi w:val="0"/>
                    <w:rPr>
                      <w:color w:val="auto"/>
                    </w:rPr>
                  </w:pPr>
                  <w:r>
                    <w:rPr>
                      <w:color w:val="auto"/>
                    </w:rPr>
                    <w:t>百分位上8h平均质量浓度</w:t>
                  </w:r>
                </w:p>
              </w:tc>
              <w:tc>
                <w:tcPr>
                  <w:tcW w:w="1300" w:type="dxa"/>
                  <w:tcBorders>
                    <w:tl2br w:val="nil"/>
                    <w:tr2bl w:val="nil"/>
                  </w:tcBorders>
                  <w:noWrap/>
                  <w:vAlign w:val="center"/>
                </w:tcPr>
                <w:p>
                  <w:pPr>
                    <w:pStyle w:val="23"/>
                    <w:bidi w:val="0"/>
                    <w:rPr>
                      <w:color w:val="auto"/>
                    </w:rPr>
                  </w:pPr>
                  <w:r>
                    <w:rPr>
                      <w:color w:val="auto"/>
                    </w:rPr>
                    <w:t>9</w:t>
                  </w:r>
                  <w:r>
                    <w:rPr>
                      <w:rFonts w:hint="eastAsia"/>
                      <w:color w:val="auto"/>
                    </w:rPr>
                    <w:t>0</w:t>
                  </w:r>
                  <w:r>
                    <w:rPr>
                      <w:color w:val="auto"/>
                    </w:rPr>
                    <w:t>%（k=3</w:t>
                  </w:r>
                  <w:r>
                    <w:rPr>
                      <w:rFonts w:hint="eastAsia"/>
                      <w:color w:val="auto"/>
                    </w:rPr>
                    <w:t>26</w:t>
                  </w:r>
                  <w:r>
                    <w:rPr>
                      <w:color w:val="auto"/>
                    </w:rPr>
                    <w:t>）</w:t>
                  </w:r>
                </w:p>
              </w:tc>
              <w:tc>
                <w:tcPr>
                  <w:tcW w:w="1322" w:type="dxa"/>
                  <w:tcBorders>
                    <w:tl2br w:val="nil"/>
                    <w:tr2bl w:val="nil"/>
                  </w:tcBorders>
                  <w:noWrap/>
                  <w:vAlign w:val="center"/>
                </w:tcPr>
                <w:p>
                  <w:pPr>
                    <w:pStyle w:val="23"/>
                    <w:bidi w:val="0"/>
                    <w:rPr>
                      <w:color w:val="auto"/>
                    </w:rPr>
                  </w:pPr>
                  <w:r>
                    <w:rPr>
                      <w:color w:val="auto"/>
                    </w:rPr>
                    <w:t>1</w:t>
                  </w:r>
                  <w:r>
                    <w:rPr>
                      <w:rFonts w:hint="eastAsia"/>
                      <w:color w:val="auto"/>
                    </w:rPr>
                    <w:t>30</w:t>
                  </w:r>
                </w:p>
              </w:tc>
              <w:tc>
                <w:tcPr>
                  <w:tcW w:w="1010" w:type="dxa"/>
                  <w:tcBorders>
                    <w:tl2br w:val="nil"/>
                    <w:tr2bl w:val="nil"/>
                  </w:tcBorders>
                  <w:noWrap/>
                  <w:vAlign w:val="center"/>
                </w:tcPr>
                <w:p>
                  <w:pPr>
                    <w:pStyle w:val="23"/>
                    <w:bidi w:val="0"/>
                    <w:rPr>
                      <w:color w:val="auto"/>
                    </w:rPr>
                  </w:pPr>
                  <w:r>
                    <w:rPr>
                      <w:color w:val="auto"/>
                    </w:rPr>
                    <w:t>160</w:t>
                  </w:r>
                </w:p>
              </w:tc>
              <w:tc>
                <w:tcPr>
                  <w:tcW w:w="850" w:type="dxa"/>
                  <w:tcBorders>
                    <w:tl2br w:val="nil"/>
                    <w:tr2bl w:val="nil"/>
                  </w:tcBorders>
                  <w:noWrap/>
                  <w:vAlign w:val="center"/>
                </w:tcPr>
                <w:p>
                  <w:pPr>
                    <w:pStyle w:val="23"/>
                    <w:bidi w:val="0"/>
                    <w:rPr>
                      <w:color w:val="auto"/>
                    </w:rPr>
                  </w:pPr>
                  <w:r>
                    <w:rPr>
                      <w:rFonts w:hint="eastAsia"/>
                      <w:color w:val="auto"/>
                    </w:rPr>
                    <w:t>81.25</w:t>
                  </w:r>
                </w:p>
              </w:tc>
              <w:tc>
                <w:tcPr>
                  <w:tcW w:w="610" w:type="dxa"/>
                  <w:tcBorders>
                    <w:tl2br w:val="nil"/>
                    <w:tr2bl w:val="nil"/>
                  </w:tcBorders>
                  <w:noWrap/>
                  <w:vAlign w:val="center"/>
                </w:tcPr>
                <w:p>
                  <w:pPr>
                    <w:pStyle w:val="23"/>
                    <w:bidi w:val="0"/>
                    <w:rPr>
                      <w:color w:val="auto"/>
                    </w:rPr>
                  </w:pPr>
                  <w:r>
                    <w:rPr>
                      <w:rFonts w:hint="eastAsia"/>
                      <w:color w:val="auto"/>
                      <w:lang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trPr>
              <w:tc>
                <w:tcPr>
                  <w:tcW w:w="834" w:type="dxa"/>
                  <w:vMerge w:val="restart"/>
                  <w:tcBorders>
                    <w:tl2br w:val="nil"/>
                    <w:tr2bl w:val="nil"/>
                  </w:tcBorders>
                  <w:noWrap/>
                  <w:vAlign w:val="center"/>
                </w:tcPr>
                <w:p>
                  <w:pPr>
                    <w:pStyle w:val="23"/>
                    <w:bidi w:val="0"/>
                    <w:rPr>
                      <w:color w:val="auto"/>
                    </w:rPr>
                  </w:pPr>
                  <w:r>
                    <w:rPr>
                      <w:color w:val="auto"/>
                    </w:rPr>
                    <w:t>PM</w:t>
                  </w:r>
                  <w:r>
                    <w:rPr>
                      <w:color w:val="auto"/>
                      <w:vertAlign w:val="subscript"/>
                    </w:rPr>
                    <w:t>2.5</w:t>
                  </w:r>
                </w:p>
              </w:tc>
              <w:tc>
                <w:tcPr>
                  <w:tcW w:w="2364" w:type="dxa"/>
                  <w:tcBorders>
                    <w:tl2br w:val="nil"/>
                    <w:tr2bl w:val="nil"/>
                  </w:tcBorders>
                  <w:noWrap/>
                  <w:vAlign w:val="center"/>
                </w:tcPr>
                <w:p>
                  <w:pPr>
                    <w:pStyle w:val="23"/>
                    <w:bidi w:val="0"/>
                    <w:rPr>
                      <w:color w:val="auto"/>
                    </w:rPr>
                  </w:pPr>
                  <w:r>
                    <w:rPr>
                      <w:color w:val="auto"/>
                    </w:rPr>
                    <w:t>年平均浓度</w:t>
                  </w:r>
                </w:p>
              </w:tc>
              <w:tc>
                <w:tcPr>
                  <w:tcW w:w="1300" w:type="dxa"/>
                  <w:tcBorders>
                    <w:tl2br w:val="nil"/>
                    <w:tr2bl w:val="nil"/>
                  </w:tcBorders>
                  <w:noWrap/>
                  <w:vAlign w:val="center"/>
                </w:tcPr>
                <w:p>
                  <w:pPr>
                    <w:pStyle w:val="23"/>
                    <w:bidi w:val="0"/>
                    <w:rPr>
                      <w:color w:val="auto"/>
                    </w:rPr>
                  </w:pPr>
                  <w:r>
                    <w:rPr>
                      <w:color w:val="auto"/>
                    </w:rPr>
                    <w:t>-</w:t>
                  </w:r>
                </w:p>
              </w:tc>
              <w:tc>
                <w:tcPr>
                  <w:tcW w:w="1322" w:type="dxa"/>
                  <w:tcBorders>
                    <w:tl2br w:val="nil"/>
                    <w:tr2bl w:val="nil"/>
                  </w:tcBorders>
                  <w:noWrap/>
                  <w:vAlign w:val="center"/>
                </w:tcPr>
                <w:p>
                  <w:pPr>
                    <w:pStyle w:val="23"/>
                    <w:bidi w:val="0"/>
                    <w:rPr>
                      <w:color w:val="auto"/>
                    </w:rPr>
                  </w:pPr>
                  <w:r>
                    <w:rPr>
                      <w:color w:val="auto"/>
                    </w:rPr>
                    <w:t>67.3</w:t>
                  </w:r>
                  <w:r>
                    <w:rPr>
                      <w:rFonts w:hint="eastAsia"/>
                      <w:color w:val="auto"/>
                    </w:rPr>
                    <w:t>6</w:t>
                  </w:r>
                </w:p>
              </w:tc>
              <w:tc>
                <w:tcPr>
                  <w:tcW w:w="1010" w:type="dxa"/>
                  <w:tcBorders>
                    <w:tl2br w:val="nil"/>
                    <w:tr2bl w:val="nil"/>
                  </w:tcBorders>
                  <w:noWrap/>
                  <w:vAlign w:val="center"/>
                </w:tcPr>
                <w:p>
                  <w:pPr>
                    <w:pStyle w:val="23"/>
                    <w:bidi w:val="0"/>
                    <w:rPr>
                      <w:color w:val="auto"/>
                    </w:rPr>
                  </w:pPr>
                  <w:r>
                    <w:rPr>
                      <w:color w:val="auto"/>
                    </w:rPr>
                    <w:t>35</w:t>
                  </w:r>
                </w:p>
              </w:tc>
              <w:tc>
                <w:tcPr>
                  <w:tcW w:w="850" w:type="dxa"/>
                  <w:tcBorders>
                    <w:tl2br w:val="nil"/>
                    <w:tr2bl w:val="nil"/>
                  </w:tcBorders>
                  <w:noWrap/>
                  <w:vAlign w:val="center"/>
                </w:tcPr>
                <w:p>
                  <w:pPr>
                    <w:pStyle w:val="23"/>
                    <w:bidi w:val="0"/>
                    <w:rPr>
                      <w:color w:val="auto"/>
                    </w:rPr>
                  </w:pPr>
                  <w:r>
                    <w:rPr>
                      <w:color w:val="auto"/>
                    </w:rPr>
                    <w:t>192.4</w:t>
                  </w:r>
                  <w:r>
                    <w:rPr>
                      <w:rFonts w:hint="eastAsia"/>
                      <w:color w:val="auto"/>
                    </w:rPr>
                    <w:t>5</w:t>
                  </w:r>
                </w:p>
              </w:tc>
              <w:tc>
                <w:tcPr>
                  <w:tcW w:w="610" w:type="dxa"/>
                  <w:tcBorders>
                    <w:tl2br w:val="nil"/>
                    <w:tr2bl w:val="nil"/>
                  </w:tcBorders>
                  <w:noWrap/>
                  <w:vAlign w:val="center"/>
                </w:tcPr>
                <w:p>
                  <w:pPr>
                    <w:pStyle w:val="23"/>
                    <w:bidi w:val="0"/>
                    <w:rPr>
                      <w:color w:val="auto"/>
                    </w:rPr>
                  </w:pPr>
                  <w:r>
                    <w:rPr>
                      <w:color w:val="auto"/>
                    </w:rPr>
                    <w:t>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458" w:hRule="atLeast"/>
              </w:trPr>
              <w:tc>
                <w:tcPr>
                  <w:tcW w:w="834" w:type="dxa"/>
                  <w:vMerge w:val="continue"/>
                  <w:tcBorders>
                    <w:tl2br w:val="nil"/>
                    <w:tr2bl w:val="nil"/>
                  </w:tcBorders>
                  <w:noWrap/>
                  <w:vAlign w:val="center"/>
                </w:tcPr>
                <w:p>
                  <w:pPr>
                    <w:pStyle w:val="23"/>
                    <w:bidi w:val="0"/>
                    <w:rPr>
                      <w:color w:val="auto"/>
                    </w:rPr>
                  </w:pPr>
                </w:p>
              </w:tc>
              <w:tc>
                <w:tcPr>
                  <w:tcW w:w="2364" w:type="dxa"/>
                  <w:tcBorders>
                    <w:tl2br w:val="nil"/>
                    <w:tr2bl w:val="nil"/>
                  </w:tcBorders>
                  <w:noWrap/>
                  <w:vAlign w:val="center"/>
                </w:tcPr>
                <w:p>
                  <w:pPr>
                    <w:pStyle w:val="23"/>
                    <w:bidi w:val="0"/>
                    <w:rPr>
                      <w:color w:val="auto"/>
                    </w:rPr>
                  </w:pPr>
                  <w:r>
                    <w:rPr>
                      <w:color w:val="auto"/>
                    </w:rPr>
                    <w:t>百分位上日平均质量浓度</w:t>
                  </w:r>
                </w:p>
              </w:tc>
              <w:tc>
                <w:tcPr>
                  <w:tcW w:w="1300" w:type="dxa"/>
                  <w:tcBorders>
                    <w:tl2br w:val="nil"/>
                    <w:tr2bl w:val="nil"/>
                  </w:tcBorders>
                  <w:noWrap/>
                  <w:vAlign w:val="center"/>
                </w:tcPr>
                <w:p>
                  <w:pPr>
                    <w:pStyle w:val="23"/>
                    <w:bidi w:val="0"/>
                    <w:rPr>
                      <w:color w:val="auto"/>
                    </w:rPr>
                  </w:pPr>
                  <w:r>
                    <w:rPr>
                      <w:color w:val="auto"/>
                    </w:rPr>
                    <w:t>9</w:t>
                  </w:r>
                  <w:r>
                    <w:rPr>
                      <w:rFonts w:hint="eastAsia"/>
                      <w:color w:val="auto"/>
                    </w:rPr>
                    <w:t>5</w:t>
                  </w:r>
                  <w:r>
                    <w:rPr>
                      <w:color w:val="auto"/>
                    </w:rPr>
                    <w:t>%（k=3</w:t>
                  </w:r>
                  <w:r>
                    <w:rPr>
                      <w:rFonts w:hint="eastAsia"/>
                      <w:color w:val="auto"/>
                    </w:rPr>
                    <w:t>44</w:t>
                  </w:r>
                  <w:r>
                    <w:rPr>
                      <w:color w:val="auto"/>
                    </w:rPr>
                    <w:t>）</w:t>
                  </w:r>
                </w:p>
              </w:tc>
              <w:tc>
                <w:tcPr>
                  <w:tcW w:w="1322" w:type="dxa"/>
                  <w:tcBorders>
                    <w:tl2br w:val="nil"/>
                    <w:tr2bl w:val="nil"/>
                  </w:tcBorders>
                  <w:noWrap/>
                  <w:vAlign w:val="center"/>
                </w:tcPr>
                <w:p>
                  <w:pPr>
                    <w:pStyle w:val="23"/>
                    <w:bidi w:val="0"/>
                    <w:rPr>
                      <w:color w:val="auto"/>
                    </w:rPr>
                  </w:pPr>
                  <w:r>
                    <w:rPr>
                      <w:color w:val="auto"/>
                    </w:rPr>
                    <w:t>2</w:t>
                  </w:r>
                  <w:r>
                    <w:rPr>
                      <w:rFonts w:hint="eastAsia"/>
                      <w:color w:val="auto"/>
                    </w:rPr>
                    <w:t>28</w:t>
                  </w:r>
                </w:p>
              </w:tc>
              <w:tc>
                <w:tcPr>
                  <w:tcW w:w="1010" w:type="dxa"/>
                  <w:tcBorders>
                    <w:tl2br w:val="nil"/>
                    <w:tr2bl w:val="nil"/>
                  </w:tcBorders>
                  <w:noWrap/>
                  <w:vAlign w:val="center"/>
                </w:tcPr>
                <w:p>
                  <w:pPr>
                    <w:pStyle w:val="23"/>
                    <w:bidi w:val="0"/>
                    <w:rPr>
                      <w:color w:val="auto"/>
                    </w:rPr>
                  </w:pPr>
                  <w:r>
                    <w:rPr>
                      <w:color w:val="auto"/>
                    </w:rPr>
                    <w:t>75</w:t>
                  </w:r>
                </w:p>
              </w:tc>
              <w:tc>
                <w:tcPr>
                  <w:tcW w:w="850" w:type="dxa"/>
                  <w:tcBorders>
                    <w:tl2br w:val="nil"/>
                    <w:tr2bl w:val="nil"/>
                  </w:tcBorders>
                  <w:noWrap/>
                  <w:vAlign w:val="center"/>
                </w:tcPr>
                <w:p>
                  <w:pPr>
                    <w:pStyle w:val="23"/>
                    <w:bidi w:val="0"/>
                    <w:rPr>
                      <w:color w:val="auto"/>
                    </w:rPr>
                  </w:pPr>
                  <w:r>
                    <w:rPr>
                      <w:rFonts w:hint="eastAsia"/>
                      <w:color w:val="auto"/>
                    </w:rPr>
                    <w:t>304</w:t>
                  </w:r>
                </w:p>
              </w:tc>
              <w:tc>
                <w:tcPr>
                  <w:tcW w:w="610" w:type="dxa"/>
                  <w:tcBorders>
                    <w:tl2br w:val="nil"/>
                    <w:tr2bl w:val="nil"/>
                  </w:tcBorders>
                  <w:noWrap/>
                  <w:vAlign w:val="center"/>
                </w:tcPr>
                <w:p>
                  <w:pPr>
                    <w:pStyle w:val="23"/>
                    <w:bidi w:val="0"/>
                    <w:rPr>
                      <w:color w:val="auto"/>
                    </w:rPr>
                  </w:pPr>
                  <w:r>
                    <w:rPr>
                      <w:color w:val="auto"/>
                    </w:rPr>
                    <w:t>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trPr>
              <w:tc>
                <w:tcPr>
                  <w:tcW w:w="834" w:type="dxa"/>
                  <w:vMerge w:val="restart"/>
                  <w:tcBorders>
                    <w:tl2br w:val="nil"/>
                    <w:tr2bl w:val="nil"/>
                  </w:tcBorders>
                  <w:noWrap/>
                  <w:vAlign w:val="center"/>
                </w:tcPr>
                <w:p>
                  <w:pPr>
                    <w:pStyle w:val="23"/>
                    <w:bidi w:val="0"/>
                    <w:rPr>
                      <w:color w:val="auto"/>
                    </w:rPr>
                  </w:pPr>
                  <w:r>
                    <w:rPr>
                      <w:color w:val="auto"/>
                    </w:rPr>
                    <w:t>PM</w:t>
                  </w:r>
                  <w:r>
                    <w:rPr>
                      <w:color w:val="auto"/>
                      <w:vertAlign w:val="subscript"/>
                    </w:rPr>
                    <w:t>10</w:t>
                  </w:r>
                </w:p>
              </w:tc>
              <w:tc>
                <w:tcPr>
                  <w:tcW w:w="2364" w:type="dxa"/>
                  <w:tcBorders>
                    <w:tl2br w:val="nil"/>
                    <w:tr2bl w:val="nil"/>
                  </w:tcBorders>
                  <w:noWrap/>
                  <w:vAlign w:val="center"/>
                </w:tcPr>
                <w:p>
                  <w:pPr>
                    <w:pStyle w:val="23"/>
                    <w:bidi w:val="0"/>
                    <w:rPr>
                      <w:color w:val="auto"/>
                    </w:rPr>
                  </w:pPr>
                  <w:r>
                    <w:rPr>
                      <w:color w:val="auto"/>
                    </w:rPr>
                    <w:t>年平均浓度</w:t>
                  </w:r>
                </w:p>
              </w:tc>
              <w:tc>
                <w:tcPr>
                  <w:tcW w:w="1300" w:type="dxa"/>
                  <w:tcBorders>
                    <w:tl2br w:val="nil"/>
                    <w:tr2bl w:val="nil"/>
                  </w:tcBorders>
                  <w:noWrap/>
                  <w:vAlign w:val="center"/>
                </w:tcPr>
                <w:p>
                  <w:pPr>
                    <w:pStyle w:val="23"/>
                    <w:bidi w:val="0"/>
                    <w:rPr>
                      <w:color w:val="auto"/>
                    </w:rPr>
                  </w:pPr>
                  <w:r>
                    <w:rPr>
                      <w:color w:val="auto"/>
                    </w:rPr>
                    <w:t>-</w:t>
                  </w:r>
                </w:p>
              </w:tc>
              <w:tc>
                <w:tcPr>
                  <w:tcW w:w="1322" w:type="dxa"/>
                  <w:tcBorders>
                    <w:tl2br w:val="nil"/>
                    <w:tr2bl w:val="nil"/>
                  </w:tcBorders>
                  <w:noWrap/>
                  <w:vAlign w:val="center"/>
                </w:tcPr>
                <w:p>
                  <w:pPr>
                    <w:pStyle w:val="23"/>
                    <w:bidi w:val="0"/>
                    <w:rPr>
                      <w:color w:val="auto"/>
                    </w:rPr>
                  </w:pPr>
                  <w:r>
                    <w:rPr>
                      <w:color w:val="auto"/>
                    </w:rPr>
                    <w:t>98.57</w:t>
                  </w:r>
                </w:p>
              </w:tc>
              <w:tc>
                <w:tcPr>
                  <w:tcW w:w="1010" w:type="dxa"/>
                  <w:tcBorders>
                    <w:tl2br w:val="nil"/>
                    <w:tr2bl w:val="nil"/>
                  </w:tcBorders>
                  <w:noWrap/>
                  <w:vAlign w:val="center"/>
                </w:tcPr>
                <w:p>
                  <w:pPr>
                    <w:pStyle w:val="23"/>
                    <w:bidi w:val="0"/>
                    <w:rPr>
                      <w:color w:val="auto"/>
                    </w:rPr>
                  </w:pPr>
                  <w:r>
                    <w:rPr>
                      <w:color w:val="auto"/>
                    </w:rPr>
                    <w:t>70</w:t>
                  </w:r>
                </w:p>
              </w:tc>
              <w:tc>
                <w:tcPr>
                  <w:tcW w:w="850" w:type="dxa"/>
                  <w:tcBorders>
                    <w:tl2br w:val="nil"/>
                    <w:tr2bl w:val="nil"/>
                  </w:tcBorders>
                  <w:noWrap/>
                  <w:vAlign w:val="center"/>
                </w:tcPr>
                <w:p>
                  <w:pPr>
                    <w:pStyle w:val="23"/>
                    <w:bidi w:val="0"/>
                    <w:rPr>
                      <w:color w:val="auto"/>
                    </w:rPr>
                  </w:pPr>
                  <w:r>
                    <w:rPr>
                      <w:color w:val="auto"/>
                    </w:rPr>
                    <w:t>140.8</w:t>
                  </w:r>
                  <w:r>
                    <w:rPr>
                      <w:rFonts w:hint="eastAsia"/>
                      <w:color w:val="auto"/>
                    </w:rPr>
                    <w:t>2</w:t>
                  </w:r>
                </w:p>
              </w:tc>
              <w:tc>
                <w:tcPr>
                  <w:tcW w:w="610" w:type="dxa"/>
                  <w:tcBorders>
                    <w:tl2br w:val="nil"/>
                    <w:tr2bl w:val="nil"/>
                  </w:tcBorders>
                  <w:noWrap/>
                  <w:vAlign w:val="center"/>
                </w:tcPr>
                <w:p>
                  <w:pPr>
                    <w:pStyle w:val="23"/>
                    <w:bidi w:val="0"/>
                    <w:rPr>
                      <w:color w:val="auto"/>
                    </w:rPr>
                  </w:pPr>
                  <w:r>
                    <w:rPr>
                      <w:color w:val="auto"/>
                    </w:rPr>
                    <w:t>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458" w:hRule="atLeast"/>
              </w:trPr>
              <w:tc>
                <w:tcPr>
                  <w:tcW w:w="834" w:type="dxa"/>
                  <w:vMerge w:val="continue"/>
                  <w:tcBorders>
                    <w:tl2br w:val="nil"/>
                    <w:tr2bl w:val="nil"/>
                  </w:tcBorders>
                  <w:noWrap/>
                  <w:vAlign w:val="center"/>
                </w:tcPr>
                <w:p>
                  <w:pPr>
                    <w:pStyle w:val="23"/>
                    <w:bidi w:val="0"/>
                    <w:rPr>
                      <w:color w:val="auto"/>
                    </w:rPr>
                  </w:pPr>
                </w:p>
              </w:tc>
              <w:tc>
                <w:tcPr>
                  <w:tcW w:w="2364" w:type="dxa"/>
                  <w:tcBorders>
                    <w:tl2br w:val="nil"/>
                    <w:tr2bl w:val="nil"/>
                  </w:tcBorders>
                  <w:noWrap/>
                  <w:vAlign w:val="center"/>
                </w:tcPr>
                <w:p>
                  <w:pPr>
                    <w:pStyle w:val="23"/>
                    <w:bidi w:val="0"/>
                    <w:rPr>
                      <w:color w:val="auto"/>
                    </w:rPr>
                  </w:pPr>
                  <w:r>
                    <w:rPr>
                      <w:color w:val="auto"/>
                    </w:rPr>
                    <w:t>百分位上日平均质量浓度</w:t>
                  </w:r>
                </w:p>
              </w:tc>
              <w:tc>
                <w:tcPr>
                  <w:tcW w:w="1300" w:type="dxa"/>
                  <w:tcBorders>
                    <w:tl2br w:val="nil"/>
                    <w:tr2bl w:val="nil"/>
                  </w:tcBorders>
                  <w:noWrap/>
                  <w:vAlign w:val="center"/>
                </w:tcPr>
                <w:p>
                  <w:pPr>
                    <w:pStyle w:val="23"/>
                    <w:bidi w:val="0"/>
                    <w:rPr>
                      <w:color w:val="auto"/>
                    </w:rPr>
                  </w:pPr>
                  <w:r>
                    <w:rPr>
                      <w:color w:val="auto"/>
                    </w:rPr>
                    <w:t>9</w:t>
                  </w:r>
                  <w:r>
                    <w:rPr>
                      <w:rFonts w:hint="eastAsia"/>
                      <w:color w:val="auto"/>
                    </w:rPr>
                    <w:t>5</w:t>
                  </w:r>
                  <w:r>
                    <w:rPr>
                      <w:color w:val="auto"/>
                    </w:rPr>
                    <w:t>%（k=3</w:t>
                  </w:r>
                  <w:r>
                    <w:rPr>
                      <w:rFonts w:hint="eastAsia"/>
                      <w:color w:val="auto"/>
                    </w:rPr>
                    <w:t>44</w:t>
                  </w:r>
                  <w:r>
                    <w:rPr>
                      <w:color w:val="auto"/>
                    </w:rPr>
                    <w:t>）</w:t>
                  </w:r>
                </w:p>
              </w:tc>
              <w:tc>
                <w:tcPr>
                  <w:tcW w:w="1322" w:type="dxa"/>
                  <w:tcBorders>
                    <w:tl2br w:val="nil"/>
                    <w:tr2bl w:val="nil"/>
                  </w:tcBorders>
                  <w:noWrap/>
                  <w:vAlign w:val="center"/>
                </w:tcPr>
                <w:p>
                  <w:pPr>
                    <w:pStyle w:val="23"/>
                    <w:bidi w:val="0"/>
                    <w:rPr>
                      <w:color w:val="auto"/>
                    </w:rPr>
                  </w:pPr>
                  <w:r>
                    <w:rPr>
                      <w:rFonts w:hint="eastAsia"/>
                      <w:color w:val="auto"/>
                    </w:rPr>
                    <w:t>294</w:t>
                  </w:r>
                </w:p>
              </w:tc>
              <w:tc>
                <w:tcPr>
                  <w:tcW w:w="1010" w:type="dxa"/>
                  <w:tcBorders>
                    <w:tl2br w:val="nil"/>
                    <w:tr2bl w:val="nil"/>
                  </w:tcBorders>
                  <w:noWrap/>
                  <w:vAlign w:val="center"/>
                </w:tcPr>
                <w:p>
                  <w:pPr>
                    <w:pStyle w:val="23"/>
                    <w:bidi w:val="0"/>
                    <w:rPr>
                      <w:color w:val="auto"/>
                    </w:rPr>
                  </w:pPr>
                  <w:r>
                    <w:rPr>
                      <w:color w:val="auto"/>
                    </w:rPr>
                    <w:t>150</w:t>
                  </w:r>
                </w:p>
              </w:tc>
              <w:tc>
                <w:tcPr>
                  <w:tcW w:w="850" w:type="dxa"/>
                  <w:tcBorders>
                    <w:tl2br w:val="nil"/>
                    <w:tr2bl w:val="nil"/>
                  </w:tcBorders>
                  <w:noWrap/>
                  <w:vAlign w:val="center"/>
                </w:tcPr>
                <w:p>
                  <w:pPr>
                    <w:pStyle w:val="23"/>
                    <w:bidi w:val="0"/>
                    <w:rPr>
                      <w:color w:val="auto"/>
                    </w:rPr>
                  </w:pPr>
                  <w:r>
                    <w:rPr>
                      <w:rFonts w:hint="eastAsia"/>
                      <w:color w:val="auto"/>
                    </w:rPr>
                    <w:t>196</w:t>
                  </w:r>
                </w:p>
              </w:tc>
              <w:tc>
                <w:tcPr>
                  <w:tcW w:w="610" w:type="dxa"/>
                  <w:tcBorders>
                    <w:tl2br w:val="nil"/>
                    <w:tr2bl w:val="nil"/>
                  </w:tcBorders>
                  <w:noWrap/>
                  <w:vAlign w:val="center"/>
                </w:tcPr>
                <w:p>
                  <w:pPr>
                    <w:pStyle w:val="23"/>
                    <w:bidi w:val="0"/>
                    <w:rPr>
                      <w:color w:val="auto"/>
                    </w:rPr>
                  </w:pPr>
                  <w:r>
                    <w:rPr>
                      <w:color w:val="auto"/>
                    </w:rPr>
                    <w:t>超标</w:t>
                  </w:r>
                </w:p>
              </w:tc>
            </w:tr>
          </w:tbl>
          <w:p>
            <w:pPr>
              <w:rPr>
                <w:color w:val="auto"/>
              </w:rPr>
            </w:pPr>
            <w:r>
              <w:rPr>
                <w:rFonts w:hint="default"/>
                <w:color w:val="auto"/>
              </w:rPr>
              <w:t>根据表</w:t>
            </w:r>
            <w:r>
              <w:rPr>
                <w:rFonts w:hint="eastAsia"/>
                <w:color w:val="auto"/>
                <w:lang w:val="en-US" w:eastAsia="zh-CN"/>
              </w:rPr>
              <w:t>3.1</w:t>
            </w:r>
            <w:r>
              <w:rPr>
                <w:rFonts w:hint="default"/>
                <w:color w:val="auto"/>
              </w:rPr>
              <w:t>-</w:t>
            </w:r>
            <w:r>
              <w:rPr>
                <w:rFonts w:hint="eastAsia"/>
                <w:color w:val="auto"/>
                <w:lang w:val="en-US" w:eastAsia="zh-CN"/>
              </w:rPr>
              <w:t>2</w:t>
            </w:r>
            <w:r>
              <w:rPr>
                <w:rFonts w:hint="default"/>
                <w:color w:val="auto"/>
              </w:rPr>
              <w:t>对基本污染物的年评价指标的分析结果，本项目所在区域SO</w:t>
            </w:r>
            <w:r>
              <w:rPr>
                <w:rFonts w:hint="default"/>
                <w:color w:val="auto"/>
                <w:vertAlign w:val="subscript"/>
              </w:rPr>
              <w:t>2</w:t>
            </w:r>
            <w:r>
              <w:rPr>
                <w:rFonts w:hint="default"/>
                <w:color w:val="auto"/>
              </w:rPr>
              <w:t>、NO</w:t>
            </w:r>
            <w:r>
              <w:rPr>
                <w:rFonts w:hint="default"/>
                <w:color w:val="auto"/>
                <w:vertAlign w:val="subscript"/>
              </w:rPr>
              <w:t>2</w:t>
            </w:r>
            <w:r>
              <w:rPr>
                <w:rFonts w:hint="default"/>
                <w:color w:val="auto"/>
              </w:rPr>
              <w:t>、CO</w:t>
            </w:r>
            <w:r>
              <w:rPr>
                <w:rFonts w:hint="eastAsia"/>
                <w:color w:val="auto"/>
                <w:lang w:eastAsia="zh-CN"/>
              </w:rPr>
              <w:t>和</w:t>
            </w:r>
            <w:r>
              <w:rPr>
                <w:rFonts w:hint="default"/>
                <w:color w:val="auto"/>
              </w:rPr>
              <w:t>O</w:t>
            </w:r>
            <w:r>
              <w:rPr>
                <w:rFonts w:hint="default"/>
                <w:color w:val="auto"/>
                <w:vertAlign w:val="subscript"/>
              </w:rPr>
              <w:t>3</w:t>
            </w:r>
            <w:r>
              <w:rPr>
                <w:rFonts w:hint="default"/>
                <w:color w:val="auto"/>
              </w:rPr>
              <w:t>的年评价指标为达标；PM</w:t>
            </w:r>
            <w:r>
              <w:rPr>
                <w:rFonts w:hint="default"/>
                <w:color w:val="auto"/>
                <w:vertAlign w:val="subscript"/>
              </w:rPr>
              <w:t>2.5</w:t>
            </w:r>
            <w:r>
              <w:rPr>
                <w:rFonts w:hint="default"/>
                <w:color w:val="auto"/>
              </w:rPr>
              <w:t>、PM</w:t>
            </w:r>
            <w:r>
              <w:rPr>
                <w:rFonts w:hint="default"/>
                <w:color w:val="auto"/>
                <w:vertAlign w:val="subscript"/>
              </w:rPr>
              <w:t>10</w:t>
            </w:r>
            <w:r>
              <w:rPr>
                <w:rFonts w:hint="default"/>
                <w:color w:val="auto"/>
              </w:rPr>
              <w:t>的年评价指标均为超标</w:t>
            </w:r>
            <w:r>
              <w:rPr>
                <w:rFonts w:hint="eastAsia"/>
                <w:color w:val="auto"/>
              </w:rPr>
              <w:t>。</w:t>
            </w:r>
          </w:p>
          <w:p>
            <w:pPr>
              <w:pStyle w:val="21"/>
              <w:rPr>
                <w:rFonts w:hint="default"/>
                <w:color w:val="auto"/>
              </w:rPr>
            </w:pPr>
            <w:r>
              <w:rPr>
                <w:rFonts w:hint="default"/>
                <w:color w:val="auto"/>
              </w:rPr>
              <w:t>表</w:t>
            </w:r>
            <w:r>
              <w:rPr>
                <w:rFonts w:hint="eastAsia"/>
                <w:color w:val="auto"/>
                <w:lang w:val="en-US" w:eastAsia="zh-CN"/>
              </w:rPr>
              <w:t>3.1</w:t>
            </w:r>
            <w:r>
              <w:rPr>
                <w:rFonts w:hint="eastAsia"/>
                <w:color w:val="auto"/>
              </w:rPr>
              <w:t>-</w:t>
            </w:r>
            <w:r>
              <w:rPr>
                <w:rFonts w:hint="eastAsia"/>
                <w:color w:val="auto"/>
                <w:lang w:val="en-US" w:eastAsia="zh-CN"/>
              </w:rPr>
              <w:t>2</w:t>
            </w:r>
            <w:r>
              <w:rPr>
                <w:rFonts w:hint="eastAsia"/>
                <w:color w:val="auto"/>
              </w:rPr>
              <w:t xml:space="preserve">    基本污染物环境质量现状</w:t>
            </w:r>
          </w:p>
          <w:tbl>
            <w:tblPr>
              <w:tblStyle w:val="15"/>
              <w:tblW w:w="8143" w:type="dxa"/>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161"/>
              <w:gridCol w:w="1012"/>
              <w:gridCol w:w="943"/>
              <w:gridCol w:w="1150"/>
              <w:gridCol w:w="1149"/>
              <w:gridCol w:w="958"/>
              <w:gridCol w:w="839"/>
              <w:gridCol w:w="9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70" w:hRule="atLeast"/>
              </w:trPr>
              <w:tc>
                <w:tcPr>
                  <w:tcW w:w="1161" w:type="dxa"/>
                  <w:vMerge w:val="restart"/>
                  <w:tcBorders>
                    <w:tl2br w:val="nil"/>
                    <w:tr2bl w:val="nil"/>
                  </w:tcBorders>
                  <w:noWrap/>
                  <w:vAlign w:val="center"/>
                </w:tcPr>
                <w:p>
                  <w:pPr>
                    <w:pStyle w:val="23"/>
                    <w:bidi w:val="0"/>
                    <w:rPr>
                      <w:color w:val="auto"/>
                    </w:rPr>
                  </w:pPr>
                  <w:r>
                    <w:rPr>
                      <w:color w:val="auto"/>
                    </w:rPr>
                    <w:t>点位名称</w:t>
                  </w:r>
                </w:p>
              </w:tc>
              <w:tc>
                <w:tcPr>
                  <w:tcW w:w="1012" w:type="dxa"/>
                  <w:vMerge w:val="restart"/>
                  <w:tcBorders>
                    <w:tl2br w:val="nil"/>
                    <w:tr2bl w:val="nil"/>
                  </w:tcBorders>
                  <w:noWrap/>
                  <w:vAlign w:val="center"/>
                </w:tcPr>
                <w:p>
                  <w:pPr>
                    <w:pStyle w:val="23"/>
                    <w:bidi w:val="0"/>
                    <w:rPr>
                      <w:color w:val="auto"/>
                    </w:rPr>
                  </w:pPr>
                  <w:r>
                    <w:rPr>
                      <w:color w:val="auto"/>
                    </w:rPr>
                    <w:t>污染物</w:t>
                  </w:r>
                </w:p>
              </w:tc>
              <w:tc>
                <w:tcPr>
                  <w:tcW w:w="943" w:type="dxa"/>
                  <w:vMerge w:val="restart"/>
                  <w:tcBorders>
                    <w:tl2br w:val="nil"/>
                    <w:tr2bl w:val="nil"/>
                  </w:tcBorders>
                  <w:noWrap/>
                  <w:vAlign w:val="center"/>
                </w:tcPr>
                <w:p>
                  <w:pPr>
                    <w:pStyle w:val="23"/>
                    <w:bidi w:val="0"/>
                    <w:rPr>
                      <w:color w:val="auto"/>
                    </w:rPr>
                  </w:pPr>
                  <w:r>
                    <w:rPr>
                      <w:color w:val="auto"/>
                    </w:rPr>
                    <w:t>年评价指标</w:t>
                  </w:r>
                </w:p>
              </w:tc>
              <w:tc>
                <w:tcPr>
                  <w:tcW w:w="1150" w:type="dxa"/>
                  <w:vMerge w:val="restart"/>
                  <w:tcBorders>
                    <w:tl2br w:val="nil"/>
                    <w:tr2bl w:val="nil"/>
                  </w:tcBorders>
                  <w:noWrap/>
                  <w:vAlign w:val="center"/>
                </w:tcPr>
                <w:p>
                  <w:pPr>
                    <w:pStyle w:val="23"/>
                    <w:bidi w:val="0"/>
                    <w:rPr>
                      <w:color w:val="auto"/>
                    </w:rPr>
                  </w:pPr>
                  <w:r>
                    <w:rPr>
                      <w:color w:val="auto"/>
                    </w:rPr>
                    <w:t>评价标准</w:t>
                  </w:r>
                </w:p>
                <w:p>
                  <w:pPr>
                    <w:pStyle w:val="23"/>
                    <w:bidi w:val="0"/>
                    <w:rPr>
                      <w:color w:val="auto"/>
                    </w:rPr>
                  </w:pPr>
                  <w:r>
                    <w:rPr>
                      <w:color w:val="auto"/>
                    </w:rPr>
                    <w:t>(μg/m</w:t>
                  </w:r>
                  <w:r>
                    <w:rPr>
                      <w:color w:val="auto"/>
                      <w:vertAlign w:val="superscript"/>
                    </w:rPr>
                    <w:t>3</w:t>
                  </w:r>
                  <w:r>
                    <w:rPr>
                      <w:color w:val="auto"/>
                    </w:rPr>
                    <w:t>)</w:t>
                  </w:r>
                </w:p>
              </w:tc>
              <w:tc>
                <w:tcPr>
                  <w:tcW w:w="1149" w:type="dxa"/>
                  <w:vMerge w:val="restart"/>
                  <w:tcBorders>
                    <w:tl2br w:val="nil"/>
                    <w:tr2bl w:val="nil"/>
                  </w:tcBorders>
                  <w:noWrap/>
                  <w:vAlign w:val="center"/>
                </w:tcPr>
                <w:p>
                  <w:pPr>
                    <w:pStyle w:val="23"/>
                    <w:bidi w:val="0"/>
                    <w:rPr>
                      <w:color w:val="auto"/>
                    </w:rPr>
                  </w:pPr>
                  <w:r>
                    <w:rPr>
                      <w:color w:val="auto"/>
                    </w:rPr>
                    <w:t>现状浓度/(μg/m</w:t>
                  </w:r>
                  <w:r>
                    <w:rPr>
                      <w:color w:val="auto"/>
                      <w:vertAlign w:val="superscript"/>
                    </w:rPr>
                    <w:t>3</w:t>
                  </w:r>
                  <w:r>
                    <w:rPr>
                      <w:color w:val="auto"/>
                    </w:rPr>
                    <w:t>)</w:t>
                  </w:r>
                </w:p>
              </w:tc>
              <w:tc>
                <w:tcPr>
                  <w:tcW w:w="958" w:type="dxa"/>
                  <w:vMerge w:val="restart"/>
                  <w:tcBorders>
                    <w:tl2br w:val="nil"/>
                    <w:tr2bl w:val="nil"/>
                  </w:tcBorders>
                  <w:noWrap/>
                  <w:vAlign w:val="center"/>
                </w:tcPr>
                <w:p>
                  <w:pPr>
                    <w:pStyle w:val="23"/>
                    <w:bidi w:val="0"/>
                    <w:rPr>
                      <w:color w:val="auto"/>
                    </w:rPr>
                  </w:pPr>
                  <w:r>
                    <w:rPr>
                      <w:color w:val="auto"/>
                    </w:rPr>
                    <w:t>最大占标率/%</w:t>
                  </w:r>
                </w:p>
              </w:tc>
              <w:tc>
                <w:tcPr>
                  <w:tcW w:w="839" w:type="dxa"/>
                  <w:vMerge w:val="restart"/>
                  <w:tcBorders>
                    <w:tl2br w:val="nil"/>
                    <w:tr2bl w:val="nil"/>
                  </w:tcBorders>
                  <w:noWrap/>
                  <w:vAlign w:val="center"/>
                </w:tcPr>
                <w:p>
                  <w:pPr>
                    <w:pStyle w:val="23"/>
                    <w:bidi w:val="0"/>
                    <w:rPr>
                      <w:color w:val="auto"/>
                    </w:rPr>
                  </w:pPr>
                  <w:r>
                    <w:rPr>
                      <w:color w:val="auto"/>
                    </w:rPr>
                    <w:t>超标率/%</w:t>
                  </w:r>
                </w:p>
              </w:tc>
              <w:tc>
                <w:tcPr>
                  <w:tcW w:w="931" w:type="dxa"/>
                  <w:vMerge w:val="restart"/>
                  <w:tcBorders>
                    <w:tl2br w:val="nil"/>
                    <w:tr2bl w:val="nil"/>
                  </w:tcBorders>
                  <w:noWrap/>
                  <w:vAlign w:val="center"/>
                </w:tcPr>
                <w:p>
                  <w:pPr>
                    <w:pStyle w:val="23"/>
                    <w:bidi w:val="0"/>
                    <w:rPr>
                      <w:color w:val="auto"/>
                    </w:rPr>
                  </w:pPr>
                  <w:r>
                    <w:rPr>
                      <w:color w:val="auto"/>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1161" w:type="dxa"/>
                  <w:vMerge w:val="continue"/>
                  <w:tcBorders>
                    <w:tl2br w:val="nil"/>
                    <w:tr2bl w:val="nil"/>
                  </w:tcBorders>
                  <w:noWrap/>
                  <w:vAlign w:val="center"/>
                </w:tcPr>
                <w:p>
                  <w:pPr>
                    <w:pStyle w:val="23"/>
                    <w:bidi w:val="0"/>
                    <w:rPr>
                      <w:color w:val="auto"/>
                    </w:rPr>
                  </w:pPr>
                </w:p>
              </w:tc>
              <w:tc>
                <w:tcPr>
                  <w:tcW w:w="1012" w:type="dxa"/>
                  <w:vMerge w:val="continue"/>
                  <w:tcBorders>
                    <w:tl2br w:val="nil"/>
                    <w:tr2bl w:val="nil"/>
                  </w:tcBorders>
                  <w:noWrap/>
                  <w:vAlign w:val="center"/>
                </w:tcPr>
                <w:p>
                  <w:pPr>
                    <w:pStyle w:val="23"/>
                    <w:bidi w:val="0"/>
                    <w:rPr>
                      <w:color w:val="auto"/>
                    </w:rPr>
                  </w:pPr>
                </w:p>
              </w:tc>
              <w:tc>
                <w:tcPr>
                  <w:tcW w:w="943" w:type="dxa"/>
                  <w:vMerge w:val="continue"/>
                  <w:tcBorders>
                    <w:tl2br w:val="nil"/>
                    <w:tr2bl w:val="nil"/>
                  </w:tcBorders>
                  <w:noWrap/>
                  <w:vAlign w:val="center"/>
                </w:tcPr>
                <w:p>
                  <w:pPr>
                    <w:pStyle w:val="23"/>
                    <w:bidi w:val="0"/>
                    <w:rPr>
                      <w:color w:val="auto"/>
                    </w:rPr>
                  </w:pPr>
                </w:p>
              </w:tc>
              <w:tc>
                <w:tcPr>
                  <w:tcW w:w="1150" w:type="dxa"/>
                  <w:vMerge w:val="continue"/>
                  <w:tcBorders>
                    <w:tl2br w:val="nil"/>
                    <w:tr2bl w:val="nil"/>
                  </w:tcBorders>
                  <w:noWrap/>
                  <w:vAlign w:val="center"/>
                </w:tcPr>
                <w:p>
                  <w:pPr>
                    <w:pStyle w:val="23"/>
                    <w:bidi w:val="0"/>
                    <w:rPr>
                      <w:color w:val="auto"/>
                    </w:rPr>
                  </w:pPr>
                </w:p>
              </w:tc>
              <w:tc>
                <w:tcPr>
                  <w:tcW w:w="1149" w:type="dxa"/>
                  <w:vMerge w:val="continue"/>
                  <w:tcBorders>
                    <w:tl2br w:val="nil"/>
                    <w:tr2bl w:val="nil"/>
                  </w:tcBorders>
                  <w:noWrap/>
                  <w:vAlign w:val="center"/>
                </w:tcPr>
                <w:p>
                  <w:pPr>
                    <w:pStyle w:val="23"/>
                    <w:bidi w:val="0"/>
                    <w:rPr>
                      <w:color w:val="auto"/>
                    </w:rPr>
                  </w:pPr>
                </w:p>
              </w:tc>
              <w:tc>
                <w:tcPr>
                  <w:tcW w:w="958" w:type="dxa"/>
                  <w:vMerge w:val="continue"/>
                  <w:tcBorders>
                    <w:tl2br w:val="nil"/>
                    <w:tr2bl w:val="nil"/>
                  </w:tcBorders>
                  <w:noWrap/>
                  <w:vAlign w:val="center"/>
                </w:tcPr>
                <w:p>
                  <w:pPr>
                    <w:pStyle w:val="23"/>
                    <w:bidi w:val="0"/>
                    <w:rPr>
                      <w:color w:val="auto"/>
                    </w:rPr>
                  </w:pPr>
                </w:p>
              </w:tc>
              <w:tc>
                <w:tcPr>
                  <w:tcW w:w="839" w:type="dxa"/>
                  <w:vMerge w:val="continue"/>
                  <w:tcBorders>
                    <w:tl2br w:val="nil"/>
                    <w:tr2bl w:val="nil"/>
                  </w:tcBorders>
                  <w:noWrap/>
                  <w:vAlign w:val="center"/>
                </w:tcPr>
                <w:p>
                  <w:pPr>
                    <w:pStyle w:val="23"/>
                    <w:bidi w:val="0"/>
                    <w:rPr>
                      <w:color w:val="auto"/>
                    </w:rPr>
                  </w:pPr>
                </w:p>
              </w:tc>
              <w:tc>
                <w:tcPr>
                  <w:tcW w:w="931" w:type="dxa"/>
                  <w:vMerge w:val="continue"/>
                  <w:tcBorders>
                    <w:tl2br w:val="nil"/>
                    <w:tr2bl w:val="nil"/>
                  </w:tcBorders>
                  <w:noWrap/>
                  <w:vAlign w:val="center"/>
                </w:tcPr>
                <w:p>
                  <w:pPr>
                    <w:pStyle w:val="23"/>
                    <w:bidi w:val="0"/>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53" w:hRule="atLeast"/>
              </w:trPr>
              <w:tc>
                <w:tcPr>
                  <w:tcW w:w="1161" w:type="dxa"/>
                  <w:tcBorders>
                    <w:tl2br w:val="nil"/>
                    <w:tr2bl w:val="nil"/>
                  </w:tcBorders>
                  <w:noWrap/>
                  <w:vAlign w:val="center"/>
                </w:tcPr>
                <w:p>
                  <w:pPr>
                    <w:pStyle w:val="23"/>
                    <w:bidi w:val="0"/>
                    <w:rPr>
                      <w:color w:val="auto"/>
                    </w:rPr>
                  </w:pPr>
                  <w:r>
                    <w:rPr>
                      <w:rFonts w:hint="eastAsia"/>
                      <w:color w:val="auto"/>
                      <w:lang w:eastAsia="zh-CN"/>
                    </w:rPr>
                    <w:t>昌吉州</w:t>
                  </w:r>
                </w:p>
              </w:tc>
              <w:tc>
                <w:tcPr>
                  <w:tcW w:w="1012" w:type="dxa"/>
                  <w:vMerge w:val="restart"/>
                  <w:tcBorders>
                    <w:tl2br w:val="nil"/>
                    <w:tr2bl w:val="nil"/>
                  </w:tcBorders>
                  <w:noWrap/>
                  <w:vAlign w:val="center"/>
                </w:tcPr>
                <w:p>
                  <w:pPr>
                    <w:pStyle w:val="23"/>
                    <w:bidi w:val="0"/>
                    <w:rPr>
                      <w:color w:val="auto"/>
                    </w:rPr>
                  </w:pPr>
                  <w:r>
                    <w:rPr>
                      <w:color w:val="auto"/>
                    </w:rPr>
                    <w:t>SO</w:t>
                  </w:r>
                  <w:r>
                    <w:rPr>
                      <w:color w:val="auto"/>
                      <w:vertAlign w:val="subscript"/>
                    </w:rPr>
                    <w:t>2</w:t>
                  </w:r>
                </w:p>
              </w:tc>
              <w:tc>
                <w:tcPr>
                  <w:tcW w:w="943" w:type="dxa"/>
                  <w:tcBorders>
                    <w:tl2br w:val="nil"/>
                    <w:tr2bl w:val="nil"/>
                  </w:tcBorders>
                  <w:noWrap/>
                  <w:vAlign w:val="center"/>
                </w:tcPr>
                <w:p>
                  <w:pPr>
                    <w:pStyle w:val="23"/>
                    <w:bidi w:val="0"/>
                    <w:rPr>
                      <w:color w:val="auto"/>
                    </w:rPr>
                  </w:pPr>
                  <w:r>
                    <w:rPr>
                      <w:color w:val="auto"/>
                    </w:rPr>
                    <w:t>日平均</w:t>
                  </w:r>
                </w:p>
              </w:tc>
              <w:tc>
                <w:tcPr>
                  <w:tcW w:w="1150" w:type="dxa"/>
                  <w:tcBorders>
                    <w:tl2br w:val="nil"/>
                    <w:tr2bl w:val="nil"/>
                  </w:tcBorders>
                  <w:noWrap/>
                  <w:vAlign w:val="center"/>
                </w:tcPr>
                <w:p>
                  <w:pPr>
                    <w:pStyle w:val="23"/>
                    <w:bidi w:val="0"/>
                    <w:rPr>
                      <w:color w:val="auto"/>
                    </w:rPr>
                  </w:pPr>
                  <w:r>
                    <w:rPr>
                      <w:color w:val="auto"/>
                    </w:rPr>
                    <w:t xml:space="preserve">150 </w:t>
                  </w:r>
                </w:p>
              </w:tc>
              <w:tc>
                <w:tcPr>
                  <w:tcW w:w="1149" w:type="dxa"/>
                  <w:tcBorders>
                    <w:tl2br w:val="nil"/>
                    <w:tr2bl w:val="nil"/>
                  </w:tcBorders>
                  <w:noWrap/>
                  <w:vAlign w:val="center"/>
                </w:tcPr>
                <w:p>
                  <w:pPr>
                    <w:pStyle w:val="23"/>
                    <w:bidi w:val="0"/>
                    <w:rPr>
                      <w:color w:val="auto"/>
                    </w:rPr>
                  </w:pPr>
                  <w:r>
                    <w:rPr>
                      <w:rFonts w:hint="eastAsia"/>
                      <w:color w:val="auto"/>
                      <w:lang w:val="en-US" w:eastAsia="zh-CN"/>
                    </w:rPr>
                    <w:t>4</w:t>
                  </w:r>
                  <w:r>
                    <w:rPr>
                      <w:color w:val="auto"/>
                    </w:rPr>
                    <w:t>--</w:t>
                  </w:r>
                  <w:r>
                    <w:rPr>
                      <w:rFonts w:hint="eastAsia"/>
                      <w:color w:val="auto"/>
                      <w:lang w:val="en-US" w:eastAsia="zh-CN"/>
                    </w:rPr>
                    <w:t>86</w:t>
                  </w:r>
                </w:p>
              </w:tc>
              <w:tc>
                <w:tcPr>
                  <w:tcW w:w="958" w:type="dxa"/>
                  <w:tcBorders>
                    <w:tl2br w:val="nil"/>
                    <w:tr2bl w:val="nil"/>
                  </w:tcBorders>
                  <w:noWrap/>
                  <w:vAlign w:val="center"/>
                </w:tcPr>
                <w:p>
                  <w:pPr>
                    <w:pStyle w:val="23"/>
                    <w:bidi w:val="0"/>
                    <w:rPr>
                      <w:color w:val="auto"/>
                    </w:rPr>
                  </w:pPr>
                  <w:r>
                    <w:rPr>
                      <w:rFonts w:hint="eastAsia"/>
                      <w:color w:val="auto"/>
                      <w:lang w:val="en-US" w:eastAsia="zh-CN"/>
                    </w:rPr>
                    <w:t>57.33</w:t>
                  </w:r>
                </w:p>
              </w:tc>
              <w:tc>
                <w:tcPr>
                  <w:tcW w:w="839" w:type="dxa"/>
                  <w:tcBorders>
                    <w:tl2br w:val="nil"/>
                    <w:tr2bl w:val="nil"/>
                  </w:tcBorders>
                  <w:noWrap/>
                  <w:vAlign w:val="center"/>
                </w:tcPr>
                <w:p>
                  <w:pPr>
                    <w:pStyle w:val="23"/>
                    <w:bidi w:val="0"/>
                    <w:rPr>
                      <w:color w:val="auto"/>
                    </w:rPr>
                  </w:pPr>
                  <w:r>
                    <w:rPr>
                      <w:color w:val="auto"/>
                    </w:rPr>
                    <w:t>0</w:t>
                  </w:r>
                </w:p>
              </w:tc>
              <w:tc>
                <w:tcPr>
                  <w:tcW w:w="931" w:type="dxa"/>
                  <w:tcBorders>
                    <w:tl2br w:val="nil"/>
                    <w:tr2bl w:val="nil"/>
                  </w:tcBorders>
                  <w:noWrap/>
                  <w:vAlign w:val="center"/>
                </w:tcPr>
                <w:p>
                  <w:pPr>
                    <w:pStyle w:val="23"/>
                    <w:bidi w:val="0"/>
                    <w:rPr>
                      <w:color w:val="auto"/>
                    </w:rPr>
                  </w:pPr>
                  <w:r>
                    <w:rPr>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53" w:hRule="atLeast"/>
              </w:trPr>
              <w:tc>
                <w:tcPr>
                  <w:tcW w:w="1161" w:type="dxa"/>
                  <w:tcBorders>
                    <w:tl2br w:val="nil"/>
                    <w:tr2bl w:val="nil"/>
                  </w:tcBorders>
                  <w:noWrap/>
                  <w:vAlign w:val="center"/>
                </w:tcPr>
                <w:p>
                  <w:pPr>
                    <w:pStyle w:val="23"/>
                    <w:bidi w:val="0"/>
                    <w:rPr>
                      <w:color w:val="auto"/>
                    </w:rPr>
                  </w:pPr>
                  <w:r>
                    <w:rPr>
                      <w:rFonts w:hint="eastAsia"/>
                      <w:color w:val="auto"/>
                      <w:lang w:eastAsia="zh-CN"/>
                    </w:rPr>
                    <w:t>昌吉州</w:t>
                  </w:r>
                </w:p>
              </w:tc>
              <w:tc>
                <w:tcPr>
                  <w:tcW w:w="1012" w:type="dxa"/>
                  <w:vMerge w:val="continue"/>
                  <w:tcBorders>
                    <w:tl2br w:val="nil"/>
                    <w:tr2bl w:val="nil"/>
                  </w:tcBorders>
                  <w:noWrap/>
                  <w:vAlign w:val="center"/>
                </w:tcPr>
                <w:p>
                  <w:pPr>
                    <w:pStyle w:val="23"/>
                    <w:bidi w:val="0"/>
                    <w:rPr>
                      <w:color w:val="auto"/>
                    </w:rPr>
                  </w:pPr>
                </w:p>
              </w:tc>
              <w:tc>
                <w:tcPr>
                  <w:tcW w:w="943" w:type="dxa"/>
                  <w:tcBorders>
                    <w:tl2br w:val="nil"/>
                    <w:tr2bl w:val="nil"/>
                  </w:tcBorders>
                  <w:noWrap/>
                  <w:vAlign w:val="center"/>
                </w:tcPr>
                <w:p>
                  <w:pPr>
                    <w:pStyle w:val="23"/>
                    <w:bidi w:val="0"/>
                    <w:rPr>
                      <w:color w:val="auto"/>
                    </w:rPr>
                  </w:pPr>
                  <w:r>
                    <w:rPr>
                      <w:color w:val="auto"/>
                    </w:rPr>
                    <w:t>年平均</w:t>
                  </w:r>
                </w:p>
              </w:tc>
              <w:tc>
                <w:tcPr>
                  <w:tcW w:w="1150" w:type="dxa"/>
                  <w:tcBorders>
                    <w:tl2br w:val="nil"/>
                    <w:tr2bl w:val="nil"/>
                  </w:tcBorders>
                  <w:noWrap/>
                  <w:vAlign w:val="center"/>
                </w:tcPr>
                <w:p>
                  <w:pPr>
                    <w:pStyle w:val="23"/>
                    <w:bidi w:val="0"/>
                    <w:rPr>
                      <w:color w:val="auto"/>
                    </w:rPr>
                  </w:pPr>
                  <w:r>
                    <w:rPr>
                      <w:color w:val="auto"/>
                    </w:rPr>
                    <w:t>60</w:t>
                  </w:r>
                </w:p>
              </w:tc>
              <w:tc>
                <w:tcPr>
                  <w:tcW w:w="1149" w:type="dxa"/>
                  <w:tcBorders>
                    <w:tl2br w:val="nil"/>
                    <w:tr2bl w:val="nil"/>
                  </w:tcBorders>
                  <w:noWrap/>
                  <w:vAlign w:val="center"/>
                </w:tcPr>
                <w:p>
                  <w:pPr>
                    <w:pStyle w:val="23"/>
                    <w:bidi w:val="0"/>
                    <w:rPr>
                      <w:color w:val="auto"/>
                    </w:rPr>
                  </w:pPr>
                  <w:r>
                    <w:rPr>
                      <w:color w:val="auto"/>
                      <w:lang w:val="en-US" w:eastAsia="zh-CN"/>
                    </w:rPr>
                    <w:t>18.02</w:t>
                  </w:r>
                </w:p>
              </w:tc>
              <w:tc>
                <w:tcPr>
                  <w:tcW w:w="958" w:type="dxa"/>
                  <w:tcBorders>
                    <w:tl2br w:val="nil"/>
                    <w:tr2bl w:val="nil"/>
                  </w:tcBorders>
                  <w:noWrap/>
                  <w:vAlign w:val="center"/>
                </w:tcPr>
                <w:p>
                  <w:pPr>
                    <w:pStyle w:val="23"/>
                    <w:bidi w:val="0"/>
                    <w:rPr>
                      <w:color w:val="auto"/>
                    </w:rPr>
                  </w:pPr>
                  <w:r>
                    <w:rPr>
                      <w:color w:val="auto"/>
                      <w:lang w:val="en-US" w:eastAsia="zh-CN"/>
                    </w:rPr>
                    <w:t>30.04</w:t>
                  </w:r>
                </w:p>
              </w:tc>
              <w:tc>
                <w:tcPr>
                  <w:tcW w:w="839" w:type="dxa"/>
                  <w:tcBorders>
                    <w:tl2br w:val="nil"/>
                    <w:tr2bl w:val="nil"/>
                  </w:tcBorders>
                  <w:noWrap/>
                  <w:vAlign w:val="center"/>
                </w:tcPr>
                <w:p>
                  <w:pPr>
                    <w:pStyle w:val="23"/>
                    <w:bidi w:val="0"/>
                    <w:rPr>
                      <w:color w:val="auto"/>
                    </w:rPr>
                  </w:pPr>
                  <w:r>
                    <w:rPr>
                      <w:color w:val="auto"/>
                    </w:rPr>
                    <w:t>0</w:t>
                  </w:r>
                </w:p>
              </w:tc>
              <w:tc>
                <w:tcPr>
                  <w:tcW w:w="931" w:type="dxa"/>
                  <w:tcBorders>
                    <w:tl2br w:val="nil"/>
                    <w:tr2bl w:val="nil"/>
                  </w:tcBorders>
                  <w:noWrap/>
                  <w:vAlign w:val="center"/>
                </w:tcPr>
                <w:p>
                  <w:pPr>
                    <w:pStyle w:val="23"/>
                    <w:bidi w:val="0"/>
                    <w:rPr>
                      <w:color w:val="auto"/>
                    </w:rPr>
                  </w:pPr>
                  <w:r>
                    <w:rPr>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53" w:hRule="atLeast"/>
              </w:trPr>
              <w:tc>
                <w:tcPr>
                  <w:tcW w:w="1161" w:type="dxa"/>
                  <w:tcBorders>
                    <w:tl2br w:val="nil"/>
                    <w:tr2bl w:val="nil"/>
                  </w:tcBorders>
                  <w:noWrap/>
                  <w:vAlign w:val="center"/>
                </w:tcPr>
                <w:p>
                  <w:pPr>
                    <w:pStyle w:val="23"/>
                    <w:bidi w:val="0"/>
                    <w:rPr>
                      <w:color w:val="auto"/>
                    </w:rPr>
                  </w:pPr>
                  <w:r>
                    <w:rPr>
                      <w:rFonts w:hint="eastAsia"/>
                      <w:color w:val="auto"/>
                      <w:lang w:eastAsia="zh-CN"/>
                    </w:rPr>
                    <w:t>昌吉州</w:t>
                  </w:r>
                </w:p>
              </w:tc>
              <w:tc>
                <w:tcPr>
                  <w:tcW w:w="1012" w:type="dxa"/>
                  <w:vMerge w:val="restart"/>
                  <w:tcBorders>
                    <w:tl2br w:val="nil"/>
                    <w:tr2bl w:val="nil"/>
                  </w:tcBorders>
                  <w:noWrap/>
                  <w:vAlign w:val="center"/>
                </w:tcPr>
                <w:p>
                  <w:pPr>
                    <w:pStyle w:val="23"/>
                    <w:bidi w:val="0"/>
                    <w:rPr>
                      <w:color w:val="auto"/>
                    </w:rPr>
                  </w:pPr>
                  <w:r>
                    <w:rPr>
                      <w:color w:val="auto"/>
                    </w:rPr>
                    <w:t>NO</w:t>
                  </w:r>
                  <w:r>
                    <w:rPr>
                      <w:color w:val="auto"/>
                      <w:vertAlign w:val="subscript"/>
                    </w:rPr>
                    <w:t>2</w:t>
                  </w:r>
                </w:p>
              </w:tc>
              <w:tc>
                <w:tcPr>
                  <w:tcW w:w="943" w:type="dxa"/>
                  <w:tcBorders>
                    <w:tl2br w:val="nil"/>
                    <w:tr2bl w:val="nil"/>
                  </w:tcBorders>
                  <w:noWrap/>
                  <w:vAlign w:val="center"/>
                </w:tcPr>
                <w:p>
                  <w:pPr>
                    <w:pStyle w:val="23"/>
                    <w:bidi w:val="0"/>
                    <w:rPr>
                      <w:color w:val="auto"/>
                    </w:rPr>
                  </w:pPr>
                  <w:r>
                    <w:rPr>
                      <w:color w:val="auto"/>
                    </w:rPr>
                    <w:t>日平均</w:t>
                  </w:r>
                </w:p>
              </w:tc>
              <w:tc>
                <w:tcPr>
                  <w:tcW w:w="1150" w:type="dxa"/>
                  <w:tcBorders>
                    <w:tl2br w:val="nil"/>
                    <w:tr2bl w:val="nil"/>
                  </w:tcBorders>
                  <w:noWrap/>
                  <w:vAlign w:val="center"/>
                </w:tcPr>
                <w:p>
                  <w:pPr>
                    <w:pStyle w:val="23"/>
                    <w:bidi w:val="0"/>
                    <w:rPr>
                      <w:color w:val="auto"/>
                    </w:rPr>
                  </w:pPr>
                  <w:r>
                    <w:rPr>
                      <w:rFonts w:hint="eastAsia"/>
                      <w:color w:val="auto"/>
                      <w:lang w:val="en-US" w:eastAsia="zh-CN"/>
                    </w:rPr>
                    <w:t>80</w:t>
                  </w:r>
                </w:p>
              </w:tc>
              <w:tc>
                <w:tcPr>
                  <w:tcW w:w="1149" w:type="dxa"/>
                  <w:tcBorders>
                    <w:tl2br w:val="nil"/>
                    <w:tr2bl w:val="nil"/>
                  </w:tcBorders>
                  <w:noWrap/>
                  <w:vAlign w:val="center"/>
                </w:tcPr>
                <w:p>
                  <w:pPr>
                    <w:pStyle w:val="23"/>
                    <w:bidi w:val="0"/>
                    <w:rPr>
                      <w:color w:val="auto"/>
                    </w:rPr>
                  </w:pPr>
                  <w:r>
                    <w:rPr>
                      <w:rFonts w:hint="eastAsia"/>
                      <w:color w:val="auto"/>
                      <w:lang w:val="en-US" w:eastAsia="zh-CN"/>
                    </w:rPr>
                    <w:t>14</w:t>
                  </w:r>
                  <w:r>
                    <w:rPr>
                      <w:color w:val="auto"/>
                    </w:rPr>
                    <w:t>--</w:t>
                  </w:r>
                  <w:r>
                    <w:rPr>
                      <w:rFonts w:hint="eastAsia"/>
                      <w:color w:val="auto"/>
                      <w:lang w:val="en-US" w:eastAsia="zh-CN"/>
                    </w:rPr>
                    <w:t>102</w:t>
                  </w:r>
                </w:p>
              </w:tc>
              <w:tc>
                <w:tcPr>
                  <w:tcW w:w="958" w:type="dxa"/>
                  <w:tcBorders>
                    <w:tl2br w:val="nil"/>
                    <w:tr2bl w:val="nil"/>
                  </w:tcBorders>
                  <w:noWrap/>
                  <w:vAlign w:val="center"/>
                </w:tcPr>
                <w:p>
                  <w:pPr>
                    <w:pStyle w:val="23"/>
                    <w:bidi w:val="0"/>
                    <w:rPr>
                      <w:color w:val="auto"/>
                    </w:rPr>
                  </w:pPr>
                  <w:r>
                    <w:rPr>
                      <w:rFonts w:hint="eastAsia"/>
                      <w:color w:val="auto"/>
                      <w:lang w:val="en-US" w:eastAsia="zh-CN"/>
                    </w:rPr>
                    <w:t>127.5</w:t>
                  </w:r>
                </w:p>
              </w:tc>
              <w:tc>
                <w:tcPr>
                  <w:tcW w:w="839" w:type="dxa"/>
                  <w:tcBorders>
                    <w:tl2br w:val="nil"/>
                    <w:tr2bl w:val="nil"/>
                  </w:tcBorders>
                  <w:noWrap/>
                  <w:vAlign w:val="center"/>
                </w:tcPr>
                <w:p>
                  <w:pPr>
                    <w:pStyle w:val="23"/>
                    <w:bidi w:val="0"/>
                    <w:rPr>
                      <w:color w:val="auto"/>
                    </w:rPr>
                  </w:pPr>
                  <w:r>
                    <w:rPr>
                      <w:rFonts w:hint="eastAsia"/>
                      <w:color w:val="auto"/>
                      <w:lang w:val="en-US" w:eastAsia="zh-CN"/>
                    </w:rPr>
                    <w:t>6.4</w:t>
                  </w:r>
                </w:p>
              </w:tc>
              <w:tc>
                <w:tcPr>
                  <w:tcW w:w="931" w:type="dxa"/>
                  <w:tcBorders>
                    <w:tl2br w:val="nil"/>
                    <w:tr2bl w:val="nil"/>
                  </w:tcBorders>
                  <w:noWrap/>
                  <w:vAlign w:val="center"/>
                </w:tcPr>
                <w:p>
                  <w:pPr>
                    <w:pStyle w:val="23"/>
                    <w:bidi w:val="0"/>
                    <w:rPr>
                      <w:color w:val="auto"/>
                    </w:rPr>
                  </w:pPr>
                  <w:r>
                    <w:rPr>
                      <w:rFonts w:hint="eastAsia"/>
                      <w:color w:val="auto"/>
                      <w:lang w:eastAsia="zh-CN"/>
                    </w:rPr>
                    <w:t>超</w:t>
                  </w:r>
                  <w:r>
                    <w:rPr>
                      <w:color w:val="auto"/>
                    </w:rPr>
                    <w:t>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rPr>
                <w:trHeight w:val="353" w:hRule="atLeast"/>
              </w:trPr>
              <w:tc>
                <w:tcPr>
                  <w:tcW w:w="1161" w:type="dxa"/>
                  <w:tcBorders>
                    <w:tl2br w:val="nil"/>
                    <w:tr2bl w:val="nil"/>
                  </w:tcBorders>
                  <w:noWrap/>
                  <w:vAlign w:val="center"/>
                </w:tcPr>
                <w:p>
                  <w:pPr>
                    <w:pStyle w:val="23"/>
                    <w:bidi w:val="0"/>
                    <w:rPr>
                      <w:color w:val="auto"/>
                    </w:rPr>
                  </w:pPr>
                  <w:r>
                    <w:rPr>
                      <w:rFonts w:hint="eastAsia"/>
                      <w:color w:val="auto"/>
                      <w:lang w:eastAsia="zh-CN"/>
                    </w:rPr>
                    <w:t>昌吉州</w:t>
                  </w:r>
                </w:p>
              </w:tc>
              <w:tc>
                <w:tcPr>
                  <w:tcW w:w="1012" w:type="dxa"/>
                  <w:vMerge w:val="continue"/>
                  <w:tcBorders>
                    <w:tl2br w:val="nil"/>
                    <w:tr2bl w:val="nil"/>
                  </w:tcBorders>
                  <w:noWrap/>
                  <w:vAlign w:val="center"/>
                </w:tcPr>
                <w:p>
                  <w:pPr>
                    <w:pStyle w:val="23"/>
                    <w:bidi w:val="0"/>
                    <w:rPr>
                      <w:color w:val="auto"/>
                    </w:rPr>
                  </w:pPr>
                </w:p>
              </w:tc>
              <w:tc>
                <w:tcPr>
                  <w:tcW w:w="943" w:type="dxa"/>
                  <w:tcBorders>
                    <w:tl2br w:val="nil"/>
                    <w:tr2bl w:val="nil"/>
                  </w:tcBorders>
                  <w:noWrap/>
                  <w:vAlign w:val="center"/>
                </w:tcPr>
                <w:p>
                  <w:pPr>
                    <w:pStyle w:val="23"/>
                    <w:bidi w:val="0"/>
                    <w:rPr>
                      <w:color w:val="auto"/>
                    </w:rPr>
                  </w:pPr>
                  <w:r>
                    <w:rPr>
                      <w:color w:val="auto"/>
                    </w:rPr>
                    <w:t>年平均</w:t>
                  </w:r>
                </w:p>
              </w:tc>
              <w:tc>
                <w:tcPr>
                  <w:tcW w:w="1150" w:type="dxa"/>
                  <w:tcBorders>
                    <w:tl2br w:val="nil"/>
                    <w:tr2bl w:val="nil"/>
                  </w:tcBorders>
                  <w:noWrap/>
                  <w:vAlign w:val="center"/>
                </w:tcPr>
                <w:p>
                  <w:pPr>
                    <w:pStyle w:val="23"/>
                    <w:bidi w:val="0"/>
                    <w:rPr>
                      <w:color w:val="auto"/>
                    </w:rPr>
                  </w:pPr>
                  <w:r>
                    <w:rPr>
                      <w:rFonts w:hint="eastAsia"/>
                      <w:color w:val="auto"/>
                      <w:lang w:val="en-US" w:eastAsia="zh-CN"/>
                    </w:rPr>
                    <w:t>4</w:t>
                  </w:r>
                  <w:r>
                    <w:rPr>
                      <w:color w:val="auto"/>
                    </w:rPr>
                    <w:t>0</w:t>
                  </w:r>
                </w:p>
              </w:tc>
              <w:tc>
                <w:tcPr>
                  <w:tcW w:w="1149" w:type="dxa"/>
                  <w:tcBorders>
                    <w:tl2br w:val="nil"/>
                    <w:tr2bl w:val="nil"/>
                  </w:tcBorders>
                  <w:noWrap/>
                  <w:vAlign w:val="center"/>
                </w:tcPr>
                <w:p>
                  <w:pPr>
                    <w:pStyle w:val="23"/>
                    <w:bidi w:val="0"/>
                    <w:rPr>
                      <w:color w:val="auto"/>
                    </w:rPr>
                  </w:pPr>
                  <w:r>
                    <w:rPr>
                      <w:rFonts w:hint="eastAsia"/>
                      <w:color w:val="auto"/>
                      <w:lang w:val="en-US" w:eastAsia="zh-CN"/>
                    </w:rPr>
                    <w:t>45.24</w:t>
                  </w:r>
                </w:p>
              </w:tc>
              <w:tc>
                <w:tcPr>
                  <w:tcW w:w="958" w:type="dxa"/>
                  <w:tcBorders>
                    <w:tl2br w:val="nil"/>
                    <w:tr2bl w:val="nil"/>
                  </w:tcBorders>
                  <w:noWrap/>
                  <w:vAlign w:val="center"/>
                </w:tcPr>
                <w:p>
                  <w:pPr>
                    <w:pStyle w:val="23"/>
                    <w:bidi w:val="0"/>
                    <w:rPr>
                      <w:color w:val="auto"/>
                    </w:rPr>
                  </w:pPr>
                  <w:r>
                    <w:rPr>
                      <w:rFonts w:hint="eastAsia"/>
                      <w:color w:val="auto"/>
                      <w:lang w:val="en-US" w:eastAsia="zh-CN"/>
                    </w:rPr>
                    <w:t>113.1</w:t>
                  </w:r>
                </w:p>
              </w:tc>
              <w:tc>
                <w:tcPr>
                  <w:tcW w:w="839" w:type="dxa"/>
                  <w:tcBorders>
                    <w:tl2br w:val="nil"/>
                    <w:tr2bl w:val="nil"/>
                  </w:tcBorders>
                  <w:noWrap/>
                  <w:vAlign w:val="center"/>
                </w:tcPr>
                <w:p>
                  <w:pPr>
                    <w:pStyle w:val="23"/>
                    <w:bidi w:val="0"/>
                    <w:rPr>
                      <w:color w:val="auto"/>
                    </w:rPr>
                  </w:pPr>
                  <w:r>
                    <w:rPr>
                      <w:rFonts w:hint="eastAsia"/>
                      <w:color w:val="auto"/>
                      <w:lang w:val="en-US" w:eastAsia="zh-CN"/>
                    </w:rPr>
                    <w:t>10</w:t>
                  </w:r>
                  <w:r>
                    <w:rPr>
                      <w:color w:val="auto"/>
                    </w:rPr>
                    <w:t>0</w:t>
                  </w:r>
                </w:p>
              </w:tc>
              <w:tc>
                <w:tcPr>
                  <w:tcW w:w="931" w:type="dxa"/>
                  <w:tcBorders>
                    <w:tl2br w:val="nil"/>
                    <w:tr2bl w:val="nil"/>
                  </w:tcBorders>
                  <w:noWrap/>
                  <w:vAlign w:val="center"/>
                </w:tcPr>
                <w:p>
                  <w:pPr>
                    <w:pStyle w:val="23"/>
                    <w:bidi w:val="0"/>
                    <w:rPr>
                      <w:color w:val="auto"/>
                    </w:rPr>
                  </w:pPr>
                  <w:r>
                    <w:rPr>
                      <w:rFonts w:hint="eastAsia"/>
                      <w:color w:val="auto"/>
                      <w:lang w:eastAsia="zh-CN"/>
                    </w:rPr>
                    <w:t>达</w:t>
                  </w:r>
                  <w:r>
                    <w:rPr>
                      <w:color w:val="auto"/>
                    </w:rPr>
                    <w:t>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53" w:hRule="atLeast"/>
              </w:trPr>
              <w:tc>
                <w:tcPr>
                  <w:tcW w:w="1161" w:type="dxa"/>
                  <w:tcBorders>
                    <w:tl2br w:val="nil"/>
                    <w:tr2bl w:val="nil"/>
                  </w:tcBorders>
                  <w:noWrap/>
                  <w:vAlign w:val="center"/>
                </w:tcPr>
                <w:p>
                  <w:pPr>
                    <w:pStyle w:val="23"/>
                    <w:bidi w:val="0"/>
                    <w:rPr>
                      <w:color w:val="auto"/>
                    </w:rPr>
                  </w:pPr>
                  <w:r>
                    <w:rPr>
                      <w:rFonts w:hint="eastAsia"/>
                      <w:color w:val="auto"/>
                      <w:lang w:eastAsia="zh-CN"/>
                    </w:rPr>
                    <w:t>昌吉州</w:t>
                  </w:r>
                </w:p>
              </w:tc>
              <w:tc>
                <w:tcPr>
                  <w:tcW w:w="1012" w:type="dxa"/>
                  <w:tcBorders>
                    <w:tl2br w:val="nil"/>
                    <w:tr2bl w:val="nil"/>
                  </w:tcBorders>
                  <w:noWrap/>
                  <w:vAlign w:val="center"/>
                </w:tcPr>
                <w:p>
                  <w:pPr>
                    <w:pStyle w:val="23"/>
                    <w:bidi w:val="0"/>
                    <w:rPr>
                      <w:color w:val="auto"/>
                    </w:rPr>
                  </w:pPr>
                  <w:r>
                    <w:rPr>
                      <w:color w:val="auto"/>
                    </w:rPr>
                    <w:t>CO</w:t>
                  </w:r>
                </w:p>
              </w:tc>
              <w:tc>
                <w:tcPr>
                  <w:tcW w:w="943" w:type="dxa"/>
                  <w:tcBorders>
                    <w:tl2br w:val="nil"/>
                    <w:tr2bl w:val="nil"/>
                  </w:tcBorders>
                  <w:noWrap/>
                  <w:vAlign w:val="center"/>
                </w:tcPr>
                <w:p>
                  <w:pPr>
                    <w:pStyle w:val="23"/>
                    <w:bidi w:val="0"/>
                    <w:rPr>
                      <w:color w:val="auto"/>
                    </w:rPr>
                  </w:pPr>
                  <w:r>
                    <w:rPr>
                      <w:color w:val="auto"/>
                    </w:rPr>
                    <w:t>日平均</w:t>
                  </w:r>
                </w:p>
              </w:tc>
              <w:tc>
                <w:tcPr>
                  <w:tcW w:w="1150" w:type="dxa"/>
                  <w:tcBorders>
                    <w:tl2br w:val="nil"/>
                    <w:tr2bl w:val="nil"/>
                  </w:tcBorders>
                  <w:noWrap/>
                  <w:vAlign w:val="center"/>
                </w:tcPr>
                <w:p>
                  <w:pPr>
                    <w:pStyle w:val="23"/>
                    <w:bidi w:val="0"/>
                    <w:rPr>
                      <w:color w:val="auto"/>
                    </w:rPr>
                  </w:pPr>
                  <w:r>
                    <w:rPr>
                      <w:color w:val="auto"/>
                    </w:rPr>
                    <w:t xml:space="preserve">4000 </w:t>
                  </w:r>
                </w:p>
              </w:tc>
              <w:tc>
                <w:tcPr>
                  <w:tcW w:w="1149" w:type="dxa"/>
                  <w:tcBorders>
                    <w:tl2br w:val="nil"/>
                    <w:tr2bl w:val="nil"/>
                  </w:tcBorders>
                  <w:noWrap/>
                  <w:vAlign w:val="center"/>
                </w:tcPr>
                <w:p>
                  <w:pPr>
                    <w:pStyle w:val="23"/>
                    <w:bidi w:val="0"/>
                    <w:rPr>
                      <w:color w:val="auto"/>
                    </w:rPr>
                  </w:pPr>
                  <w:r>
                    <w:rPr>
                      <w:color w:val="auto"/>
                    </w:rPr>
                    <w:t>0</w:t>
                  </w:r>
                  <w:r>
                    <w:rPr>
                      <w:rFonts w:hint="eastAsia"/>
                      <w:color w:val="auto"/>
                      <w:lang w:val="en-US" w:eastAsia="zh-CN"/>
                    </w:rPr>
                    <w:t>.2</w:t>
                  </w:r>
                  <w:r>
                    <w:rPr>
                      <w:color w:val="auto"/>
                    </w:rPr>
                    <w:t>--</w:t>
                  </w:r>
                  <w:r>
                    <w:rPr>
                      <w:rFonts w:hint="eastAsia"/>
                      <w:color w:val="auto"/>
                      <w:lang w:val="en-US" w:eastAsia="zh-CN"/>
                    </w:rPr>
                    <w:t>4</w:t>
                  </w:r>
                </w:p>
              </w:tc>
              <w:tc>
                <w:tcPr>
                  <w:tcW w:w="958" w:type="dxa"/>
                  <w:tcBorders>
                    <w:tl2br w:val="nil"/>
                    <w:tr2bl w:val="nil"/>
                  </w:tcBorders>
                  <w:noWrap/>
                  <w:vAlign w:val="center"/>
                </w:tcPr>
                <w:p>
                  <w:pPr>
                    <w:pStyle w:val="23"/>
                    <w:bidi w:val="0"/>
                    <w:rPr>
                      <w:color w:val="auto"/>
                    </w:rPr>
                  </w:pPr>
                  <w:r>
                    <w:rPr>
                      <w:color w:val="auto"/>
                    </w:rPr>
                    <w:t>0.08</w:t>
                  </w:r>
                </w:p>
              </w:tc>
              <w:tc>
                <w:tcPr>
                  <w:tcW w:w="839" w:type="dxa"/>
                  <w:tcBorders>
                    <w:tl2br w:val="nil"/>
                    <w:tr2bl w:val="nil"/>
                  </w:tcBorders>
                  <w:noWrap/>
                  <w:vAlign w:val="center"/>
                </w:tcPr>
                <w:p>
                  <w:pPr>
                    <w:pStyle w:val="23"/>
                    <w:bidi w:val="0"/>
                    <w:rPr>
                      <w:color w:val="auto"/>
                    </w:rPr>
                  </w:pPr>
                  <w:r>
                    <w:rPr>
                      <w:color w:val="auto"/>
                    </w:rPr>
                    <w:t>0</w:t>
                  </w:r>
                </w:p>
              </w:tc>
              <w:tc>
                <w:tcPr>
                  <w:tcW w:w="931" w:type="dxa"/>
                  <w:tcBorders>
                    <w:tl2br w:val="nil"/>
                    <w:tr2bl w:val="nil"/>
                  </w:tcBorders>
                  <w:noWrap/>
                  <w:vAlign w:val="center"/>
                </w:tcPr>
                <w:p>
                  <w:pPr>
                    <w:pStyle w:val="23"/>
                    <w:bidi w:val="0"/>
                    <w:rPr>
                      <w:color w:val="auto"/>
                    </w:rPr>
                  </w:pPr>
                  <w:r>
                    <w:rPr>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53" w:hRule="atLeast"/>
              </w:trPr>
              <w:tc>
                <w:tcPr>
                  <w:tcW w:w="1161" w:type="dxa"/>
                  <w:tcBorders>
                    <w:tl2br w:val="nil"/>
                    <w:tr2bl w:val="nil"/>
                  </w:tcBorders>
                  <w:noWrap/>
                  <w:vAlign w:val="center"/>
                </w:tcPr>
                <w:p>
                  <w:pPr>
                    <w:pStyle w:val="23"/>
                    <w:bidi w:val="0"/>
                    <w:rPr>
                      <w:color w:val="auto"/>
                    </w:rPr>
                  </w:pPr>
                  <w:r>
                    <w:rPr>
                      <w:rFonts w:hint="eastAsia"/>
                      <w:color w:val="auto"/>
                      <w:lang w:eastAsia="zh-CN"/>
                    </w:rPr>
                    <w:t>昌吉州</w:t>
                  </w:r>
                </w:p>
              </w:tc>
              <w:tc>
                <w:tcPr>
                  <w:tcW w:w="1012" w:type="dxa"/>
                  <w:tcBorders>
                    <w:tl2br w:val="nil"/>
                    <w:tr2bl w:val="nil"/>
                  </w:tcBorders>
                  <w:noWrap/>
                  <w:vAlign w:val="center"/>
                </w:tcPr>
                <w:p>
                  <w:pPr>
                    <w:pStyle w:val="23"/>
                    <w:bidi w:val="0"/>
                    <w:rPr>
                      <w:color w:val="auto"/>
                    </w:rPr>
                  </w:pPr>
                  <w:r>
                    <w:rPr>
                      <w:color w:val="auto"/>
                    </w:rPr>
                    <w:t>臭氧O</w:t>
                  </w:r>
                  <w:r>
                    <w:rPr>
                      <w:color w:val="auto"/>
                      <w:vertAlign w:val="subscript"/>
                    </w:rPr>
                    <w:t>3</w:t>
                  </w:r>
                </w:p>
              </w:tc>
              <w:tc>
                <w:tcPr>
                  <w:tcW w:w="943" w:type="dxa"/>
                  <w:tcBorders>
                    <w:tl2br w:val="nil"/>
                    <w:tr2bl w:val="nil"/>
                  </w:tcBorders>
                  <w:noWrap/>
                  <w:vAlign w:val="center"/>
                </w:tcPr>
                <w:p>
                  <w:pPr>
                    <w:pStyle w:val="23"/>
                    <w:bidi w:val="0"/>
                    <w:rPr>
                      <w:color w:val="auto"/>
                    </w:rPr>
                  </w:pPr>
                  <w:r>
                    <w:rPr>
                      <w:color w:val="auto"/>
                    </w:rPr>
                    <w:t>日平均</w:t>
                  </w:r>
                </w:p>
              </w:tc>
              <w:tc>
                <w:tcPr>
                  <w:tcW w:w="1150" w:type="dxa"/>
                  <w:tcBorders>
                    <w:tl2br w:val="nil"/>
                    <w:tr2bl w:val="nil"/>
                  </w:tcBorders>
                  <w:noWrap/>
                  <w:vAlign w:val="center"/>
                </w:tcPr>
                <w:p>
                  <w:pPr>
                    <w:pStyle w:val="23"/>
                    <w:bidi w:val="0"/>
                    <w:rPr>
                      <w:color w:val="auto"/>
                    </w:rPr>
                  </w:pPr>
                  <w:r>
                    <w:rPr>
                      <w:rFonts w:hint="eastAsia"/>
                      <w:color w:val="auto"/>
                      <w:lang w:val="en-US" w:eastAsia="zh-CN"/>
                    </w:rPr>
                    <w:t>160</w:t>
                  </w:r>
                </w:p>
              </w:tc>
              <w:tc>
                <w:tcPr>
                  <w:tcW w:w="1149" w:type="dxa"/>
                  <w:tcBorders>
                    <w:tl2br w:val="nil"/>
                    <w:tr2bl w:val="nil"/>
                  </w:tcBorders>
                  <w:noWrap/>
                  <w:vAlign w:val="center"/>
                </w:tcPr>
                <w:p>
                  <w:pPr>
                    <w:pStyle w:val="23"/>
                    <w:bidi w:val="0"/>
                    <w:rPr>
                      <w:color w:val="auto"/>
                    </w:rPr>
                  </w:pPr>
                  <w:r>
                    <w:rPr>
                      <w:rFonts w:hint="eastAsia"/>
                      <w:color w:val="auto"/>
                      <w:lang w:val="en-US" w:eastAsia="zh-CN"/>
                    </w:rPr>
                    <w:t>16</w:t>
                  </w:r>
                  <w:r>
                    <w:rPr>
                      <w:color w:val="auto"/>
                    </w:rPr>
                    <w:t>--</w:t>
                  </w:r>
                  <w:r>
                    <w:rPr>
                      <w:rFonts w:hint="eastAsia"/>
                      <w:color w:val="auto"/>
                      <w:lang w:val="en-US" w:eastAsia="zh-CN"/>
                    </w:rPr>
                    <w:t>164</w:t>
                  </w:r>
                </w:p>
              </w:tc>
              <w:tc>
                <w:tcPr>
                  <w:tcW w:w="958" w:type="dxa"/>
                  <w:tcBorders>
                    <w:tl2br w:val="nil"/>
                    <w:tr2bl w:val="nil"/>
                  </w:tcBorders>
                  <w:noWrap/>
                  <w:vAlign w:val="center"/>
                </w:tcPr>
                <w:p>
                  <w:pPr>
                    <w:pStyle w:val="23"/>
                    <w:bidi w:val="0"/>
                    <w:rPr>
                      <w:color w:val="auto"/>
                    </w:rPr>
                  </w:pPr>
                  <w:r>
                    <w:rPr>
                      <w:color w:val="auto"/>
                    </w:rPr>
                    <w:t>137.5</w:t>
                  </w:r>
                </w:p>
              </w:tc>
              <w:tc>
                <w:tcPr>
                  <w:tcW w:w="839" w:type="dxa"/>
                  <w:tcBorders>
                    <w:tl2br w:val="nil"/>
                    <w:tr2bl w:val="nil"/>
                  </w:tcBorders>
                  <w:noWrap/>
                  <w:vAlign w:val="center"/>
                </w:tcPr>
                <w:p>
                  <w:pPr>
                    <w:pStyle w:val="23"/>
                    <w:bidi w:val="0"/>
                    <w:rPr>
                      <w:color w:val="auto"/>
                    </w:rPr>
                  </w:pPr>
                  <w:r>
                    <w:rPr>
                      <w:rFonts w:hint="eastAsia"/>
                      <w:color w:val="auto"/>
                      <w:lang w:val="en-US" w:eastAsia="zh-CN"/>
                    </w:rPr>
                    <w:t>1.1</w:t>
                  </w:r>
                </w:p>
              </w:tc>
              <w:tc>
                <w:tcPr>
                  <w:tcW w:w="931" w:type="dxa"/>
                  <w:tcBorders>
                    <w:tl2br w:val="nil"/>
                    <w:tr2bl w:val="nil"/>
                  </w:tcBorders>
                  <w:noWrap/>
                  <w:vAlign w:val="center"/>
                </w:tcPr>
                <w:p>
                  <w:pPr>
                    <w:pStyle w:val="23"/>
                    <w:bidi w:val="0"/>
                    <w:rPr>
                      <w:color w:val="auto"/>
                    </w:rPr>
                  </w:pPr>
                  <w:r>
                    <w:rPr>
                      <w:color w:val="auto"/>
                    </w:rPr>
                    <w:t>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53" w:hRule="atLeast"/>
              </w:trPr>
              <w:tc>
                <w:tcPr>
                  <w:tcW w:w="1161" w:type="dxa"/>
                  <w:tcBorders>
                    <w:tl2br w:val="nil"/>
                    <w:tr2bl w:val="nil"/>
                  </w:tcBorders>
                  <w:noWrap/>
                  <w:vAlign w:val="center"/>
                </w:tcPr>
                <w:p>
                  <w:pPr>
                    <w:pStyle w:val="23"/>
                    <w:bidi w:val="0"/>
                    <w:rPr>
                      <w:color w:val="auto"/>
                    </w:rPr>
                  </w:pPr>
                  <w:r>
                    <w:rPr>
                      <w:rFonts w:hint="eastAsia"/>
                      <w:color w:val="auto"/>
                      <w:lang w:eastAsia="zh-CN"/>
                    </w:rPr>
                    <w:t>昌吉州</w:t>
                  </w:r>
                </w:p>
              </w:tc>
              <w:tc>
                <w:tcPr>
                  <w:tcW w:w="1012" w:type="dxa"/>
                  <w:vMerge w:val="restart"/>
                  <w:tcBorders>
                    <w:tl2br w:val="nil"/>
                    <w:tr2bl w:val="nil"/>
                  </w:tcBorders>
                  <w:noWrap/>
                  <w:vAlign w:val="center"/>
                </w:tcPr>
                <w:p>
                  <w:pPr>
                    <w:pStyle w:val="23"/>
                    <w:bidi w:val="0"/>
                    <w:rPr>
                      <w:color w:val="auto"/>
                    </w:rPr>
                  </w:pPr>
                  <w:r>
                    <w:rPr>
                      <w:color w:val="auto"/>
                    </w:rPr>
                    <w:t>PM</w:t>
                  </w:r>
                  <w:r>
                    <w:rPr>
                      <w:color w:val="auto"/>
                      <w:vertAlign w:val="subscript"/>
                    </w:rPr>
                    <w:t>2.5</w:t>
                  </w:r>
                </w:p>
              </w:tc>
              <w:tc>
                <w:tcPr>
                  <w:tcW w:w="943" w:type="dxa"/>
                  <w:tcBorders>
                    <w:tl2br w:val="nil"/>
                    <w:tr2bl w:val="nil"/>
                  </w:tcBorders>
                  <w:noWrap/>
                  <w:vAlign w:val="center"/>
                </w:tcPr>
                <w:p>
                  <w:pPr>
                    <w:pStyle w:val="23"/>
                    <w:bidi w:val="0"/>
                    <w:rPr>
                      <w:color w:val="auto"/>
                    </w:rPr>
                  </w:pPr>
                  <w:r>
                    <w:rPr>
                      <w:color w:val="auto"/>
                    </w:rPr>
                    <w:t>日平均</w:t>
                  </w:r>
                </w:p>
              </w:tc>
              <w:tc>
                <w:tcPr>
                  <w:tcW w:w="1150" w:type="dxa"/>
                  <w:tcBorders>
                    <w:tl2br w:val="nil"/>
                    <w:tr2bl w:val="nil"/>
                  </w:tcBorders>
                  <w:noWrap/>
                  <w:vAlign w:val="center"/>
                </w:tcPr>
                <w:p>
                  <w:pPr>
                    <w:pStyle w:val="23"/>
                    <w:bidi w:val="0"/>
                    <w:rPr>
                      <w:color w:val="auto"/>
                    </w:rPr>
                  </w:pPr>
                  <w:r>
                    <w:rPr>
                      <w:color w:val="auto"/>
                    </w:rPr>
                    <w:t xml:space="preserve">75 </w:t>
                  </w:r>
                </w:p>
              </w:tc>
              <w:tc>
                <w:tcPr>
                  <w:tcW w:w="1149" w:type="dxa"/>
                  <w:tcBorders>
                    <w:tl2br w:val="nil"/>
                    <w:tr2bl w:val="nil"/>
                  </w:tcBorders>
                  <w:noWrap/>
                  <w:vAlign w:val="center"/>
                </w:tcPr>
                <w:p>
                  <w:pPr>
                    <w:pStyle w:val="23"/>
                    <w:bidi w:val="0"/>
                    <w:rPr>
                      <w:color w:val="auto"/>
                    </w:rPr>
                  </w:pPr>
                  <w:r>
                    <w:rPr>
                      <w:rFonts w:hint="eastAsia"/>
                      <w:color w:val="auto"/>
                      <w:lang w:val="en-US" w:eastAsia="zh-CN"/>
                    </w:rPr>
                    <w:t>12</w:t>
                  </w:r>
                  <w:r>
                    <w:rPr>
                      <w:color w:val="auto"/>
                    </w:rPr>
                    <w:t>--</w:t>
                  </w:r>
                  <w:r>
                    <w:rPr>
                      <w:rFonts w:hint="eastAsia"/>
                      <w:color w:val="auto"/>
                      <w:lang w:val="en-US" w:eastAsia="zh-CN"/>
                    </w:rPr>
                    <w:t>293</w:t>
                  </w:r>
                </w:p>
              </w:tc>
              <w:tc>
                <w:tcPr>
                  <w:tcW w:w="958" w:type="dxa"/>
                  <w:tcBorders>
                    <w:tl2br w:val="nil"/>
                    <w:tr2bl w:val="nil"/>
                  </w:tcBorders>
                  <w:noWrap/>
                  <w:vAlign w:val="center"/>
                </w:tcPr>
                <w:p>
                  <w:pPr>
                    <w:pStyle w:val="23"/>
                    <w:bidi w:val="0"/>
                    <w:rPr>
                      <w:color w:val="auto"/>
                    </w:rPr>
                  </w:pPr>
                  <w:r>
                    <w:rPr>
                      <w:color w:val="auto"/>
                    </w:rPr>
                    <w:t>317.33</w:t>
                  </w:r>
                </w:p>
              </w:tc>
              <w:tc>
                <w:tcPr>
                  <w:tcW w:w="839" w:type="dxa"/>
                  <w:tcBorders>
                    <w:tl2br w:val="nil"/>
                    <w:tr2bl w:val="nil"/>
                  </w:tcBorders>
                  <w:noWrap/>
                  <w:vAlign w:val="center"/>
                </w:tcPr>
                <w:p>
                  <w:pPr>
                    <w:pStyle w:val="23"/>
                    <w:bidi w:val="0"/>
                    <w:rPr>
                      <w:color w:val="auto"/>
                    </w:rPr>
                  </w:pPr>
                  <w:r>
                    <w:rPr>
                      <w:rFonts w:hint="eastAsia"/>
                      <w:color w:val="auto"/>
                      <w:lang w:val="en-US" w:eastAsia="zh-CN"/>
                    </w:rPr>
                    <w:t>29.4</w:t>
                  </w:r>
                </w:p>
              </w:tc>
              <w:tc>
                <w:tcPr>
                  <w:tcW w:w="931" w:type="dxa"/>
                  <w:tcBorders>
                    <w:tl2br w:val="nil"/>
                    <w:tr2bl w:val="nil"/>
                  </w:tcBorders>
                  <w:noWrap/>
                  <w:vAlign w:val="center"/>
                </w:tcPr>
                <w:p>
                  <w:pPr>
                    <w:pStyle w:val="23"/>
                    <w:bidi w:val="0"/>
                    <w:rPr>
                      <w:color w:val="auto"/>
                    </w:rPr>
                  </w:pPr>
                  <w:r>
                    <w:rPr>
                      <w:color w:val="auto"/>
                    </w:rPr>
                    <w:t>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rPr>
                <w:trHeight w:val="353" w:hRule="atLeast"/>
              </w:trPr>
              <w:tc>
                <w:tcPr>
                  <w:tcW w:w="1161" w:type="dxa"/>
                  <w:tcBorders>
                    <w:tl2br w:val="nil"/>
                    <w:tr2bl w:val="nil"/>
                  </w:tcBorders>
                  <w:noWrap/>
                  <w:vAlign w:val="center"/>
                </w:tcPr>
                <w:p>
                  <w:pPr>
                    <w:pStyle w:val="23"/>
                    <w:bidi w:val="0"/>
                    <w:rPr>
                      <w:color w:val="auto"/>
                    </w:rPr>
                  </w:pPr>
                  <w:r>
                    <w:rPr>
                      <w:rFonts w:hint="eastAsia"/>
                      <w:color w:val="auto"/>
                      <w:lang w:eastAsia="zh-CN"/>
                    </w:rPr>
                    <w:t>昌吉州</w:t>
                  </w:r>
                </w:p>
              </w:tc>
              <w:tc>
                <w:tcPr>
                  <w:tcW w:w="1012" w:type="dxa"/>
                  <w:vMerge w:val="continue"/>
                  <w:tcBorders>
                    <w:tl2br w:val="nil"/>
                    <w:tr2bl w:val="nil"/>
                  </w:tcBorders>
                  <w:noWrap/>
                  <w:vAlign w:val="center"/>
                </w:tcPr>
                <w:p>
                  <w:pPr>
                    <w:pStyle w:val="23"/>
                    <w:bidi w:val="0"/>
                    <w:rPr>
                      <w:color w:val="auto"/>
                    </w:rPr>
                  </w:pPr>
                </w:p>
              </w:tc>
              <w:tc>
                <w:tcPr>
                  <w:tcW w:w="943" w:type="dxa"/>
                  <w:tcBorders>
                    <w:tl2br w:val="nil"/>
                    <w:tr2bl w:val="nil"/>
                  </w:tcBorders>
                  <w:noWrap/>
                  <w:vAlign w:val="center"/>
                </w:tcPr>
                <w:p>
                  <w:pPr>
                    <w:pStyle w:val="23"/>
                    <w:bidi w:val="0"/>
                    <w:rPr>
                      <w:color w:val="auto"/>
                    </w:rPr>
                  </w:pPr>
                  <w:r>
                    <w:rPr>
                      <w:color w:val="auto"/>
                    </w:rPr>
                    <w:t>年平均</w:t>
                  </w:r>
                </w:p>
              </w:tc>
              <w:tc>
                <w:tcPr>
                  <w:tcW w:w="1150" w:type="dxa"/>
                  <w:tcBorders>
                    <w:tl2br w:val="nil"/>
                    <w:tr2bl w:val="nil"/>
                  </w:tcBorders>
                  <w:noWrap/>
                  <w:vAlign w:val="center"/>
                </w:tcPr>
                <w:p>
                  <w:pPr>
                    <w:pStyle w:val="23"/>
                    <w:bidi w:val="0"/>
                    <w:rPr>
                      <w:color w:val="auto"/>
                    </w:rPr>
                  </w:pPr>
                  <w:r>
                    <w:rPr>
                      <w:color w:val="auto"/>
                    </w:rPr>
                    <w:t>35</w:t>
                  </w:r>
                </w:p>
              </w:tc>
              <w:tc>
                <w:tcPr>
                  <w:tcW w:w="1149" w:type="dxa"/>
                  <w:tcBorders>
                    <w:tl2br w:val="nil"/>
                    <w:tr2bl w:val="nil"/>
                  </w:tcBorders>
                  <w:noWrap/>
                  <w:vAlign w:val="center"/>
                </w:tcPr>
                <w:p>
                  <w:pPr>
                    <w:pStyle w:val="23"/>
                    <w:bidi w:val="0"/>
                    <w:rPr>
                      <w:color w:val="auto"/>
                    </w:rPr>
                  </w:pPr>
                  <w:r>
                    <w:rPr>
                      <w:color w:val="auto"/>
                      <w:lang w:val="en-US" w:eastAsia="zh-CN"/>
                    </w:rPr>
                    <w:t>67.3</w:t>
                  </w:r>
                  <w:r>
                    <w:rPr>
                      <w:rFonts w:hint="eastAsia"/>
                      <w:color w:val="auto"/>
                      <w:lang w:val="en-US" w:eastAsia="zh-CN"/>
                    </w:rPr>
                    <w:t>6</w:t>
                  </w:r>
                </w:p>
              </w:tc>
              <w:tc>
                <w:tcPr>
                  <w:tcW w:w="958" w:type="dxa"/>
                  <w:tcBorders>
                    <w:tl2br w:val="nil"/>
                    <w:tr2bl w:val="nil"/>
                  </w:tcBorders>
                  <w:noWrap/>
                  <w:vAlign w:val="center"/>
                </w:tcPr>
                <w:p>
                  <w:pPr>
                    <w:pStyle w:val="23"/>
                    <w:bidi w:val="0"/>
                    <w:rPr>
                      <w:color w:val="auto"/>
                    </w:rPr>
                  </w:pPr>
                  <w:r>
                    <w:rPr>
                      <w:color w:val="auto"/>
                      <w:lang w:val="en-US" w:eastAsia="zh-CN"/>
                    </w:rPr>
                    <w:t>192.4</w:t>
                  </w:r>
                  <w:r>
                    <w:rPr>
                      <w:rFonts w:hint="eastAsia"/>
                      <w:color w:val="auto"/>
                      <w:lang w:val="en-US" w:eastAsia="zh-CN"/>
                    </w:rPr>
                    <w:t>5</w:t>
                  </w:r>
                </w:p>
              </w:tc>
              <w:tc>
                <w:tcPr>
                  <w:tcW w:w="839" w:type="dxa"/>
                  <w:tcBorders>
                    <w:tl2br w:val="nil"/>
                    <w:tr2bl w:val="nil"/>
                  </w:tcBorders>
                  <w:noWrap/>
                  <w:vAlign w:val="center"/>
                </w:tcPr>
                <w:p>
                  <w:pPr>
                    <w:pStyle w:val="23"/>
                    <w:bidi w:val="0"/>
                    <w:rPr>
                      <w:color w:val="auto"/>
                    </w:rPr>
                  </w:pPr>
                  <w:r>
                    <w:rPr>
                      <w:rFonts w:hint="eastAsia"/>
                      <w:color w:val="auto"/>
                      <w:lang w:val="en-US" w:eastAsia="zh-CN"/>
                    </w:rPr>
                    <w:t>100</w:t>
                  </w:r>
                </w:p>
              </w:tc>
              <w:tc>
                <w:tcPr>
                  <w:tcW w:w="931" w:type="dxa"/>
                  <w:tcBorders>
                    <w:tl2br w:val="nil"/>
                    <w:tr2bl w:val="nil"/>
                  </w:tcBorders>
                  <w:noWrap/>
                  <w:vAlign w:val="center"/>
                </w:tcPr>
                <w:p>
                  <w:pPr>
                    <w:pStyle w:val="23"/>
                    <w:bidi w:val="0"/>
                    <w:rPr>
                      <w:color w:val="auto"/>
                    </w:rPr>
                  </w:pPr>
                  <w:r>
                    <w:rPr>
                      <w:color w:val="auto"/>
                    </w:rPr>
                    <w:t>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53" w:hRule="atLeast"/>
              </w:trPr>
              <w:tc>
                <w:tcPr>
                  <w:tcW w:w="1161" w:type="dxa"/>
                  <w:tcBorders>
                    <w:tl2br w:val="nil"/>
                    <w:tr2bl w:val="nil"/>
                  </w:tcBorders>
                  <w:noWrap/>
                  <w:vAlign w:val="center"/>
                </w:tcPr>
                <w:p>
                  <w:pPr>
                    <w:pStyle w:val="23"/>
                    <w:bidi w:val="0"/>
                    <w:rPr>
                      <w:color w:val="auto"/>
                    </w:rPr>
                  </w:pPr>
                  <w:r>
                    <w:rPr>
                      <w:rFonts w:hint="eastAsia"/>
                      <w:color w:val="auto"/>
                      <w:lang w:eastAsia="zh-CN"/>
                    </w:rPr>
                    <w:t>昌吉州</w:t>
                  </w:r>
                </w:p>
              </w:tc>
              <w:tc>
                <w:tcPr>
                  <w:tcW w:w="1012" w:type="dxa"/>
                  <w:vMerge w:val="restart"/>
                  <w:tcBorders>
                    <w:tl2br w:val="nil"/>
                    <w:tr2bl w:val="nil"/>
                  </w:tcBorders>
                  <w:noWrap/>
                  <w:vAlign w:val="center"/>
                </w:tcPr>
                <w:p>
                  <w:pPr>
                    <w:pStyle w:val="23"/>
                    <w:bidi w:val="0"/>
                    <w:rPr>
                      <w:color w:val="auto"/>
                    </w:rPr>
                  </w:pPr>
                  <w:r>
                    <w:rPr>
                      <w:color w:val="auto"/>
                    </w:rPr>
                    <w:t>PM</w:t>
                  </w:r>
                  <w:r>
                    <w:rPr>
                      <w:color w:val="auto"/>
                      <w:vertAlign w:val="subscript"/>
                    </w:rPr>
                    <w:t>10</w:t>
                  </w:r>
                </w:p>
              </w:tc>
              <w:tc>
                <w:tcPr>
                  <w:tcW w:w="943" w:type="dxa"/>
                  <w:tcBorders>
                    <w:tl2br w:val="nil"/>
                    <w:tr2bl w:val="nil"/>
                  </w:tcBorders>
                  <w:noWrap/>
                  <w:vAlign w:val="center"/>
                </w:tcPr>
                <w:p>
                  <w:pPr>
                    <w:pStyle w:val="23"/>
                    <w:bidi w:val="0"/>
                    <w:rPr>
                      <w:color w:val="auto"/>
                    </w:rPr>
                  </w:pPr>
                  <w:r>
                    <w:rPr>
                      <w:color w:val="auto"/>
                    </w:rPr>
                    <w:t>日平均</w:t>
                  </w:r>
                </w:p>
              </w:tc>
              <w:tc>
                <w:tcPr>
                  <w:tcW w:w="1150" w:type="dxa"/>
                  <w:tcBorders>
                    <w:tl2br w:val="nil"/>
                    <w:tr2bl w:val="nil"/>
                  </w:tcBorders>
                  <w:noWrap/>
                  <w:vAlign w:val="center"/>
                </w:tcPr>
                <w:p>
                  <w:pPr>
                    <w:pStyle w:val="23"/>
                    <w:bidi w:val="0"/>
                    <w:rPr>
                      <w:color w:val="auto"/>
                    </w:rPr>
                  </w:pPr>
                  <w:r>
                    <w:rPr>
                      <w:color w:val="auto"/>
                    </w:rPr>
                    <w:t xml:space="preserve">150 </w:t>
                  </w:r>
                </w:p>
              </w:tc>
              <w:tc>
                <w:tcPr>
                  <w:tcW w:w="1149" w:type="dxa"/>
                  <w:tcBorders>
                    <w:tl2br w:val="nil"/>
                    <w:tr2bl w:val="nil"/>
                  </w:tcBorders>
                  <w:noWrap/>
                  <w:vAlign w:val="center"/>
                </w:tcPr>
                <w:p>
                  <w:pPr>
                    <w:pStyle w:val="23"/>
                    <w:bidi w:val="0"/>
                    <w:rPr>
                      <w:color w:val="auto"/>
                    </w:rPr>
                  </w:pPr>
                  <w:r>
                    <w:rPr>
                      <w:rFonts w:hint="eastAsia"/>
                      <w:color w:val="auto"/>
                      <w:lang w:val="en-US" w:eastAsia="zh-CN"/>
                    </w:rPr>
                    <w:t>17</w:t>
                  </w:r>
                  <w:r>
                    <w:rPr>
                      <w:color w:val="auto"/>
                    </w:rPr>
                    <w:t>--</w:t>
                  </w:r>
                  <w:r>
                    <w:rPr>
                      <w:rFonts w:hint="eastAsia"/>
                      <w:color w:val="auto"/>
                      <w:lang w:val="en-US" w:eastAsia="zh-CN"/>
                    </w:rPr>
                    <w:t>382</w:t>
                  </w:r>
                </w:p>
              </w:tc>
              <w:tc>
                <w:tcPr>
                  <w:tcW w:w="958" w:type="dxa"/>
                  <w:tcBorders>
                    <w:tl2br w:val="nil"/>
                    <w:tr2bl w:val="nil"/>
                  </w:tcBorders>
                  <w:noWrap/>
                  <w:vAlign w:val="center"/>
                </w:tcPr>
                <w:p>
                  <w:pPr>
                    <w:pStyle w:val="23"/>
                    <w:bidi w:val="0"/>
                    <w:rPr>
                      <w:color w:val="auto"/>
                    </w:rPr>
                  </w:pPr>
                  <w:r>
                    <w:rPr>
                      <w:color w:val="auto"/>
                    </w:rPr>
                    <w:t>271.33</w:t>
                  </w:r>
                </w:p>
              </w:tc>
              <w:tc>
                <w:tcPr>
                  <w:tcW w:w="839" w:type="dxa"/>
                  <w:tcBorders>
                    <w:tl2br w:val="nil"/>
                    <w:tr2bl w:val="nil"/>
                  </w:tcBorders>
                  <w:noWrap/>
                  <w:vAlign w:val="center"/>
                </w:tcPr>
                <w:p>
                  <w:pPr>
                    <w:pStyle w:val="23"/>
                    <w:bidi w:val="0"/>
                    <w:rPr>
                      <w:color w:val="auto"/>
                    </w:rPr>
                  </w:pPr>
                  <w:r>
                    <w:rPr>
                      <w:rFonts w:hint="eastAsia"/>
                      <w:color w:val="auto"/>
                      <w:lang w:val="en-US" w:eastAsia="zh-CN"/>
                    </w:rPr>
                    <w:t>19.9</w:t>
                  </w:r>
                </w:p>
              </w:tc>
              <w:tc>
                <w:tcPr>
                  <w:tcW w:w="931" w:type="dxa"/>
                  <w:tcBorders>
                    <w:tl2br w:val="nil"/>
                    <w:tr2bl w:val="nil"/>
                  </w:tcBorders>
                  <w:noWrap/>
                  <w:vAlign w:val="center"/>
                </w:tcPr>
                <w:p>
                  <w:pPr>
                    <w:pStyle w:val="23"/>
                    <w:bidi w:val="0"/>
                    <w:rPr>
                      <w:color w:val="auto"/>
                    </w:rPr>
                  </w:pPr>
                  <w:r>
                    <w:rPr>
                      <w:color w:val="auto"/>
                    </w:rPr>
                    <w:t>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53" w:hRule="atLeast"/>
              </w:trPr>
              <w:tc>
                <w:tcPr>
                  <w:tcW w:w="1161" w:type="dxa"/>
                  <w:tcBorders>
                    <w:tl2br w:val="nil"/>
                    <w:tr2bl w:val="nil"/>
                  </w:tcBorders>
                  <w:noWrap/>
                  <w:vAlign w:val="center"/>
                </w:tcPr>
                <w:p>
                  <w:pPr>
                    <w:pStyle w:val="23"/>
                    <w:bidi w:val="0"/>
                    <w:rPr>
                      <w:color w:val="auto"/>
                    </w:rPr>
                  </w:pPr>
                  <w:r>
                    <w:rPr>
                      <w:rFonts w:hint="eastAsia"/>
                      <w:color w:val="auto"/>
                      <w:lang w:eastAsia="zh-CN"/>
                    </w:rPr>
                    <w:t>昌吉州</w:t>
                  </w:r>
                </w:p>
              </w:tc>
              <w:tc>
                <w:tcPr>
                  <w:tcW w:w="1012" w:type="dxa"/>
                  <w:vMerge w:val="continue"/>
                  <w:tcBorders>
                    <w:tl2br w:val="nil"/>
                    <w:tr2bl w:val="nil"/>
                  </w:tcBorders>
                  <w:noWrap/>
                  <w:vAlign w:val="center"/>
                </w:tcPr>
                <w:p>
                  <w:pPr>
                    <w:pStyle w:val="23"/>
                    <w:bidi w:val="0"/>
                    <w:rPr>
                      <w:color w:val="auto"/>
                    </w:rPr>
                  </w:pPr>
                </w:p>
              </w:tc>
              <w:tc>
                <w:tcPr>
                  <w:tcW w:w="943" w:type="dxa"/>
                  <w:tcBorders>
                    <w:tl2br w:val="nil"/>
                    <w:tr2bl w:val="nil"/>
                  </w:tcBorders>
                  <w:noWrap/>
                  <w:vAlign w:val="center"/>
                </w:tcPr>
                <w:p>
                  <w:pPr>
                    <w:pStyle w:val="23"/>
                    <w:bidi w:val="0"/>
                    <w:rPr>
                      <w:color w:val="auto"/>
                    </w:rPr>
                  </w:pPr>
                  <w:r>
                    <w:rPr>
                      <w:color w:val="auto"/>
                    </w:rPr>
                    <w:t>年平均</w:t>
                  </w:r>
                </w:p>
              </w:tc>
              <w:tc>
                <w:tcPr>
                  <w:tcW w:w="1150" w:type="dxa"/>
                  <w:tcBorders>
                    <w:tl2br w:val="nil"/>
                    <w:tr2bl w:val="nil"/>
                  </w:tcBorders>
                  <w:noWrap/>
                  <w:vAlign w:val="center"/>
                </w:tcPr>
                <w:p>
                  <w:pPr>
                    <w:pStyle w:val="23"/>
                    <w:bidi w:val="0"/>
                    <w:rPr>
                      <w:color w:val="auto"/>
                    </w:rPr>
                  </w:pPr>
                  <w:r>
                    <w:rPr>
                      <w:color w:val="auto"/>
                    </w:rPr>
                    <w:t>70</w:t>
                  </w:r>
                </w:p>
              </w:tc>
              <w:tc>
                <w:tcPr>
                  <w:tcW w:w="1149" w:type="dxa"/>
                  <w:tcBorders>
                    <w:tl2br w:val="nil"/>
                    <w:tr2bl w:val="nil"/>
                  </w:tcBorders>
                  <w:noWrap/>
                  <w:vAlign w:val="center"/>
                </w:tcPr>
                <w:p>
                  <w:pPr>
                    <w:pStyle w:val="23"/>
                    <w:bidi w:val="0"/>
                    <w:rPr>
                      <w:color w:val="auto"/>
                    </w:rPr>
                  </w:pPr>
                  <w:r>
                    <w:rPr>
                      <w:color w:val="auto"/>
                      <w:lang w:val="en-US" w:eastAsia="zh-CN"/>
                    </w:rPr>
                    <w:t>98.57</w:t>
                  </w:r>
                </w:p>
              </w:tc>
              <w:tc>
                <w:tcPr>
                  <w:tcW w:w="958" w:type="dxa"/>
                  <w:tcBorders>
                    <w:tl2br w:val="nil"/>
                    <w:tr2bl w:val="nil"/>
                  </w:tcBorders>
                  <w:noWrap/>
                  <w:vAlign w:val="center"/>
                </w:tcPr>
                <w:p>
                  <w:pPr>
                    <w:pStyle w:val="23"/>
                    <w:bidi w:val="0"/>
                    <w:rPr>
                      <w:color w:val="auto"/>
                    </w:rPr>
                  </w:pPr>
                  <w:r>
                    <w:rPr>
                      <w:color w:val="auto"/>
                      <w:lang w:val="en-US" w:eastAsia="zh-CN"/>
                    </w:rPr>
                    <w:t>140.8</w:t>
                  </w:r>
                  <w:r>
                    <w:rPr>
                      <w:rFonts w:hint="eastAsia"/>
                      <w:color w:val="auto"/>
                      <w:lang w:val="en-US" w:eastAsia="zh-CN"/>
                    </w:rPr>
                    <w:t>2</w:t>
                  </w:r>
                </w:p>
              </w:tc>
              <w:tc>
                <w:tcPr>
                  <w:tcW w:w="839" w:type="dxa"/>
                  <w:tcBorders>
                    <w:tl2br w:val="nil"/>
                    <w:tr2bl w:val="nil"/>
                  </w:tcBorders>
                  <w:noWrap/>
                  <w:vAlign w:val="center"/>
                </w:tcPr>
                <w:p>
                  <w:pPr>
                    <w:pStyle w:val="23"/>
                    <w:bidi w:val="0"/>
                    <w:rPr>
                      <w:color w:val="auto"/>
                    </w:rPr>
                  </w:pPr>
                  <w:r>
                    <w:rPr>
                      <w:rFonts w:hint="eastAsia"/>
                      <w:color w:val="auto"/>
                      <w:lang w:val="en-US" w:eastAsia="zh-CN"/>
                    </w:rPr>
                    <w:t>100</w:t>
                  </w:r>
                </w:p>
              </w:tc>
              <w:tc>
                <w:tcPr>
                  <w:tcW w:w="931" w:type="dxa"/>
                  <w:tcBorders>
                    <w:tl2br w:val="nil"/>
                    <w:tr2bl w:val="nil"/>
                  </w:tcBorders>
                  <w:noWrap/>
                  <w:vAlign w:val="center"/>
                </w:tcPr>
                <w:p>
                  <w:pPr>
                    <w:pStyle w:val="23"/>
                    <w:bidi w:val="0"/>
                    <w:rPr>
                      <w:color w:val="auto"/>
                    </w:rPr>
                  </w:pPr>
                  <w:r>
                    <w:rPr>
                      <w:color w:val="auto"/>
                    </w:rPr>
                    <w:t>超标</w:t>
                  </w:r>
                </w:p>
              </w:tc>
            </w:tr>
          </w:tbl>
          <w:p>
            <w:pPr>
              <w:ind w:left="0" w:leftChars="0" w:firstLine="480" w:firstLineChars="200"/>
              <w:rPr>
                <w:color w:val="auto"/>
              </w:rPr>
            </w:pPr>
            <w:r>
              <w:rPr>
                <w:rFonts w:hint="default"/>
                <w:color w:val="auto"/>
              </w:rPr>
              <w:t>从表</w:t>
            </w:r>
            <w:r>
              <w:rPr>
                <w:rFonts w:hint="eastAsia"/>
                <w:color w:val="auto"/>
                <w:lang w:val="en-US" w:eastAsia="zh-CN"/>
              </w:rPr>
              <w:t>3.1-2</w:t>
            </w:r>
            <w:r>
              <w:rPr>
                <w:rFonts w:hint="default"/>
                <w:color w:val="auto"/>
              </w:rPr>
              <w:t>的分析结果可知，本项目所在区域</w:t>
            </w:r>
            <w:r>
              <w:rPr>
                <w:rFonts w:hint="eastAsia"/>
                <w:color w:val="auto"/>
                <w:lang w:eastAsia="zh-CN"/>
              </w:rPr>
              <w:t>日平均值</w:t>
            </w:r>
            <w:r>
              <w:rPr>
                <w:rFonts w:hint="default"/>
                <w:color w:val="auto"/>
              </w:rPr>
              <w:t>不达标的污染物NO</w:t>
            </w:r>
            <w:r>
              <w:rPr>
                <w:rFonts w:hint="default"/>
                <w:color w:val="auto"/>
                <w:vertAlign w:val="subscript"/>
              </w:rPr>
              <w:t>2</w:t>
            </w:r>
            <w:r>
              <w:rPr>
                <w:rFonts w:hint="default"/>
                <w:color w:val="auto"/>
              </w:rPr>
              <w:t>、O</w:t>
            </w:r>
            <w:r>
              <w:rPr>
                <w:rFonts w:hint="default"/>
                <w:color w:val="auto"/>
                <w:vertAlign w:val="subscript"/>
              </w:rPr>
              <w:t>3</w:t>
            </w:r>
            <w:r>
              <w:rPr>
                <w:rFonts w:hint="eastAsia"/>
                <w:color w:val="auto"/>
                <w:lang w:eastAsia="zh-CN"/>
              </w:rPr>
              <w:t>、</w:t>
            </w:r>
            <w:r>
              <w:rPr>
                <w:rFonts w:hint="default"/>
                <w:color w:val="auto"/>
              </w:rPr>
              <w:t>PM</w:t>
            </w:r>
            <w:r>
              <w:rPr>
                <w:rFonts w:hint="default"/>
                <w:color w:val="auto"/>
                <w:vertAlign w:val="subscript"/>
              </w:rPr>
              <w:t>2.5</w:t>
            </w:r>
            <w:r>
              <w:rPr>
                <w:rFonts w:hint="default"/>
                <w:color w:val="auto"/>
              </w:rPr>
              <w:t>、PM</w:t>
            </w:r>
            <w:r>
              <w:rPr>
                <w:rFonts w:hint="default"/>
                <w:color w:val="auto"/>
                <w:vertAlign w:val="subscript"/>
              </w:rPr>
              <w:t>10</w:t>
            </w:r>
            <w:r>
              <w:rPr>
                <w:rFonts w:hint="default"/>
                <w:color w:val="auto"/>
              </w:rPr>
              <w:t>的最大占标率分别为</w:t>
            </w:r>
            <w:r>
              <w:rPr>
                <w:rFonts w:hint="eastAsia"/>
                <w:color w:val="auto"/>
                <w:lang w:val="en-US" w:eastAsia="zh-CN"/>
              </w:rPr>
              <w:t>127.5</w:t>
            </w:r>
            <w:r>
              <w:rPr>
                <w:rFonts w:hint="default"/>
                <w:color w:val="auto"/>
              </w:rPr>
              <w:t>%</w:t>
            </w:r>
            <w:r>
              <w:rPr>
                <w:rFonts w:hint="eastAsia"/>
                <w:color w:val="auto"/>
                <w:lang w:val="en-US" w:eastAsia="zh-CN"/>
              </w:rPr>
              <w:t>、</w:t>
            </w:r>
            <w:r>
              <w:rPr>
                <w:color w:val="auto"/>
              </w:rPr>
              <w:t>137.5</w:t>
            </w:r>
            <w:r>
              <w:rPr>
                <w:rFonts w:hint="eastAsia"/>
                <w:color w:val="auto"/>
                <w:lang w:val="en-US" w:eastAsia="zh-CN"/>
              </w:rPr>
              <w:t>%、</w:t>
            </w:r>
            <w:r>
              <w:rPr>
                <w:color w:val="auto"/>
              </w:rPr>
              <w:t>317.33</w:t>
            </w:r>
            <w:r>
              <w:rPr>
                <w:rFonts w:hint="eastAsia"/>
                <w:color w:val="auto"/>
                <w:lang w:val="en-US" w:eastAsia="zh-CN"/>
              </w:rPr>
              <w:t>%、</w:t>
            </w:r>
            <w:r>
              <w:rPr>
                <w:color w:val="auto"/>
              </w:rPr>
              <w:t>271.33</w:t>
            </w:r>
            <w:r>
              <w:rPr>
                <w:rFonts w:hint="eastAsia"/>
                <w:color w:val="auto"/>
                <w:lang w:val="en-US" w:eastAsia="zh-CN"/>
              </w:rPr>
              <w:t>%</w:t>
            </w:r>
            <w:r>
              <w:rPr>
                <w:rFonts w:hint="default"/>
                <w:color w:val="auto"/>
              </w:rPr>
              <w:t>；NO</w:t>
            </w:r>
            <w:r>
              <w:rPr>
                <w:rFonts w:hint="default"/>
                <w:color w:val="auto"/>
                <w:vertAlign w:val="subscript"/>
              </w:rPr>
              <w:t>2</w:t>
            </w:r>
            <w:r>
              <w:rPr>
                <w:rFonts w:hint="default"/>
                <w:color w:val="auto"/>
              </w:rPr>
              <w:t>、PM</w:t>
            </w:r>
            <w:r>
              <w:rPr>
                <w:rFonts w:hint="default"/>
                <w:color w:val="auto"/>
                <w:vertAlign w:val="subscript"/>
              </w:rPr>
              <w:t>2.5</w:t>
            </w:r>
            <w:r>
              <w:rPr>
                <w:rFonts w:hint="default"/>
                <w:color w:val="auto"/>
              </w:rPr>
              <w:t>、PM</w:t>
            </w:r>
            <w:r>
              <w:rPr>
                <w:rFonts w:hint="default"/>
                <w:color w:val="auto"/>
                <w:vertAlign w:val="subscript"/>
              </w:rPr>
              <w:t>10</w:t>
            </w:r>
            <w:r>
              <w:rPr>
                <w:rFonts w:hint="default"/>
                <w:color w:val="auto"/>
              </w:rPr>
              <w:t>的年评价指标日均值超标率分别为</w:t>
            </w:r>
            <w:r>
              <w:rPr>
                <w:rFonts w:hint="eastAsia"/>
                <w:color w:val="auto"/>
              </w:rPr>
              <w:t>113.5</w:t>
            </w:r>
            <w:r>
              <w:rPr>
                <w:rFonts w:hint="eastAsia"/>
                <w:color w:val="auto"/>
                <w:lang w:val="en-US" w:eastAsia="zh-CN"/>
              </w:rPr>
              <w:t>%、</w:t>
            </w:r>
            <w:r>
              <w:rPr>
                <w:rFonts w:hint="eastAsia"/>
                <w:color w:val="auto"/>
              </w:rPr>
              <w:t>304</w:t>
            </w:r>
            <w:r>
              <w:rPr>
                <w:rFonts w:hint="eastAsia"/>
                <w:color w:val="auto"/>
                <w:lang w:val="en-US" w:eastAsia="zh-CN"/>
              </w:rPr>
              <w:t>%</w:t>
            </w:r>
            <w:r>
              <w:rPr>
                <w:rFonts w:hint="default"/>
                <w:color w:val="auto"/>
              </w:rPr>
              <w:t>、</w:t>
            </w:r>
            <w:r>
              <w:rPr>
                <w:rFonts w:hint="eastAsia"/>
                <w:color w:val="auto"/>
              </w:rPr>
              <w:t>196</w:t>
            </w:r>
            <w:r>
              <w:rPr>
                <w:rFonts w:hint="default"/>
                <w:color w:val="auto"/>
              </w:rPr>
              <w:t>%</w:t>
            </w:r>
            <w:r>
              <w:rPr>
                <w:rFonts w:hint="eastAsia"/>
                <w:color w:val="auto"/>
              </w:rPr>
              <w:t>。</w:t>
            </w:r>
          </w:p>
          <w:p>
            <w:pPr>
              <w:pStyle w:val="5"/>
              <w:keepNext w:val="0"/>
              <w:keepLines w:val="0"/>
              <w:pageBreakBefore w:val="0"/>
              <w:widowControl w:val="0"/>
              <w:kinsoku/>
              <w:wordWrap/>
              <w:overflowPunct w:val="0"/>
              <w:topLinePunct w:val="0"/>
              <w:autoSpaceDE w:val="0"/>
              <w:autoSpaceDN w:val="0"/>
              <w:bidi w:val="0"/>
              <w:adjustRightInd w:val="0"/>
              <w:snapToGrid w:val="0"/>
              <w:jc w:val="both"/>
              <w:textAlignment w:val="auto"/>
              <w:rPr>
                <w:rFonts w:hint="default"/>
                <w:color w:val="auto"/>
              </w:rPr>
            </w:pPr>
            <w:r>
              <w:rPr>
                <w:rFonts w:hint="eastAsia"/>
                <w:color w:val="auto"/>
                <w:lang w:val="en-US" w:eastAsia="zh-CN"/>
              </w:rPr>
              <w:t xml:space="preserve">3.1.5 </w:t>
            </w:r>
            <w:r>
              <w:rPr>
                <w:color w:val="auto"/>
              </w:rPr>
              <w:t>大气环境现状评价小结</w:t>
            </w:r>
          </w:p>
          <w:p>
            <w:pPr>
              <w:keepNext w:val="0"/>
              <w:keepLines w:val="0"/>
              <w:pageBreakBefore w:val="0"/>
              <w:widowControl w:val="0"/>
              <w:kinsoku/>
              <w:wordWrap/>
              <w:overflowPunct w:val="0"/>
              <w:topLinePunct w:val="0"/>
              <w:autoSpaceDE w:val="0"/>
              <w:autoSpaceDN w:val="0"/>
              <w:bidi w:val="0"/>
              <w:adjustRightInd w:val="0"/>
              <w:snapToGrid w:val="0"/>
              <w:jc w:val="both"/>
              <w:textAlignment w:val="auto"/>
              <w:rPr>
                <w:rFonts w:hint="eastAsia"/>
                <w:color w:val="auto"/>
                <w:lang w:val="en-US" w:eastAsia="zh-CN"/>
              </w:rPr>
            </w:pPr>
            <w:r>
              <w:rPr>
                <w:rFonts w:hint="default"/>
                <w:color w:val="auto"/>
              </w:rPr>
              <w:t>评价结果表明，根据基本污染源</w:t>
            </w:r>
            <w:r>
              <w:rPr>
                <w:rFonts w:hint="eastAsia"/>
                <w:color w:val="auto"/>
                <w:lang w:eastAsia="zh-CN"/>
              </w:rPr>
              <w:t>昌吉州</w:t>
            </w:r>
            <w:r>
              <w:rPr>
                <w:rFonts w:hint="default"/>
                <w:color w:val="auto"/>
              </w:rPr>
              <w:t>监测站201</w:t>
            </w:r>
            <w:r>
              <w:rPr>
                <w:rFonts w:hint="eastAsia"/>
                <w:color w:val="auto"/>
                <w:lang w:val="en-US" w:eastAsia="zh-CN"/>
              </w:rPr>
              <w:t>8</w:t>
            </w:r>
            <w:r>
              <w:rPr>
                <w:rFonts w:hint="default"/>
                <w:color w:val="auto"/>
              </w:rPr>
              <w:t>年的监测数据，本项目所在区域基本污染物中</w:t>
            </w:r>
            <w:r>
              <w:rPr>
                <w:rFonts w:hint="eastAsia"/>
                <w:color w:val="auto"/>
                <w:lang w:eastAsia="zh-CN"/>
              </w:rPr>
              <w:t>除</w:t>
            </w:r>
            <w:r>
              <w:rPr>
                <w:rFonts w:hint="default"/>
                <w:color w:val="auto"/>
              </w:rPr>
              <w:t>NO</w:t>
            </w:r>
            <w:r>
              <w:rPr>
                <w:rFonts w:hint="default"/>
                <w:color w:val="auto"/>
                <w:vertAlign w:val="subscript"/>
              </w:rPr>
              <w:t>2</w:t>
            </w:r>
            <w:r>
              <w:rPr>
                <w:rFonts w:hint="default"/>
                <w:color w:val="auto"/>
              </w:rPr>
              <w:t>、PM</w:t>
            </w:r>
            <w:r>
              <w:rPr>
                <w:rFonts w:hint="default"/>
                <w:color w:val="auto"/>
                <w:vertAlign w:val="subscript"/>
              </w:rPr>
              <w:t>2.5</w:t>
            </w:r>
            <w:r>
              <w:rPr>
                <w:rFonts w:hint="default"/>
                <w:color w:val="auto"/>
              </w:rPr>
              <w:t>、PM</w:t>
            </w:r>
            <w:r>
              <w:rPr>
                <w:rFonts w:hint="default"/>
                <w:color w:val="auto"/>
                <w:vertAlign w:val="subscript"/>
              </w:rPr>
              <w:t>10</w:t>
            </w:r>
            <w:r>
              <w:rPr>
                <w:rFonts w:hint="default"/>
                <w:color w:val="auto"/>
              </w:rPr>
              <w:t>的年评价指标</w:t>
            </w:r>
            <w:r>
              <w:rPr>
                <w:rFonts w:hint="eastAsia"/>
                <w:color w:val="auto"/>
                <w:lang w:eastAsia="zh-CN"/>
              </w:rPr>
              <w:t>为</w:t>
            </w:r>
            <w:r>
              <w:rPr>
                <w:rFonts w:hint="default"/>
                <w:color w:val="auto"/>
              </w:rPr>
              <w:t>超标</w:t>
            </w:r>
            <w:r>
              <w:rPr>
                <w:rFonts w:hint="default"/>
                <w:color w:val="auto"/>
                <w:lang w:eastAsia="zh-CN"/>
              </w:rPr>
              <w:t>，</w:t>
            </w:r>
            <w:r>
              <w:rPr>
                <w:rFonts w:hint="eastAsia"/>
                <w:color w:val="auto"/>
                <w:lang w:eastAsia="zh-CN"/>
              </w:rPr>
              <w:t>其余均为达标。达标判定结果：项目区为非达标区。</w:t>
            </w:r>
          </w:p>
          <w:p>
            <w:pPr>
              <w:pStyle w:val="4"/>
              <w:keepNext w:val="0"/>
              <w:keepLines w:val="0"/>
              <w:pageBreakBefore w:val="0"/>
              <w:widowControl w:val="0"/>
              <w:kinsoku/>
              <w:wordWrap/>
              <w:overflowPunct w:val="0"/>
              <w:topLinePunct w:val="0"/>
              <w:autoSpaceDE w:val="0"/>
              <w:autoSpaceDN w:val="0"/>
              <w:bidi w:val="0"/>
              <w:adjustRightInd w:val="0"/>
              <w:snapToGrid w:val="0"/>
              <w:jc w:val="both"/>
              <w:textAlignment w:val="auto"/>
              <w:rPr>
                <w:rFonts w:hint="default"/>
                <w:color w:val="auto"/>
                <w:lang w:val="en-US" w:eastAsia="zh-CN"/>
              </w:rPr>
            </w:pPr>
            <w:r>
              <w:rPr>
                <w:rFonts w:hint="eastAsia"/>
                <w:color w:val="auto"/>
                <w:lang w:val="en-US" w:eastAsia="zh-CN"/>
              </w:rPr>
              <w:t>3.</w:t>
            </w:r>
            <w:r>
              <w:rPr>
                <w:rFonts w:hint="default"/>
                <w:color w:val="auto"/>
                <w:lang w:val="en-US" w:eastAsia="zh-CN"/>
              </w:rPr>
              <w:t>2</w:t>
            </w:r>
            <w:r>
              <w:rPr>
                <w:rFonts w:hint="eastAsia"/>
                <w:color w:val="auto"/>
                <w:lang w:val="en-US" w:eastAsia="zh-CN"/>
              </w:rPr>
              <w:t xml:space="preserve"> </w:t>
            </w:r>
            <w:r>
              <w:rPr>
                <w:rFonts w:hint="default"/>
                <w:color w:val="auto"/>
                <w:lang w:val="en-US" w:eastAsia="zh-CN"/>
              </w:rPr>
              <w:t>水环境质量现状</w:t>
            </w:r>
          </w:p>
          <w:p>
            <w:pPr>
              <w:keepNext w:val="0"/>
              <w:keepLines w:val="0"/>
              <w:pageBreakBefore w:val="0"/>
              <w:widowControl w:val="0"/>
              <w:kinsoku/>
              <w:wordWrap/>
              <w:overflowPunct w:val="0"/>
              <w:topLinePunct w:val="0"/>
              <w:autoSpaceDE w:val="0"/>
              <w:autoSpaceDN w:val="0"/>
              <w:bidi w:val="0"/>
              <w:adjustRightInd w:val="0"/>
              <w:snapToGrid w:val="0"/>
              <w:ind w:firstLine="480"/>
              <w:jc w:val="both"/>
              <w:textAlignment w:val="auto"/>
              <w:rPr>
                <w:rFonts w:hint="eastAsia"/>
                <w:color w:val="auto"/>
                <w:lang w:eastAsia="zh-CN"/>
              </w:rPr>
            </w:pPr>
            <w:r>
              <w:rPr>
                <w:rFonts w:hint="eastAsia"/>
                <w:color w:val="auto"/>
                <w:lang w:eastAsia="zh-CN"/>
              </w:rPr>
              <w:t>本项目</w:t>
            </w:r>
            <w:r>
              <w:rPr>
                <w:rFonts w:hint="eastAsia"/>
                <w:color w:val="auto"/>
              </w:rPr>
              <w:t>与地表水无水力联系，</w:t>
            </w:r>
            <w:r>
              <w:rPr>
                <w:rFonts w:hint="eastAsia"/>
                <w:color w:val="auto"/>
                <w:lang w:eastAsia="zh-CN"/>
              </w:rPr>
              <w:t>建设项目中水库观景台距离地表水努尔加水库坝体最近点</w:t>
            </w:r>
            <w:r>
              <w:rPr>
                <w:rFonts w:hint="eastAsia"/>
                <w:color w:val="auto"/>
                <w:lang w:val="en-US" w:eastAsia="zh-CN"/>
              </w:rPr>
              <w:t>1.36km</w:t>
            </w:r>
            <w:r>
              <w:rPr>
                <w:rFonts w:hint="eastAsia"/>
                <w:color w:val="auto"/>
                <w:lang w:eastAsia="zh-CN"/>
              </w:rPr>
              <w:t>。产生的污染物经污水收集池收集，收集后由吸污车拉运至污水处理厂处置，不外排。</w:t>
            </w:r>
            <w:r>
              <w:rPr>
                <w:rFonts w:hint="eastAsia"/>
                <w:color w:val="auto"/>
                <w:szCs w:val="22"/>
                <w:lang w:eastAsia="zh-CN"/>
              </w:rPr>
              <w:t>根据《环境影响评价技术导则</w:t>
            </w:r>
            <w:r>
              <w:rPr>
                <w:rFonts w:hint="eastAsia"/>
                <w:color w:val="auto"/>
                <w:szCs w:val="22"/>
                <w:lang w:val="en-US" w:eastAsia="zh-CN"/>
              </w:rPr>
              <w:t xml:space="preserve"> 地下水环境</w:t>
            </w:r>
            <w:r>
              <w:rPr>
                <w:rFonts w:hint="eastAsia"/>
                <w:color w:val="auto"/>
                <w:szCs w:val="22"/>
                <w:lang w:eastAsia="zh-CN"/>
              </w:rPr>
              <w:t>》（</w:t>
            </w:r>
            <w:r>
              <w:rPr>
                <w:rFonts w:hint="eastAsia"/>
                <w:color w:val="auto"/>
                <w:szCs w:val="22"/>
                <w:lang w:val="en-US" w:eastAsia="zh-CN"/>
              </w:rPr>
              <w:t>HJ610-2016</w:t>
            </w:r>
            <w:r>
              <w:rPr>
                <w:rFonts w:hint="eastAsia"/>
                <w:color w:val="auto"/>
                <w:szCs w:val="22"/>
                <w:lang w:eastAsia="zh-CN"/>
              </w:rPr>
              <w:t>）</w:t>
            </w:r>
            <w:r>
              <w:rPr>
                <w:rFonts w:hint="eastAsia"/>
                <w:color w:val="auto"/>
                <w:lang w:eastAsia="zh-CN"/>
              </w:rPr>
              <w:t>中</w:t>
            </w:r>
            <w:r>
              <w:rPr>
                <w:color w:val="auto"/>
                <w:lang w:eastAsia="zh-CN"/>
              </w:rPr>
              <w:t>附录A</w:t>
            </w:r>
            <w:r>
              <w:rPr>
                <w:rFonts w:hint="eastAsia"/>
                <w:color w:val="auto"/>
                <w:lang w:eastAsia="zh-CN"/>
              </w:rPr>
              <w:t>地下水</w:t>
            </w:r>
            <w:r>
              <w:rPr>
                <w:color w:val="auto"/>
                <w:lang w:eastAsia="zh-CN"/>
              </w:rPr>
              <w:t>环境影响评价行业分类表</w:t>
            </w:r>
            <w:r>
              <w:rPr>
                <w:rFonts w:hint="eastAsia"/>
                <w:color w:val="auto"/>
                <w:lang w:eastAsia="zh-CN"/>
              </w:rPr>
              <w:t>，</w:t>
            </w:r>
            <w:r>
              <w:rPr>
                <w:color w:val="auto"/>
                <w:lang w:eastAsia="zh-CN"/>
              </w:rPr>
              <w:t>本项目属于</w:t>
            </w:r>
            <w:r>
              <w:rPr>
                <w:rFonts w:hint="eastAsia"/>
                <w:color w:val="auto"/>
                <w:lang w:eastAsia="zh-CN"/>
              </w:rPr>
              <w:t>“</w:t>
            </w:r>
            <w:r>
              <w:rPr>
                <w:rFonts w:hint="eastAsia"/>
                <w:color w:val="auto"/>
                <w:lang w:val="en-US" w:eastAsia="zh-CN"/>
              </w:rPr>
              <w:t>V社会事业与服务业</w:t>
            </w:r>
            <w:r>
              <w:rPr>
                <w:rFonts w:hint="eastAsia"/>
                <w:color w:val="auto"/>
                <w:lang w:eastAsia="zh-CN"/>
              </w:rPr>
              <w:t>”中第</w:t>
            </w:r>
            <w:r>
              <w:rPr>
                <w:rFonts w:hint="eastAsia"/>
                <w:color w:val="auto"/>
                <w:lang w:val="en-US" w:eastAsia="zh-CN"/>
              </w:rPr>
              <w:t>170</w:t>
            </w:r>
            <w:r>
              <w:rPr>
                <w:rFonts w:hint="eastAsia"/>
                <w:color w:val="auto"/>
                <w:lang w:eastAsia="zh-CN"/>
              </w:rPr>
              <w:t>项“</w:t>
            </w:r>
            <w:r>
              <w:rPr>
                <w:rFonts w:hint="eastAsia"/>
                <w:color w:val="auto"/>
                <w:lang w:val="en-US" w:eastAsia="zh-CN"/>
              </w:rPr>
              <w:t>旅游开发</w:t>
            </w:r>
            <w:r>
              <w:rPr>
                <w:rFonts w:hint="eastAsia"/>
                <w:color w:val="auto"/>
                <w:lang w:eastAsia="zh-CN"/>
              </w:rPr>
              <w:t>”。</w:t>
            </w:r>
          </w:p>
          <w:p>
            <w:pPr>
              <w:pStyle w:val="2"/>
              <w:rPr>
                <w:rFonts w:hint="eastAsia"/>
                <w:color w:val="auto"/>
                <w:lang w:val="en-US" w:eastAsia="zh-CN"/>
              </w:rPr>
            </w:pPr>
            <w:r>
              <w:rPr>
                <w:rFonts w:hint="eastAsia"/>
                <w:color w:val="auto"/>
                <w:lang w:eastAsia="zh-CN"/>
              </w:rPr>
              <w:t>为明确库区水质情况，本项目引用昌吉市环境保护局编制《昌吉市努尔加地表水饮用水水源保护区划分技术报告》及《昌吉市努尔加地表水饮用水水源保护规划》报告时，委托昌吉州监测站对水源地取水口监测断面进行</w:t>
            </w:r>
            <w:r>
              <w:rPr>
                <w:rFonts w:hint="eastAsia"/>
                <w:color w:val="auto"/>
                <w:lang w:val="en-US" w:eastAsia="zh-CN"/>
              </w:rPr>
              <w:t>26项基本项目监测结果，结果见表3.2-1。</w:t>
            </w:r>
          </w:p>
          <w:p>
            <w:pPr>
              <w:pStyle w:val="21"/>
              <w:bidi w:val="0"/>
              <w:rPr>
                <w:rFonts w:hint="eastAsia"/>
                <w:color w:val="auto"/>
                <w:lang w:val="en-US" w:eastAsia="zh-CN"/>
              </w:rPr>
            </w:pPr>
            <w:r>
              <w:rPr>
                <w:rFonts w:hint="eastAsia"/>
                <w:color w:val="auto"/>
                <w:lang w:val="en-US" w:eastAsia="zh-CN"/>
              </w:rPr>
              <w:t>表3.2-1 昌吉市努尔加地表水饮用水水源地水质状况调查表</w:t>
            </w:r>
          </w:p>
          <w:tbl>
            <w:tblPr>
              <w:tblStyle w:val="16"/>
              <w:tblW w:w="830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235"/>
              <w:gridCol w:w="1800"/>
              <w:gridCol w:w="1995"/>
              <w:gridCol w:w="15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3" w:type="dxa"/>
                  <w:tcBorders>
                    <w:tl2br w:val="nil"/>
                    <w:tr2bl w:val="nil"/>
                  </w:tcBorders>
                </w:tcPr>
                <w:p>
                  <w:pPr>
                    <w:pStyle w:val="24"/>
                    <w:bidi w:val="0"/>
                    <w:rPr>
                      <w:rFonts w:hint="default"/>
                      <w:color w:val="auto"/>
                      <w:lang w:val="en-US" w:eastAsia="zh-CN"/>
                    </w:rPr>
                  </w:pPr>
                  <w:r>
                    <w:rPr>
                      <w:rFonts w:hint="eastAsia"/>
                      <w:color w:val="auto"/>
                      <w:lang w:val="en-US" w:eastAsia="zh-CN"/>
                    </w:rPr>
                    <w:t>序号</w:t>
                  </w:r>
                </w:p>
              </w:tc>
              <w:tc>
                <w:tcPr>
                  <w:tcW w:w="2235" w:type="dxa"/>
                  <w:tcBorders>
                    <w:tl2br w:val="nil"/>
                    <w:tr2bl w:val="nil"/>
                  </w:tcBorders>
                </w:tcPr>
                <w:p>
                  <w:pPr>
                    <w:pStyle w:val="24"/>
                    <w:bidi w:val="0"/>
                    <w:rPr>
                      <w:rFonts w:hint="default"/>
                      <w:color w:val="auto"/>
                      <w:lang w:val="en-US" w:eastAsia="zh-CN"/>
                    </w:rPr>
                  </w:pPr>
                  <w:r>
                    <w:rPr>
                      <w:rFonts w:hint="eastAsia"/>
                      <w:color w:val="auto"/>
                      <w:lang w:val="en-US" w:eastAsia="zh-CN"/>
                    </w:rPr>
                    <w:t>监测项目</w:t>
                  </w:r>
                </w:p>
              </w:tc>
              <w:tc>
                <w:tcPr>
                  <w:tcW w:w="1800" w:type="dxa"/>
                  <w:tcBorders>
                    <w:tl2br w:val="nil"/>
                    <w:tr2bl w:val="nil"/>
                  </w:tcBorders>
                </w:tcPr>
                <w:p>
                  <w:pPr>
                    <w:pStyle w:val="24"/>
                    <w:bidi w:val="0"/>
                    <w:rPr>
                      <w:rFonts w:hint="default"/>
                      <w:color w:val="auto"/>
                      <w:lang w:val="en-US" w:eastAsia="zh-CN"/>
                    </w:rPr>
                  </w:pPr>
                  <w:r>
                    <w:rPr>
                      <w:rFonts w:hint="eastAsia"/>
                      <w:color w:val="auto"/>
                      <w:lang w:val="en-US" w:eastAsia="zh-CN"/>
                    </w:rPr>
                    <w:t>标准限值</w:t>
                  </w:r>
                </w:p>
              </w:tc>
              <w:tc>
                <w:tcPr>
                  <w:tcW w:w="1995" w:type="dxa"/>
                  <w:tcBorders>
                    <w:tl2br w:val="nil"/>
                    <w:tr2bl w:val="nil"/>
                  </w:tcBorders>
                </w:tcPr>
                <w:p>
                  <w:pPr>
                    <w:pStyle w:val="24"/>
                    <w:bidi w:val="0"/>
                    <w:rPr>
                      <w:rFonts w:hint="default"/>
                      <w:color w:val="auto"/>
                      <w:lang w:val="en-US" w:eastAsia="zh-CN"/>
                    </w:rPr>
                  </w:pPr>
                  <w:r>
                    <w:rPr>
                      <w:rFonts w:hint="eastAsia"/>
                      <w:color w:val="auto"/>
                      <w:lang w:val="en-US" w:eastAsia="zh-CN"/>
                    </w:rPr>
                    <w:t>监测结果（mg/L）</w:t>
                  </w:r>
                </w:p>
              </w:tc>
              <w:tc>
                <w:tcPr>
                  <w:tcW w:w="1533" w:type="dxa"/>
                  <w:tcBorders>
                    <w:tl2br w:val="nil"/>
                    <w:tr2bl w:val="nil"/>
                  </w:tcBorders>
                </w:tcPr>
                <w:p>
                  <w:pPr>
                    <w:pStyle w:val="24"/>
                    <w:bidi w:val="0"/>
                    <w:rPr>
                      <w:rFonts w:hint="default"/>
                      <w:color w:val="auto"/>
                      <w:lang w:val="en-US" w:eastAsia="zh-CN"/>
                    </w:rPr>
                  </w:pPr>
                  <w:r>
                    <w:rPr>
                      <w:rFonts w:hint="eastAsia"/>
                      <w:color w:val="auto"/>
                      <w:lang w:val="en-US" w:eastAsia="zh-CN"/>
                    </w:rPr>
                    <w:t>评价结果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3" w:type="dxa"/>
                  <w:tcBorders>
                    <w:tl2br w:val="nil"/>
                    <w:tr2bl w:val="nil"/>
                  </w:tcBorders>
                </w:tcPr>
                <w:p>
                  <w:pPr>
                    <w:pStyle w:val="24"/>
                    <w:bidi w:val="0"/>
                    <w:rPr>
                      <w:rFonts w:hint="default"/>
                      <w:color w:val="auto"/>
                      <w:lang w:val="en-US" w:eastAsia="zh-CN"/>
                    </w:rPr>
                  </w:pPr>
                  <w:r>
                    <w:rPr>
                      <w:rFonts w:hint="eastAsia"/>
                      <w:color w:val="auto"/>
                      <w:lang w:val="en-US" w:eastAsia="zh-CN"/>
                    </w:rPr>
                    <w:t>1</w:t>
                  </w:r>
                </w:p>
              </w:tc>
              <w:tc>
                <w:tcPr>
                  <w:tcW w:w="2235" w:type="dxa"/>
                  <w:tcBorders>
                    <w:tl2br w:val="nil"/>
                    <w:tr2bl w:val="nil"/>
                  </w:tcBorders>
                </w:tcPr>
                <w:p>
                  <w:pPr>
                    <w:pStyle w:val="24"/>
                    <w:bidi w:val="0"/>
                    <w:rPr>
                      <w:rFonts w:hint="default"/>
                      <w:color w:val="auto"/>
                      <w:lang w:val="en-US" w:eastAsia="zh-CN"/>
                    </w:rPr>
                  </w:pPr>
                  <w:r>
                    <w:rPr>
                      <w:rFonts w:hint="eastAsia"/>
                      <w:color w:val="auto"/>
                      <w:lang w:val="en-US" w:eastAsia="zh-CN"/>
                    </w:rPr>
                    <w:t>PH值（无量纲）</w:t>
                  </w:r>
                </w:p>
              </w:tc>
              <w:tc>
                <w:tcPr>
                  <w:tcW w:w="1800" w:type="dxa"/>
                  <w:tcBorders>
                    <w:tl2br w:val="nil"/>
                    <w:tr2bl w:val="nil"/>
                  </w:tcBorders>
                </w:tcPr>
                <w:p>
                  <w:pPr>
                    <w:pStyle w:val="24"/>
                    <w:bidi w:val="0"/>
                    <w:rPr>
                      <w:rFonts w:hint="default"/>
                      <w:color w:val="auto"/>
                      <w:lang w:val="en-US" w:eastAsia="zh-CN"/>
                    </w:rPr>
                  </w:pPr>
                  <w:r>
                    <w:rPr>
                      <w:rFonts w:hint="eastAsia"/>
                      <w:color w:val="auto"/>
                      <w:lang w:val="en-US" w:eastAsia="zh-CN"/>
                    </w:rPr>
                    <w:t>6-9</w:t>
                  </w:r>
                </w:p>
              </w:tc>
              <w:tc>
                <w:tcPr>
                  <w:tcW w:w="1995" w:type="dxa"/>
                  <w:tcBorders>
                    <w:tl2br w:val="nil"/>
                    <w:tr2bl w:val="nil"/>
                  </w:tcBorders>
                </w:tcPr>
                <w:p>
                  <w:pPr>
                    <w:pStyle w:val="24"/>
                    <w:bidi w:val="0"/>
                    <w:rPr>
                      <w:rFonts w:hint="default"/>
                      <w:color w:val="auto"/>
                      <w:lang w:val="en-US" w:eastAsia="zh-CN"/>
                    </w:rPr>
                  </w:pPr>
                  <w:r>
                    <w:rPr>
                      <w:rFonts w:hint="eastAsia"/>
                      <w:color w:val="auto"/>
                      <w:lang w:val="en-US" w:eastAsia="zh-CN"/>
                    </w:rPr>
                    <w:t>8.01</w:t>
                  </w:r>
                </w:p>
              </w:tc>
              <w:tc>
                <w:tcPr>
                  <w:tcW w:w="1533" w:type="dxa"/>
                  <w:tcBorders>
                    <w:tl2br w:val="nil"/>
                    <w:tr2bl w:val="nil"/>
                  </w:tcBorders>
                </w:tcPr>
                <w:p>
                  <w:pPr>
                    <w:pStyle w:val="24"/>
                    <w:bidi w:val="0"/>
                    <w:rPr>
                      <w:rFonts w:hint="default"/>
                      <w:color w:val="auto"/>
                      <w:lang w:val="en-US" w:eastAsia="zh-CN"/>
                    </w:rPr>
                  </w:pPr>
                  <w:r>
                    <w:rPr>
                      <w:rFonts w:hint="eastAsia"/>
                      <w:color w:val="auto"/>
                      <w:lang w:val="en-US" w:eastAsia="zh-CN"/>
                    </w:rPr>
                    <w:t>不超标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3" w:type="dxa"/>
                  <w:tcBorders>
                    <w:tl2br w:val="nil"/>
                    <w:tr2bl w:val="nil"/>
                  </w:tcBorders>
                </w:tcPr>
                <w:p>
                  <w:pPr>
                    <w:pStyle w:val="24"/>
                    <w:bidi w:val="0"/>
                    <w:rPr>
                      <w:rFonts w:hint="default"/>
                      <w:color w:val="auto"/>
                      <w:lang w:val="en-US" w:eastAsia="zh-CN"/>
                    </w:rPr>
                  </w:pPr>
                  <w:r>
                    <w:rPr>
                      <w:rFonts w:hint="eastAsia"/>
                      <w:color w:val="auto"/>
                      <w:lang w:val="en-US" w:eastAsia="zh-CN"/>
                    </w:rPr>
                    <w:t>2</w:t>
                  </w:r>
                </w:p>
              </w:tc>
              <w:tc>
                <w:tcPr>
                  <w:tcW w:w="2235" w:type="dxa"/>
                  <w:tcBorders>
                    <w:tl2br w:val="nil"/>
                    <w:tr2bl w:val="nil"/>
                  </w:tcBorders>
                </w:tcPr>
                <w:p>
                  <w:pPr>
                    <w:pStyle w:val="24"/>
                    <w:bidi w:val="0"/>
                    <w:rPr>
                      <w:rFonts w:hint="default"/>
                      <w:color w:val="auto"/>
                      <w:lang w:val="en-US" w:eastAsia="zh-CN"/>
                    </w:rPr>
                  </w:pPr>
                  <w:r>
                    <w:rPr>
                      <w:rFonts w:hint="eastAsia"/>
                      <w:color w:val="auto"/>
                      <w:lang w:val="en-US" w:eastAsia="zh-CN"/>
                    </w:rPr>
                    <w:t>溶解氧</w:t>
                  </w:r>
                </w:p>
              </w:tc>
              <w:tc>
                <w:tcPr>
                  <w:tcW w:w="1800" w:type="dxa"/>
                  <w:tcBorders>
                    <w:tl2br w:val="nil"/>
                    <w:tr2bl w:val="nil"/>
                  </w:tcBorders>
                </w:tcPr>
                <w:p>
                  <w:pPr>
                    <w:pStyle w:val="24"/>
                    <w:bidi w:val="0"/>
                    <w:rPr>
                      <w:rFonts w:hint="default"/>
                      <w:color w:val="auto"/>
                      <w:lang w:val="en-US" w:eastAsia="zh-CN"/>
                    </w:rPr>
                  </w:pPr>
                  <w:r>
                    <w:rPr>
                      <w:rFonts w:hint="eastAsia"/>
                      <w:color w:val="auto"/>
                      <w:lang w:val="en-US" w:eastAsia="zh-CN"/>
                    </w:rPr>
                    <w:t>≥6</w:t>
                  </w:r>
                </w:p>
              </w:tc>
              <w:tc>
                <w:tcPr>
                  <w:tcW w:w="1995" w:type="dxa"/>
                  <w:tcBorders>
                    <w:tl2br w:val="nil"/>
                    <w:tr2bl w:val="nil"/>
                  </w:tcBorders>
                </w:tcPr>
                <w:p>
                  <w:pPr>
                    <w:pStyle w:val="24"/>
                    <w:bidi w:val="0"/>
                    <w:rPr>
                      <w:rFonts w:hint="default"/>
                      <w:color w:val="auto"/>
                      <w:lang w:val="en-US" w:eastAsia="zh-CN"/>
                    </w:rPr>
                  </w:pPr>
                  <w:r>
                    <w:rPr>
                      <w:rFonts w:hint="eastAsia"/>
                      <w:color w:val="auto"/>
                      <w:lang w:val="en-US" w:eastAsia="zh-CN"/>
                    </w:rPr>
                    <w:t>13.6</w:t>
                  </w:r>
                </w:p>
              </w:tc>
              <w:tc>
                <w:tcPr>
                  <w:tcW w:w="1533" w:type="dxa"/>
                  <w:tcBorders>
                    <w:tl2br w:val="nil"/>
                    <w:tr2bl w:val="nil"/>
                  </w:tcBorders>
                </w:tcPr>
                <w:p>
                  <w:pPr>
                    <w:pStyle w:val="24"/>
                    <w:bidi w:val="0"/>
                    <w:rPr>
                      <w:rFonts w:hint="default"/>
                      <w:color w:val="auto"/>
                      <w:lang w:val="en-US" w:eastAsia="zh-CN"/>
                    </w:rPr>
                  </w:pPr>
                  <w:r>
                    <w:rPr>
                      <w:rFonts w:hint="eastAsia"/>
                      <w:color w:val="auto"/>
                      <w:lang w:val="en-US" w:eastAsia="zh-CN"/>
                    </w:rPr>
                    <w:t>不超标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3" w:type="dxa"/>
                  <w:tcBorders>
                    <w:tl2br w:val="nil"/>
                    <w:tr2bl w:val="nil"/>
                  </w:tcBorders>
                </w:tcPr>
                <w:p>
                  <w:pPr>
                    <w:pStyle w:val="24"/>
                    <w:bidi w:val="0"/>
                    <w:rPr>
                      <w:rFonts w:hint="default"/>
                      <w:color w:val="auto"/>
                      <w:lang w:val="en-US" w:eastAsia="zh-CN"/>
                    </w:rPr>
                  </w:pPr>
                  <w:r>
                    <w:rPr>
                      <w:rFonts w:hint="eastAsia"/>
                      <w:color w:val="auto"/>
                      <w:lang w:val="en-US" w:eastAsia="zh-CN"/>
                    </w:rPr>
                    <w:t>3</w:t>
                  </w:r>
                </w:p>
              </w:tc>
              <w:tc>
                <w:tcPr>
                  <w:tcW w:w="2235" w:type="dxa"/>
                  <w:tcBorders>
                    <w:tl2br w:val="nil"/>
                    <w:tr2bl w:val="nil"/>
                  </w:tcBorders>
                </w:tcPr>
                <w:p>
                  <w:pPr>
                    <w:pStyle w:val="24"/>
                    <w:bidi w:val="0"/>
                    <w:rPr>
                      <w:rFonts w:hint="default"/>
                      <w:color w:val="auto"/>
                      <w:lang w:val="en-US" w:eastAsia="zh-CN"/>
                    </w:rPr>
                  </w:pPr>
                  <w:r>
                    <w:rPr>
                      <w:rFonts w:hint="eastAsia"/>
                      <w:color w:val="auto"/>
                      <w:lang w:val="en-US" w:eastAsia="zh-CN"/>
                    </w:rPr>
                    <w:t>化学需氧量</w:t>
                  </w:r>
                </w:p>
              </w:tc>
              <w:tc>
                <w:tcPr>
                  <w:tcW w:w="1800" w:type="dxa"/>
                  <w:tcBorders>
                    <w:tl2br w:val="nil"/>
                    <w:tr2bl w:val="nil"/>
                  </w:tcBorders>
                </w:tcPr>
                <w:p>
                  <w:pPr>
                    <w:pStyle w:val="24"/>
                    <w:bidi w:val="0"/>
                    <w:rPr>
                      <w:rFonts w:hint="default"/>
                      <w:color w:val="auto"/>
                      <w:lang w:val="en-US" w:eastAsia="zh-CN"/>
                    </w:rPr>
                  </w:pPr>
                  <w:r>
                    <w:rPr>
                      <w:rFonts w:hint="eastAsia"/>
                      <w:color w:val="auto"/>
                      <w:lang w:val="en-US" w:eastAsia="zh-CN"/>
                    </w:rPr>
                    <w:t>15</w:t>
                  </w:r>
                </w:p>
              </w:tc>
              <w:tc>
                <w:tcPr>
                  <w:tcW w:w="1995" w:type="dxa"/>
                  <w:tcBorders>
                    <w:tl2br w:val="nil"/>
                    <w:tr2bl w:val="nil"/>
                  </w:tcBorders>
                </w:tcPr>
                <w:p>
                  <w:pPr>
                    <w:pStyle w:val="24"/>
                    <w:bidi w:val="0"/>
                    <w:rPr>
                      <w:rFonts w:hint="default"/>
                      <w:color w:val="auto"/>
                      <w:lang w:val="en-US" w:eastAsia="zh-CN"/>
                    </w:rPr>
                  </w:pPr>
                  <w:r>
                    <w:rPr>
                      <w:rFonts w:hint="eastAsia"/>
                      <w:color w:val="auto"/>
                      <w:lang w:val="en-US" w:eastAsia="zh-CN"/>
                    </w:rPr>
                    <w:t>＜10</w:t>
                  </w:r>
                </w:p>
              </w:tc>
              <w:tc>
                <w:tcPr>
                  <w:tcW w:w="1533" w:type="dxa"/>
                  <w:tcBorders>
                    <w:tl2br w:val="nil"/>
                    <w:tr2bl w:val="nil"/>
                  </w:tcBorders>
                </w:tcPr>
                <w:p>
                  <w:pPr>
                    <w:pStyle w:val="24"/>
                    <w:bidi w:val="0"/>
                    <w:rPr>
                      <w:rFonts w:hint="default"/>
                      <w:color w:val="auto"/>
                      <w:lang w:val="en-US" w:eastAsia="zh-CN"/>
                    </w:rPr>
                  </w:pPr>
                  <w:r>
                    <w:rPr>
                      <w:rFonts w:hint="eastAsia"/>
                      <w:color w:val="auto"/>
                      <w:lang w:val="en-US" w:eastAsia="zh-CN"/>
                    </w:rPr>
                    <w:t>不超标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3" w:type="dxa"/>
                  <w:tcBorders>
                    <w:tl2br w:val="nil"/>
                    <w:tr2bl w:val="nil"/>
                  </w:tcBorders>
                </w:tcPr>
                <w:p>
                  <w:pPr>
                    <w:pStyle w:val="24"/>
                    <w:bidi w:val="0"/>
                    <w:rPr>
                      <w:rFonts w:hint="default"/>
                      <w:color w:val="auto"/>
                      <w:lang w:val="en-US" w:eastAsia="zh-CN"/>
                    </w:rPr>
                  </w:pPr>
                  <w:r>
                    <w:rPr>
                      <w:rFonts w:hint="eastAsia"/>
                      <w:color w:val="auto"/>
                      <w:lang w:val="en-US" w:eastAsia="zh-CN"/>
                    </w:rPr>
                    <w:t>4</w:t>
                  </w:r>
                </w:p>
              </w:tc>
              <w:tc>
                <w:tcPr>
                  <w:tcW w:w="2235" w:type="dxa"/>
                  <w:tcBorders>
                    <w:tl2br w:val="nil"/>
                    <w:tr2bl w:val="nil"/>
                  </w:tcBorders>
                </w:tcPr>
                <w:p>
                  <w:pPr>
                    <w:pStyle w:val="24"/>
                    <w:bidi w:val="0"/>
                    <w:rPr>
                      <w:rFonts w:hint="default"/>
                      <w:color w:val="auto"/>
                      <w:lang w:val="en-US" w:eastAsia="zh-CN"/>
                    </w:rPr>
                  </w:pPr>
                  <w:r>
                    <w:rPr>
                      <w:rFonts w:hint="eastAsia"/>
                      <w:color w:val="auto"/>
                      <w:lang w:val="en-US" w:eastAsia="zh-CN"/>
                    </w:rPr>
                    <w:t>五日生化需氧量</w:t>
                  </w:r>
                </w:p>
              </w:tc>
              <w:tc>
                <w:tcPr>
                  <w:tcW w:w="1800" w:type="dxa"/>
                  <w:tcBorders>
                    <w:tl2br w:val="nil"/>
                    <w:tr2bl w:val="nil"/>
                  </w:tcBorders>
                </w:tcPr>
                <w:p>
                  <w:pPr>
                    <w:pStyle w:val="24"/>
                    <w:bidi w:val="0"/>
                    <w:rPr>
                      <w:rFonts w:hint="default"/>
                      <w:color w:val="auto"/>
                      <w:lang w:val="en-US" w:eastAsia="zh-CN"/>
                    </w:rPr>
                  </w:pPr>
                  <w:r>
                    <w:rPr>
                      <w:rFonts w:hint="eastAsia"/>
                      <w:color w:val="auto"/>
                      <w:lang w:val="en-US" w:eastAsia="zh-CN"/>
                    </w:rPr>
                    <w:t>3</w:t>
                  </w:r>
                </w:p>
              </w:tc>
              <w:tc>
                <w:tcPr>
                  <w:tcW w:w="1995" w:type="dxa"/>
                  <w:tcBorders>
                    <w:tl2br w:val="nil"/>
                    <w:tr2bl w:val="nil"/>
                  </w:tcBorders>
                </w:tcPr>
                <w:p>
                  <w:pPr>
                    <w:pStyle w:val="24"/>
                    <w:bidi w:val="0"/>
                    <w:rPr>
                      <w:rFonts w:hint="default"/>
                      <w:color w:val="auto"/>
                      <w:lang w:val="en-US" w:eastAsia="zh-CN"/>
                    </w:rPr>
                  </w:pPr>
                  <w:r>
                    <w:rPr>
                      <w:rFonts w:hint="eastAsia"/>
                      <w:color w:val="auto"/>
                      <w:lang w:val="en-US" w:eastAsia="zh-CN"/>
                    </w:rPr>
                    <w:t>1.22</w:t>
                  </w:r>
                </w:p>
              </w:tc>
              <w:tc>
                <w:tcPr>
                  <w:tcW w:w="1533" w:type="dxa"/>
                  <w:tcBorders>
                    <w:tl2br w:val="nil"/>
                    <w:tr2bl w:val="nil"/>
                  </w:tcBorders>
                </w:tcPr>
                <w:p>
                  <w:pPr>
                    <w:pStyle w:val="24"/>
                    <w:bidi w:val="0"/>
                    <w:rPr>
                      <w:rFonts w:hint="default"/>
                      <w:color w:val="auto"/>
                      <w:lang w:val="en-US" w:eastAsia="zh-CN"/>
                    </w:rPr>
                  </w:pPr>
                  <w:r>
                    <w:rPr>
                      <w:rFonts w:hint="eastAsia"/>
                      <w:color w:val="auto"/>
                      <w:lang w:val="en-US" w:eastAsia="zh-CN"/>
                    </w:rPr>
                    <w:t>不超标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3" w:type="dxa"/>
                  <w:tcBorders>
                    <w:tl2br w:val="nil"/>
                    <w:tr2bl w:val="nil"/>
                  </w:tcBorders>
                </w:tcPr>
                <w:p>
                  <w:pPr>
                    <w:pStyle w:val="24"/>
                    <w:bidi w:val="0"/>
                    <w:rPr>
                      <w:rFonts w:hint="default"/>
                      <w:color w:val="auto"/>
                      <w:lang w:val="en-US" w:eastAsia="zh-CN"/>
                    </w:rPr>
                  </w:pPr>
                  <w:r>
                    <w:rPr>
                      <w:rFonts w:hint="eastAsia"/>
                      <w:color w:val="auto"/>
                      <w:lang w:val="en-US" w:eastAsia="zh-CN"/>
                    </w:rPr>
                    <w:t>5</w:t>
                  </w:r>
                </w:p>
              </w:tc>
              <w:tc>
                <w:tcPr>
                  <w:tcW w:w="2235" w:type="dxa"/>
                  <w:tcBorders>
                    <w:tl2br w:val="nil"/>
                    <w:tr2bl w:val="nil"/>
                  </w:tcBorders>
                </w:tcPr>
                <w:p>
                  <w:pPr>
                    <w:pStyle w:val="24"/>
                    <w:bidi w:val="0"/>
                    <w:rPr>
                      <w:rFonts w:hint="default"/>
                      <w:color w:val="auto"/>
                      <w:lang w:val="en-US" w:eastAsia="zh-CN"/>
                    </w:rPr>
                  </w:pPr>
                  <w:r>
                    <w:rPr>
                      <w:rFonts w:hint="eastAsia"/>
                      <w:color w:val="auto"/>
                      <w:lang w:val="en-US" w:eastAsia="zh-CN"/>
                    </w:rPr>
                    <w:t>氨氮</w:t>
                  </w:r>
                </w:p>
              </w:tc>
              <w:tc>
                <w:tcPr>
                  <w:tcW w:w="1800" w:type="dxa"/>
                  <w:tcBorders>
                    <w:tl2br w:val="nil"/>
                    <w:tr2bl w:val="nil"/>
                  </w:tcBorders>
                </w:tcPr>
                <w:p>
                  <w:pPr>
                    <w:pStyle w:val="24"/>
                    <w:bidi w:val="0"/>
                    <w:rPr>
                      <w:rFonts w:hint="default"/>
                      <w:color w:val="auto"/>
                      <w:lang w:val="en-US" w:eastAsia="zh-CN"/>
                    </w:rPr>
                  </w:pPr>
                  <w:r>
                    <w:rPr>
                      <w:rFonts w:hint="eastAsia"/>
                      <w:color w:val="auto"/>
                      <w:lang w:val="en-US" w:eastAsia="zh-CN"/>
                    </w:rPr>
                    <w:t>0.5</w:t>
                  </w:r>
                </w:p>
              </w:tc>
              <w:tc>
                <w:tcPr>
                  <w:tcW w:w="1995" w:type="dxa"/>
                  <w:tcBorders>
                    <w:tl2br w:val="nil"/>
                    <w:tr2bl w:val="nil"/>
                  </w:tcBorders>
                </w:tcPr>
                <w:p>
                  <w:pPr>
                    <w:pStyle w:val="24"/>
                    <w:bidi w:val="0"/>
                    <w:rPr>
                      <w:rFonts w:hint="default"/>
                      <w:color w:val="auto"/>
                      <w:lang w:val="en-US" w:eastAsia="zh-CN"/>
                    </w:rPr>
                  </w:pPr>
                  <w:r>
                    <w:rPr>
                      <w:rFonts w:hint="eastAsia"/>
                      <w:color w:val="auto"/>
                      <w:lang w:val="en-US" w:eastAsia="zh-CN"/>
                    </w:rPr>
                    <w:t>0.13</w:t>
                  </w:r>
                </w:p>
              </w:tc>
              <w:tc>
                <w:tcPr>
                  <w:tcW w:w="1533" w:type="dxa"/>
                  <w:tcBorders>
                    <w:tl2br w:val="nil"/>
                    <w:tr2bl w:val="nil"/>
                  </w:tcBorders>
                </w:tcPr>
                <w:p>
                  <w:pPr>
                    <w:pStyle w:val="24"/>
                    <w:bidi w:val="0"/>
                    <w:rPr>
                      <w:rFonts w:hint="default"/>
                      <w:color w:val="auto"/>
                      <w:lang w:val="en-US" w:eastAsia="zh-CN"/>
                    </w:rPr>
                  </w:pPr>
                  <w:r>
                    <w:rPr>
                      <w:rFonts w:hint="eastAsia"/>
                      <w:color w:val="auto"/>
                      <w:lang w:val="en-US" w:eastAsia="zh-CN"/>
                    </w:rPr>
                    <w:t>不超标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3" w:type="dxa"/>
                  <w:tcBorders>
                    <w:tl2br w:val="nil"/>
                    <w:tr2bl w:val="nil"/>
                  </w:tcBorders>
                </w:tcPr>
                <w:p>
                  <w:pPr>
                    <w:pStyle w:val="24"/>
                    <w:bidi w:val="0"/>
                    <w:rPr>
                      <w:rFonts w:hint="default"/>
                      <w:color w:val="auto"/>
                      <w:lang w:val="en-US" w:eastAsia="zh-CN"/>
                    </w:rPr>
                  </w:pPr>
                  <w:r>
                    <w:rPr>
                      <w:rFonts w:hint="eastAsia"/>
                      <w:color w:val="auto"/>
                      <w:lang w:val="en-US" w:eastAsia="zh-CN"/>
                    </w:rPr>
                    <w:t>6</w:t>
                  </w:r>
                </w:p>
              </w:tc>
              <w:tc>
                <w:tcPr>
                  <w:tcW w:w="2235" w:type="dxa"/>
                  <w:tcBorders>
                    <w:tl2br w:val="nil"/>
                    <w:tr2bl w:val="nil"/>
                  </w:tcBorders>
                </w:tcPr>
                <w:p>
                  <w:pPr>
                    <w:pStyle w:val="24"/>
                    <w:bidi w:val="0"/>
                    <w:rPr>
                      <w:rFonts w:hint="default"/>
                      <w:color w:val="auto"/>
                      <w:lang w:val="en-US" w:eastAsia="zh-CN"/>
                    </w:rPr>
                  </w:pPr>
                  <w:r>
                    <w:rPr>
                      <w:rFonts w:hint="eastAsia"/>
                      <w:color w:val="auto"/>
                      <w:lang w:val="en-US" w:eastAsia="zh-CN"/>
                    </w:rPr>
                    <w:t>总氮</w:t>
                  </w:r>
                </w:p>
              </w:tc>
              <w:tc>
                <w:tcPr>
                  <w:tcW w:w="1800" w:type="dxa"/>
                  <w:tcBorders>
                    <w:tl2br w:val="nil"/>
                    <w:tr2bl w:val="nil"/>
                  </w:tcBorders>
                </w:tcPr>
                <w:p>
                  <w:pPr>
                    <w:pStyle w:val="24"/>
                    <w:bidi w:val="0"/>
                    <w:rPr>
                      <w:rFonts w:hint="default"/>
                      <w:color w:val="auto"/>
                      <w:lang w:val="en-US" w:eastAsia="zh-CN"/>
                    </w:rPr>
                  </w:pPr>
                  <w:r>
                    <w:rPr>
                      <w:rFonts w:hint="eastAsia"/>
                      <w:color w:val="auto"/>
                      <w:lang w:val="en-US" w:eastAsia="zh-CN"/>
                    </w:rPr>
                    <w:t>0.5</w:t>
                  </w:r>
                </w:p>
              </w:tc>
              <w:tc>
                <w:tcPr>
                  <w:tcW w:w="1995" w:type="dxa"/>
                  <w:tcBorders>
                    <w:tl2br w:val="nil"/>
                    <w:tr2bl w:val="nil"/>
                  </w:tcBorders>
                </w:tcPr>
                <w:p>
                  <w:pPr>
                    <w:pStyle w:val="24"/>
                    <w:bidi w:val="0"/>
                    <w:rPr>
                      <w:rFonts w:hint="default"/>
                      <w:color w:val="auto"/>
                      <w:lang w:val="en-US" w:eastAsia="zh-CN"/>
                    </w:rPr>
                  </w:pPr>
                  <w:r>
                    <w:rPr>
                      <w:rFonts w:hint="eastAsia"/>
                      <w:color w:val="auto"/>
                      <w:lang w:val="en-US" w:eastAsia="zh-CN"/>
                    </w:rPr>
                    <w:t>1.29</w:t>
                  </w:r>
                </w:p>
              </w:tc>
              <w:tc>
                <w:tcPr>
                  <w:tcW w:w="1533" w:type="dxa"/>
                  <w:tcBorders>
                    <w:tl2br w:val="nil"/>
                    <w:tr2bl w:val="nil"/>
                  </w:tcBorders>
                </w:tcPr>
                <w:p>
                  <w:pPr>
                    <w:pStyle w:val="24"/>
                    <w:bidi w:val="0"/>
                    <w:rPr>
                      <w:rFonts w:hint="default"/>
                      <w:color w:val="auto"/>
                      <w:lang w:val="en-US" w:eastAsia="zh-CN"/>
                    </w:rPr>
                  </w:pPr>
                  <w:r>
                    <w:rPr>
                      <w:rFonts w:hint="eastAsia"/>
                      <w:color w:val="auto"/>
                      <w:lang w:val="en-US" w:eastAsia="zh-CN"/>
                    </w:rPr>
                    <w:t>超标1.58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3" w:type="dxa"/>
                  <w:tcBorders>
                    <w:tl2br w:val="nil"/>
                    <w:tr2bl w:val="nil"/>
                  </w:tcBorders>
                </w:tcPr>
                <w:p>
                  <w:pPr>
                    <w:pStyle w:val="24"/>
                    <w:bidi w:val="0"/>
                    <w:rPr>
                      <w:rFonts w:hint="default"/>
                      <w:color w:val="auto"/>
                      <w:lang w:val="en-US" w:eastAsia="zh-CN"/>
                    </w:rPr>
                  </w:pPr>
                  <w:r>
                    <w:rPr>
                      <w:rFonts w:hint="eastAsia"/>
                      <w:color w:val="auto"/>
                      <w:lang w:val="en-US" w:eastAsia="zh-CN"/>
                    </w:rPr>
                    <w:t>7</w:t>
                  </w:r>
                </w:p>
              </w:tc>
              <w:tc>
                <w:tcPr>
                  <w:tcW w:w="2235" w:type="dxa"/>
                  <w:tcBorders>
                    <w:tl2br w:val="nil"/>
                    <w:tr2bl w:val="nil"/>
                  </w:tcBorders>
                </w:tcPr>
                <w:p>
                  <w:pPr>
                    <w:pStyle w:val="24"/>
                    <w:bidi w:val="0"/>
                    <w:rPr>
                      <w:rFonts w:hint="default"/>
                      <w:color w:val="auto"/>
                      <w:lang w:val="en-US" w:eastAsia="zh-CN"/>
                    </w:rPr>
                  </w:pPr>
                  <w:r>
                    <w:rPr>
                      <w:rFonts w:hint="eastAsia"/>
                      <w:color w:val="auto"/>
                      <w:lang w:val="en-US" w:eastAsia="zh-CN"/>
                    </w:rPr>
                    <w:t>总磷</w:t>
                  </w:r>
                </w:p>
              </w:tc>
              <w:tc>
                <w:tcPr>
                  <w:tcW w:w="1800" w:type="dxa"/>
                  <w:tcBorders>
                    <w:tl2br w:val="nil"/>
                    <w:tr2bl w:val="nil"/>
                  </w:tcBorders>
                </w:tcPr>
                <w:p>
                  <w:pPr>
                    <w:pStyle w:val="24"/>
                    <w:bidi w:val="0"/>
                    <w:rPr>
                      <w:rFonts w:hint="default"/>
                      <w:color w:val="auto"/>
                      <w:lang w:val="en-US" w:eastAsia="zh-CN"/>
                    </w:rPr>
                  </w:pPr>
                  <w:r>
                    <w:rPr>
                      <w:rFonts w:hint="eastAsia"/>
                      <w:color w:val="auto"/>
                      <w:lang w:val="en-US" w:eastAsia="zh-CN"/>
                    </w:rPr>
                    <w:t>0.005</w:t>
                  </w:r>
                </w:p>
              </w:tc>
              <w:tc>
                <w:tcPr>
                  <w:tcW w:w="1995" w:type="dxa"/>
                  <w:tcBorders>
                    <w:tl2br w:val="nil"/>
                    <w:tr2bl w:val="nil"/>
                  </w:tcBorders>
                </w:tcPr>
                <w:p>
                  <w:pPr>
                    <w:pStyle w:val="24"/>
                    <w:bidi w:val="0"/>
                    <w:rPr>
                      <w:rFonts w:hint="default"/>
                      <w:color w:val="auto"/>
                      <w:lang w:val="en-US" w:eastAsia="zh-CN"/>
                    </w:rPr>
                  </w:pPr>
                  <w:r>
                    <w:rPr>
                      <w:rFonts w:hint="eastAsia"/>
                      <w:color w:val="auto"/>
                      <w:lang w:val="en-US" w:eastAsia="zh-CN"/>
                    </w:rPr>
                    <w:t>0.03</w:t>
                  </w:r>
                </w:p>
              </w:tc>
              <w:tc>
                <w:tcPr>
                  <w:tcW w:w="1533" w:type="dxa"/>
                  <w:tcBorders>
                    <w:tl2br w:val="nil"/>
                    <w:tr2bl w:val="nil"/>
                  </w:tcBorders>
                </w:tcPr>
                <w:p>
                  <w:pPr>
                    <w:pStyle w:val="24"/>
                    <w:bidi w:val="0"/>
                    <w:rPr>
                      <w:rFonts w:hint="default"/>
                      <w:color w:val="auto"/>
                      <w:lang w:val="en-US" w:eastAsia="zh-CN"/>
                    </w:rPr>
                  </w:pPr>
                  <w:r>
                    <w:rPr>
                      <w:rFonts w:hint="eastAsia"/>
                      <w:color w:val="auto"/>
                      <w:lang w:val="en-US" w:eastAsia="zh-CN"/>
                    </w:rPr>
                    <w:t>不超标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3" w:type="dxa"/>
                  <w:tcBorders>
                    <w:tl2br w:val="nil"/>
                    <w:tr2bl w:val="nil"/>
                  </w:tcBorders>
                </w:tcPr>
                <w:p>
                  <w:pPr>
                    <w:pStyle w:val="24"/>
                    <w:bidi w:val="0"/>
                    <w:rPr>
                      <w:rFonts w:hint="default"/>
                      <w:color w:val="auto"/>
                      <w:lang w:val="en-US" w:eastAsia="zh-CN"/>
                    </w:rPr>
                  </w:pPr>
                  <w:r>
                    <w:rPr>
                      <w:rFonts w:hint="eastAsia"/>
                      <w:color w:val="auto"/>
                      <w:lang w:val="en-US" w:eastAsia="zh-CN"/>
                    </w:rPr>
                    <w:t>8</w:t>
                  </w:r>
                </w:p>
              </w:tc>
              <w:tc>
                <w:tcPr>
                  <w:tcW w:w="2235" w:type="dxa"/>
                  <w:tcBorders>
                    <w:tl2br w:val="nil"/>
                    <w:tr2bl w:val="nil"/>
                  </w:tcBorders>
                </w:tcPr>
                <w:p>
                  <w:pPr>
                    <w:pStyle w:val="24"/>
                    <w:bidi w:val="0"/>
                    <w:rPr>
                      <w:rFonts w:hint="default"/>
                      <w:color w:val="auto"/>
                      <w:lang w:val="en-US" w:eastAsia="zh-CN"/>
                    </w:rPr>
                  </w:pPr>
                  <w:r>
                    <w:rPr>
                      <w:rFonts w:hint="eastAsia"/>
                      <w:color w:val="auto"/>
                      <w:lang w:val="en-US" w:eastAsia="zh-CN"/>
                    </w:rPr>
                    <w:t>铜</w:t>
                  </w:r>
                </w:p>
              </w:tc>
              <w:tc>
                <w:tcPr>
                  <w:tcW w:w="1800" w:type="dxa"/>
                  <w:tcBorders>
                    <w:tl2br w:val="nil"/>
                    <w:tr2bl w:val="nil"/>
                  </w:tcBorders>
                </w:tcPr>
                <w:p>
                  <w:pPr>
                    <w:pStyle w:val="24"/>
                    <w:bidi w:val="0"/>
                    <w:rPr>
                      <w:rFonts w:hint="default"/>
                      <w:color w:val="auto"/>
                      <w:lang w:val="en-US" w:eastAsia="zh-CN"/>
                    </w:rPr>
                  </w:pPr>
                  <w:r>
                    <w:rPr>
                      <w:rFonts w:hint="eastAsia"/>
                      <w:color w:val="auto"/>
                      <w:lang w:val="en-US" w:eastAsia="zh-CN"/>
                    </w:rPr>
                    <w:t>1</w:t>
                  </w:r>
                </w:p>
              </w:tc>
              <w:tc>
                <w:tcPr>
                  <w:tcW w:w="1995" w:type="dxa"/>
                  <w:tcBorders>
                    <w:tl2br w:val="nil"/>
                    <w:tr2bl w:val="nil"/>
                  </w:tcBorders>
                </w:tcPr>
                <w:p>
                  <w:pPr>
                    <w:pStyle w:val="24"/>
                    <w:bidi w:val="0"/>
                    <w:rPr>
                      <w:rFonts w:hint="default"/>
                      <w:color w:val="auto"/>
                      <w:lang w:val="en-US" w:eastAsia="zh-CN"/>
                    </w:rPr>
                  </w:pPr>
                  <w:r>
                    <w:rPr>
                      <w:rFonts w:hint="eastAsia"/>
                      <w:color w:val="auto"/>
                      <w:lang w:val="en-US" w:eastAsia="zh-CN"/>
                    </w:rPr>
                    <w:t>＜0.05</w:t>
                  </w:r>
                </w:p>
              </w:tc>
              <w:tc>
                <w:tcPr>
                  <w:tcW w:w="1533" w:type="dxa"/>
                  <w:tcBorders>
                    <w:tl2br w:val="nil"/>
                    <w:tr2bl w:val="nil"/>
                  </w:tcBorders>
                </w:tcPr>
                <w:p>
                  <w:pPr>
                    <w:pStyle w:val="24"/>
                    <w:bidi w:val="0"/>
                    <w:rPr>
                      <w:rFonts w:hint="default"/>
                      <w:color w:val="auto"/>
                      <w:lang w:val="en-US" w:eastAsia="zh-CN"/>
                    </w:rPr>
                  </w:pPr>
                  <w:r>
                    <w:rPr>
                      <w:rFonts w:hint="eastAsia"/>
                      <w:color w:val="auto"/>
                      <w:lang w:val="en-US" w:eastAsia="zh-CN"/>
                    </w:rPr>
                    <w:t>不超标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3" w:type="dxa"/>
                  <w:tcBorders>
                    <w:tl2br w:val="nil"/>
                    <w:tr2bl w:val="nil"/>
                  </w:tcBorders>
                </w:tcPr>
                <w:p>
                  <w:pPr>
                    <w:pStyle w:val="24"/>
                    <w:bidi w:val="0"/>
                    <w:rPr>
                      <w:rFonts w:hint="default"/>
                      <w:color w:val="auto"/>
                      <w:lang w:val="en-US" w:eastAsia="zh-CN"/>
                    </w:rPr>
                  </w:pPr>
                  <w:r>
                    <w:rPr>
                      <w:rFonts w:hint="eastAsia"/>
                      <w:color w:val="auto"/>
                      <w:lang w:val="en-US" w:eastAsia="zh-CN"/>
                    </w:rPr>
                    <w:t>9</w:t>
                  </w:r>
                </w:p>
              </w:tc>
              <w:tc>
                <w:tcPr>
                  <w:tcW w:w="2235" w:type="dxa"/>
                  <w:tcBorders>
                    <w:tl2br w:val="nil"/>
                    <w:tr2bl w:val="nil"/>
                  </w:tcBorders>
                </w:tcPr>
                <w:p>
                  <w:pPr>
                    <w:pStyle w:val="24"/>
                    <w:bidi w:val="0"/>
                    <w:rPr>
                      <w:rFonts w:hint="default"/>
                      <w:color w:val="auto"/>
                      <w:lang w:val="en-US" w:eastAsia="zh-CN"/>
                    </w:rPr>
                  </w:pPr>
                  <w:r>
                    <w:rPr>
                      <w:rFonts w:hint="eastAsia"/>
                      <w:color w:val="auto"/>
                      <w:lang w:val="en-US" w:eastAsia="zh-CN"/>
                    </w:rPr>
                    <w:t>锌</w:t>
                  </w:r>
                </w:p>
              </w:tc>
              <w:tc>
                <w:tcPr>
                  <w:tcW w:w="1800" w:type="dxa"/>
                  <w:tcBorders>
                    <w:tl2br w:val="nil"/>
                    <w:tr2bl w:val="nil"/>
                  </w:tcBorders>
                </w:tcPr>
                <w:p>
                  <w:pPr>
                    <w:pStyle w:val="24"/>
                    <w:bidi w:val="0"/>
                    <w:rPr>
                      <w:rFonts w:hint="default"/>
                      <w:color w:val="auto"/>
                      <w:lang w:val="en-US" w:eastAsia="zh-CN"/>
                    </w:rPr>
                  </w:pPr>
                  <w:r>
                    <w:rPr>
                      <w:rFonts w:hint="eastAsia"/>
                      <w:color w:val="auto"/>
                      <w:lang w:val="en-US" w:eastAsia="zh-CN"/>
                    </w:rPr>
                    <w:t>1</w:t>
                  </w:r>
                </w:p>
              </w:tc>
              <w:tc>
                <w:tcPr>
                  <w:tcW w:w="1995" w:type="dxa"/>
                  <w:tcBorders>
                    <w:tl2br w:val="nil"/>
                    <w:tr2bl w:val="nil"/>
                  </w:tcBorders>
                </w:tcPr>
                <w:p>
                  <w:pPr>
                    <w:pStyle w:val="24"/>
                    <w:bidi w:val="0"/>
                    <w:rPr>
                      <w:rFonts w:hint="default"/>
                      <w:color w:val="auto"/>
                      <w:lang w:val="en-US" w:eastAsia="zh-CN"/>
                    </w:rPr>
                  </w:pPr>
                  <w:r>
                    <w:rPr>
                      <w:rFonts w:hint="eastAsia"/>
                      <w:color w:val="auto"/>
                      <w:lang w:val="en-US" w:eastAsia="zh-CN"/>
                    </w:rPr>
                    <w:t>＜0.02</w:t>
                  </w:r>
                </w:p>
              </w:tc>
              <w:tc>
                <w:tcPr>
                  <w:tcW w:w="1533" w:type="dxa"/>
                  <w:tcBorders>
                    <w:tl2br w:val="nil"/>
                    <w:tr2bl w:val="nil"/>
                  </w:tcBorders>
                </w:tcPr>
                <w:p>
                  <w:pPr>
                    <w:pStyle w:val="24"/>
                    <w:bidi w:val="0"/>
                    <w:rPr>
                      <w:rFonts w:hint="default"/>
                      <w:color w:val="auto"/>
                      <w:lang w:val="en-US" w:eastAsia="zh-CN"/>
                    </w:rPr>
                  </w:pPr>
                  <w:r>
                    <w:rPr>
                      <w:rFonts w:hint="eastAsia"/>
                      <w:color w:val="auto"/>
                      <w:lang w:val="en-US" w:eastAsia="zh-CN"/>
                    </w:rPr>
                    <w:t>不超标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3" w:type="dxa"/>
                  <w:tcBorders>
                    <w:tl2br w:val="nil"/>
                    <w:tr2bl w:val="nil"/>
                  </w:tcBorders>
                </w:tcPr>
                <w:p>
                  <w:pPr>
                    <w:pStyle w:val="24"/>
                    <w:bidi w:val="0"/>
                    <w:rPr>
                      <w:rFonts w:hint="default"/>
                      <w:color w:val="auto"/>
                      <w:lang w:val="en-US" w:eastAsia="zh-CN"/>
                    </w:rPr>
                  </w:pPr>
                  <w:r>
                    <w:rPr>
                      <w:rFonts w:hint="eastAsia"/>
                      <w:color w:val="auto"/>
                      <w:lang w:val="en-US" w:eastAsia="zh-CN"/>
                    </w:rPr>
                    <w:t>10</w:t>
                  </w:r>
                </w:p>
              </w:tc>
              <w:tc>
                <w:tcPr>
                  <w:tcW w:w="2235" w:type="dxa"/>
                  <w:tcBorders>
                    <w:tl2br w:val="nil"/>
                    <w:tr2bl w:val="nil"/>
                  </w:tcBorders>
                </w:tcPr>
                <w:p>
                  <w:pPr>
                    <w:pStyle w:val="24"/>
                    <w:bidi w:val="0"/>
                    <w:rPr>
                      <w:rFonts w:hint="default"/>
                      <w:color w:val="auto"/>
                      <w:lang w:val="en-US" w:eastAsia="zh-CN"/>
                    </w:rPr>
                  </w:pPr>
                  <w:r>
                    <w:rPr>
                      <w:rFonts w:hint="eastAsia"/>
                      <w:color w:val="auto"/>
                      <w:lang w:val="en-US" w:eastAsia="zh-CN"/>
                    </w:rPr>
                    <w:t>氟化物</w:t>
                  </w:r>
                </w:p>
              </w:tc>
              <w:tc>
                <w:tcPr>
                  <w:tcW w:w="1800" w:type="dxa"/>
                  <w:tcBorders>
                    <w:tl2br w:val="nil"/>
                    <w:tr2bl w:val="nil"/>
                  </w:tcBorders>
                </w:tcPr>
                <w:p>
                  <w:pPr>
                    <w:pStyle w:val="24"/>
                    <w:bidi w:val="0"/>
                    <w:rPr>
                      <w:rFonts w:hint="default"/>
                      <w:color w:val="auto"/>
                      <w:lang w:val="en-US" w:eastAsia="zh-CN"/>
                    </w:rPr>
                  </w:pPr>
                  <w:r>
                    <w:rPr>
                      <w:rFonts w:hint="eastAsia"/>
                      <w:color w:val="auto"/>
                      <w:lang w:val="en-US" w:eastAsia="zh-CN"/>
                    </w:rPr>
                    <w:t>1</w:t>
                  </w:r>
                </w:p>
              </w:tc>
              <w:tc>
                <w:tcPr>
                  <w:tcW w:w="1995" w:type="dxa"/>
                  <w:tcBorders>
                    <w:tl2br w:val="nil"/>
                    <w:tr2bl w:val="nil"/>
                  </w:tcBorders>
                </w:tcPr>
                <w:p>
                  <w:pPr>
                    <w:pStyle w:val="24"/>
                    <w:bidi w:val="0"/>
                    <w:rPr>
                      <w:rFonts w:hint="default"/>
                      <w:color w:val="auto"/>
                      <w:lang w:val="en-US" w:eastAsia="zh-CN"/>
                    </w:rPr>
                  </w:pPr>
                  <w:r>
                    <w:rPr>
                      <w:rFonts w:hint="eastAsia"/>
                      <w:color w:val="auto"/>
                      <w:lang w:val="en-US" w:eastAsia="zh-CN"/>
                    </w:rPr>
                    <w:t>0.288</w:t>
                  </w:r>
                </w:p>
              </w:tc>
              <w:tc>
                <w:tcPr>
                  <w:tcW w:w="1533" w:type="dxa"/>
                  <w:tcBorders>
                    <w:tl2br w:val="nil"/>
                    <w:tr2bl w:val="nil"/>
                  </w:tcBorders>
                </w:tcPr>
                <w:p>
                  <w:pPr>
                    <w:pStyle w:val="24"/>
                    <w:bidi w:val="0"/>
                    <w:rPr>
                      <w:rFonts w:hint="default"/>
                      <w:color w:val="auto"/>
                      <w:lang w:val="en-US" w:eastAsia="zh-CN"/>
                    </w:rPr>
                  </w:pPr>
                  <w:r>
                    <w:rPr>
                      <w:rFonts w:hint="eastAsia"/>
                      <w:color w:val="auto"/>
                      <w:lang w:val="en-US" w:eastAsia="zh-CN"/>
                    </w:rPr>
                    <w:t>不超标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3" w:type="dxa"/>
                  <w:tcBorders>
                    <w:tl2br w:val="nil"/>
                    <w:tr2bl w:val="nil"/>
                  </w:tcBorders>
                </w:tcPr>
                <w:p>
                  <w:pPr>
                    <w:pStyle w:val="24"/>
                    <w:bidi w:val="0"/>
                    <w:rPr>
                      <w:rFonts w:hint="default"/>
                      <w:color w:val="auto"/>
                      <w:lang w:val="en-US" w:eastAsia="zh-CN"/>
                    </w:rPr>
                  </w:pPr>
                  <w:r>
                    <w:rPr>
                      <w:rFonts w:hint="eastAsia"/>
                      <w:color w:val="auto"/>
                      <w:lang w:val="en-US" w:eastAsia="zh-CN"/>
                    </w:rPr>
                    <w:t>11</w:t>
                  </w:r>
                </w:p>
              </w:tc>
              <w:tc>
                <w:tcPr>
                  <w:tcW w:w="2235" w:type="dxa"/>
                  <w:tcBorders>
                    <w:tl2br w:val="nil"/>
                    <w:tr2bl w:val="nil"/>
                  </w:tcBorders>
                </w:tcPr>
                <w:p>
                  <w:pPr>
                    <w:pStyle w:val="24"/>
                    <w:bidi w:val="0"/>
                    <w:rPr>
                      <w:rFonts w:hint="default"/>
                      <w:color w:val="auto"/>
                      <w:lang w:val="en-US" w:eastAsia="zh-CN"/>
                    </w:rPr>
                  </w:pPr>
                  <w:r>
                    <w:rPr>
                      <w:rFonts w:hint="eastAsia"/>
                      <w:color w:val="auto"/>
                      <w:lang w:val="en-US" w:eastAsia="zh-CN"/>
                    </w:rPr>
                    <w:t>硒</w:t>
                  </w:r>
                </w:p>
              </w:tc>
              <w:tc>
                <w:tcPr>
                  <w:tcW w:w="1800" w:type="dxa"/>
                  <w:tcBorders>
                    <w:tl2br w:val="nil"/>
                    <w:tr2bl w:val="nil"/>
                  </w:tcBorders>
                </w:tcPr>
                <w:p>
                  <w:pPr>
                    <w:pStyle w:val="24"/>
                    <w:bidi w:val="0"/>
                    <w:rPr>
                      <w:rFonts w:hint="default"/>
                      <w:color w:val="auto"/>
                      <w:lang w:val="en-US" w:eastAsia="zh-CN"/>
                    </w:rPr>
                  </w:pPr>
                  <w:r>
                    <w:rPr>
                      <w:rFonts w:hint="eastAsia"/>
                      <w:color w:val="auto"/>
                      <w:lang w:val="en-US" w:eastAsia="zh-CN"/>
                    </w:rPr>
                    <w:t>0.01</w:t>
                  </w:r>
                </w:p>
              </w:tc>
              <w:tc>
                <w:tcPr>
                  <w:tcW w:w="1995" w:type="dxa"/>
                  <w:tcBorders>
                    <w:tl2br w:val="nil"/>
                    <w:tr2bl w:val="nil"/>
                  </w:tcBorders>
                </w:tcPr>
                <w:p>
                  <w:pPr>
                    <w:pStyle w:val="24"/>
                    <w:bidi w:val="0"/>
                    <w:rPr>
                      <w:rFonts w:hint="default"/>
                      <w:color w:val="auto"/>
                      <w:lang w:val="en-US" w:eastAsia="zh-CN"/>
                    </w:rPr>
                  </w:pPr>
                  <w:r>
                    <w:rPr>
                      <w:rFonts w:hint="eastAsia"/>
                      <w:color w:val="auto"/>
                      <w:lang w:val="en-US" w:eastAsia="zh-CN"/>
                    </w:rPr>
                    <w:t>＜0.0004</w:t>
                  </w:r>
                </w:p>
              </w:tc>
              <w:tc>
                <w:tcPr>
                  <w:tcW w:w="1533" w:type="dxa"/>
                  <w:tcBorders>
                    <w:tl2br w:val="nil"/>
                    <w:tr2bl w:val="nil"/>
                  </w:tcBorders>
                </w:tcPr>
                <w:p>
                  <w:pPr>
                    <w:pStyle w:val="24"/>
                    <w:bidi w:val="0"/>
                    <w:rPr>
                      <w:rFonts w:hint="default"/>
                      <w:color w:val="auto"/>
                      <w:lang w:val="en-US" w:eastAsia="zh-CN"/>
                    </w:rPr>
                  </w:pPr>
                  <w:r>
                    <w:rPr>
                      <w:rFonts w:hint="eastAsia"/>
                      <w:color w:val="auto"/>
                      <w:lang w:val="en-US" w:eastAsia="zh-CN"/>
                    </w:rPr>
                    <w:t>不超标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3" w:type="dxa"/>
                  <w:tcBorders>
                    <w:tl2br w:val="nil"/>
                    <w:tr2bl w:val="nil"/>
                  </w:tcBorders>
                </w:tcPr>
                <w:p>
                  <w:pPr>
                    <w:pStyle w:val="24"/>
                    <w:bidi w:val="0"/>
                    <w:rPr>
                      <w:rFonts w:hint="default"/>
                      <w:color w:val="auto"/>
                      <w:lang w:val="en-US" w:eastAsia="zh-CN"/>
                    </w:rPr>
                  </w:pPr>
                  <w:r>
                    <w:rPr>
                      <w:rFonts w:hint="eastAsia"/>
                      <w:color w:val="auto"/>
                      <w:lang w:val="en-US" w:eastAsia="zh-CN"/>
                    </w:rPr>
                    <w:t>12</w:t>
                  </w:r>
                </w:p>
              </w:tc>
              <w:tc>
                <w:tcPr>
                  <w:tcW w:w="2235" w:type="dxa"/>
                  <w:tcBorders>
                    <w:tl2br w:val="nil"/>
                    <w:tr2bl w:val="nil"/>
                  </w:tcBorders>
                </w:tcPr>
                <w:p>
                  <w:pPr>
                    <w:pStyle w:val="24"/>
                    <w:bidi w:val="0"/>
                    <w:rPr>
                      <w:rFonts w:hint="default"/>
                      <w:color w:val="auto"/>
                      <w:lang w:val="en-US" w:eastAsia="zh-CN"/>
                    </w:rPr>
                  </w:pPr>
                  <w:r>
                    <w:rPr>
                      <w:rFonts w:hint="eastAsia"/>
                      <w:color w:val="auto"/>
                      <w:lang w:val="en-US" w:eastAsia="zh-CN"/>
                    </w:rPr>
                    <w:t>砷</w:t>
                  </w:r>
                </w:p>
              </w:tc>
              <w:tc>
                <w:tcPr>
                  <w:tcW w:w="1800" w:type="dxa"/>
                  <w:tcBorders>
                    <w:tl2br w:val="nil"/>
                    <w:tr2bl w:val="nil"/>
                  </w:tcBorders>
                </w:tcPr>
                <w:p>
                  <w:pPr>
                    <w:pStyle w:val="24"/>
                    <w:bidi w:val="0"/>
                    <w:rPr>
                      <w:rFonts w:hint="default"/>
                      <w:color w:val="auto"/>
                      <w:lang w:val="en-US" w:eastAsia="zh-CN"/>
                    </w:rPr>
                  </w:pPr>
                  <w:r>
                    <w:rPr>
                      <w:rFonts w:hint="eastAsia"/>
                      <w:color w:val="auto"/>
                      <w:lang w:val="en-US" w:eastAsia="zh-CN"/>
                    </w:rPr>
                    <w:t>0.05</w:t>
                  </w:r>
                </w:p>
              </w:tc>
              <w:tc>
                <w:tcPr>
                  <w:tcW w:w="1995" w:type="dxa"/>
                  <w:tcBorders>
                    <w:tl2br w:val="nil"/>
                    <w:tr2bl w:val="nil"/>
                  </w:tcBorders>
                </w:tcPr>
                <w:p>
                  <w:pPr>
                    <w:pStyle w:val="24"/>
                    <w:bidi w:val="0"/>
                    <w:rPr>
                      <w:rFonts w:hint="default"/>
                      <w:color w:val="auto"/>
                      <w:lang w:val="en-US" w:eastAsia="zh-CN"/>
                    </w:rPr>
                  </w:pPr>
                  <w:r>
                    <w:rPr>
                      <w:rFonts w:hint="eastAsia"/>
                      <w:color w:val="auto"/>
                      <w:lang w:val="en-US" w:eastAsia="zh-CN"/>
                    </w:rPr>
                    <w:t>＜0.003</w:t>
                  </w:r>
                </w:p>
              </w:tc>
              <w:tc>
                <w:tcPr>
                  <w:tcW w:w="1533" w:type="dxa"/>
                  <w:tcBorders>
                    <w:tl2br w:val="nil"/>
                    <w:tr2bl w:val="nil"/>
                  </w:tcBorders>
                </w:tcPr>
                <w:p>
                  <w:pPr>
                    <w:pStyle w:val="24"/>
                    <w:bidi w:val="0"/>
                    <w:rPr>
                      <w:rFonts w:hint="default"/>
                      <w:color w:val="auto"/>
                      <w:lang w:val="en-US" w:eastAsia="zh-CN"/>
                    </w:rPr>
                  </w:pPr>
                  <w:r>
                    <w:rPr>
                      <w:rFonts w:hint="eastAsia"/>
                      <w:color w:val="auto"/>
                      <w:lang w:val="en-US" w:eastAsia="zh-CN"/>
                    </w:rPr>
                    <w:t>不超标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3" w:type="dxa"/>
                  <w:tcBorders>
                    <w:tl2br w:val="nil"/>
                    <w:tr2bl w:val="nil"/>
                  </w:tcBorders>
                </w:tcPr>
                <w:p>
                  <w:pPr>
                    <w:pStyle w:val="24"/>
                    <w:bidi w:val="0"/>
                    <w:rPr>
                      <w:rFonts w:hint="default"/>
                      <w:color w:val="auto"/>
                      <w:lang w:val="en-US" w:eastAsia="zh-CN"/>
                    </w:rPr>
                  </w:pPr>
                  <w:r>
                    <w:rPr>
                      <w:rFonts w:hint="eastAsia"/>
                      <w:color w:val="auto"/>
                      <w:lang w:val="en-US" w:eastAsia="zh-CN"/>
                    </w:rPr>
                    <w:t>13</w:t>
                  </w:r>
                </w:p>
              </w:tc>
              <w:tc>
                <w:tcPr>
                  <w:tcW w:w="2235" w:type="dxa"/>
                  <w:tcBorders>
                    <w:tl2br w:val="nil"/>
                    <w:tr2bl w:val="nil"/>
                  </w:tcBorders>
                </w:tcPr>
                <w:p>
                  <w:pPr>
                    <w:pStyle w:val="24"/>
                    <w:bidi w:val="0"/>
                    <w:rPr>
                      <w:rFonts w:hint="default"/>
                      <w:color w:val="auto"/>
                      <w:lang w:val="en-US" w:eastAsia="zh-CN"/>
                    </w:rPr>
                  </w:pPr>
                  <w:r>
                    <w:rPr>
                      <w:rFonts w:hint="eastAsia"/>
                      <w:color w:val="auto"/>
                      <w:lang w:val="en-US" w:eastAsia="zh-CN"/>
                    </w:rPr>
                    <w:t>汞</w:t>
                  </w:r>
                </w:p>
              </w:tc>
              <w:tc>
                <w:tcPr>
                  <w:tcW w:w="1800" w:type="dxa"/>
                  <w:tcBorders>
                    <w:tl2br w:val="nil"/>
                    <w:tr2bl w:val="nil"/>
                  </w:tcBorders>
                </w:tcPr>
                <w:p>
                  <w:pPr>
                    <w:pStyle w:val="24"/>
                    <w:bidi w:val="0"/>
                    <w:rPr>
                      <w:rFonts w:hint="default"/>
                      <w:color w:val="auto"/>
                      <w:lang w:val="en-US" w:eastAsia="zh-CN"/>
                    </w:rPr>
                  </w:pPr>
                  <w:r>
                    <w:rPr>
                      <w:rFonts w:hint="eastAsia"/>
                      <w:color w:val="auto"/>
                      <w:lang w:val="en-US" w:eastAsia="zh-CN"/>
                    </w:rPr>
                    <w:t>0.00005</w:t>
                  </w:r>
                </w:p>
              </w:tc>
              <w:tc>
                <w:tcPr>
                  <w:tcW w:w="1995" w:type="dxa"/>
                  <w:tcBorders>
                    <w:tl2br w:val="nil"/>
                    <w:tr2bl w:val="nil"/>
                  </w:tcBorders>
                </w:tcPr>
                <w:p>
                  <w:pPr>
                    <w:pStyle w:val="24"/>
                    <w:bidi w:val="0"/>
                    <w:rPr>
                      <w:rFonts w:hint="default"/>
                      <w:color w:val="auto"/>
                      <w:lang w:val="en-US" w:eastAsia="zh-CN"/>
                    </w:rPr>
                  </w:pPr>
                  <w:r>
                    <w:rPr>
                      <w:rFonts w:hint="eastAsia"/>
                      <w:color w:val="auto"/>
                      <w:lang w:val="en-US" w:eastAsia="zh-CN"/>
                    </w:rPr>
                    <w:t>＜0.00004</w:t>
                  </w:r>
                </w:p>
              </w:tc>
              <w:tc>
                <w:tcPr>
                  <w:tcW w:w="1533" w:type="dxa"/>
                  <w:tcBorders>
                    <w:tl2br w:val="nil"/>
                    <w:tr2bl w:val="nil"/>
                  </w:tcBorders>
                </w:tcPr>
                <w:p>
                  <w:pPr>
                    <w:pStyle w:val="24"/>
                    <w:bidi w:val="0"/>
                    <w:rPr>
                      <w:rFonts w:hint="default"/>
                      <w:color w:val="auto"/>
                      <w:lang w:val="en-US" w:eastAsia="zh-CN"/>
                    </w:rPr>
                  </w:pPr>
                  <w:r>
                    <w:rPr>
                      <w:rFonts w:hint="eastAsia"/>
                      <w:color w:val="auto"/>
                      <w:lang w:val="en-US" w:eastAsia="zh-CN"/>
                    </w:rPr>
                    <w:t>不超标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3" w:type="dxa"/>
                  <w:tcBorders>
                    <w:tl2br w:val="nil"/>
                    <w:tr2bl w:val="nil"/>
                  </w:tcBorders>
                </w:tcPr>
                <w:p>
                  <w:pPr>
                    <w:pStyle w:val="24"/>
                    <w:bidi w:val="0"/>
                    <w:rPr>
                      <w:rFonts w:hint="default"/>
                      <w:color w:val="auto"/>
                      <w:lang w:val="en-US" w:eastAsia="zh-CN"/>
                    </w:rPr>
                  </w:pPr>
                  <w:r>
                    <w:rPr>
                      <w:rFonts w:hint="eastAsia"/>
                      <w:color w:val="auto"/>
                      <w:lang w:val="en-US" w:eastAsia="zh-CN"/>
                    </w:rPr>
                    <w:t>14</w:t>
                  </w:r>
                </w:p>
              </w:tc>
              <w:tc>
                <w:tcPr>
                  <w:tcW w:w="2235" w:type="dxa"/>
                  <w:tcBorders>
                    <w:tl2br w:val="nil"/>
                    <w:tr2bl w:val="nil"/>
                  </w:tcBorders>
                </w:tcPr>
                <w:p>
                  <w:pPr>
                    <w:pStyle w:val="24"/>
                    <w:bidi w:val="0"/>
                    <w:rPr>
                      <w:rFonts w:hint="default"/>
                      <w:color w:val="auto"/>
                      <w:lang w:val="en-US" w:eastAsia="zh-CN"/>
                    </w:rPr>
                  </w:pPr>
                  <w:r>
                    <w:rPr>
                      <w:rFonts w:hint="eastAsia"/>
                      <w:color w:val="auto"/>
                      <w:lang w:val="en-US" w:eastAsia="zh-CN"/>
                    </w:rPr>
                    <w:t>镉</w:t>
                  </w:r>
                </w:p>
              </w:tc>
              <w:tc>
                <w:tcPr>
                  <w:tcW w:w="1800" w:type="dxa"/>
                  <w:tcBorders>
                    <w:tl2br w:val="nil"/>
                    <w:tr2bl w:val="nil"/>
                  </w:tcBorders>
                </w:tcPr>
                <w:p>
                  <w:pPr>
                    <w:pStyle w:val="24"/>
                    <w:bidi w:val="0"/>
                    <w:rPr>
                      <w:rFonts w:hint="default"/>
                      <w:color w:val="auto"/>
                      <w:lang w:val="en-US" w:eastAsia="zh-CN"/>
                    </w:rPr>
                  </w:pPr>
                  <w:r>
                    <w:rPr>
                      <w:rFonts w:hint="eastAsia"/>
                      <w:color w:val="auto"/>
                      <w:lang w:val="en-US" w:eastAsia="zh-CN"/>
                    </w:rPr>
                    <w:t>0.005</w:t>
                  </w:r>
                </w:p>
              </w:tc>
              <w:tc>
                <w:tcPr>
                  <w:tcW w:w="1995" w:type="dxa"/>
                  <w:tcBorders>
                    <w:tl2br w:val="nil"/>
                    <w:tr2bl w:val="nil"/>
                  </w:tcBorders>
                </w:tcPr>
                <w:p>
                  <w:pPr>
                    <w:pStyle w:val="24"/>
                    <w:bidi w:val="0"/>
                    <w:rPr>
                      <w:rFonts w:hint="default"/>
                      <w:color w:val="auto"/>
                      <w:lang w:val="en-US" w:eastAsia="zh-CN"/>
                    </w:rPr>
                  </w:pPr>
                  <w:r>
                    <w:rPr>
                      <w:rFonts w:hint="eastAsia"/>
                      <w:color w:val="auto"/>
                      <w:lang w:val="en-US" w:eastAsia="zh-CN"/>
                    </w:rPr>
                    <w:t>＜0.05</w:t>
                  </w:r>
                </w:p>
              </w:tc>
              <w:tc>
                <w:tcPr>
                  <w:tcW w:w="1533" w:type="dxa"/>
                  <w:tcBorders>
                    <w:tl2br w:val="nil"/>
                    <w:tr2bl w:val="nil"/>
                  </w:tcBorders>
                </w:tcPr>
                <w:p>
                  <w:pPr>
                    <w:pStyle w:val="24"/>
                    <w:bidi w:val="0"/>
                    <w:rPr>
                      <w:rFonts w:hint="default"/>
                      <w:color w:val="auto"/>
                      <w:lang w:val="en-US" w:eastAsia="zh-CN"/>
                    </w:rPr>
                  </w:pPr>
                  <w:r>
                    <w:rPr>
                      <w:rFonts w:hint="eastAsia"/>
                      <w:color w:val="auto"/>
                      <w:lang w:val="en-US" w:eastAsia="zh-CN"/>
                    </w:rPr>
                    <w:t>不超标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3" w:type="dxa"/>
                  <w:tcBorders>
                    <w:tl2br w:val="nil"/>
                    <w:tr2bl w:val="nil"/>
                  </w:tcBorders>
                </w:tcPr>
                <w:p>
                  <w:pPr>
                    <w:pStyle w:val="24"/>
                    <w:bidi w:val="0"/>
                    <w:rPr>
                      <w:rFonts w:hint="default"/>
                      <w:color w:val="auto"/>
                      <w:lang w:val="en-US" w:eastAsia="zh-CN"/>
                    </w:rPr>
                  </w:pPr>
                  <w:r>
                    <w:rPr>
                      <w:rFonts w:hint="eastAsia"/>
                      <w:color w:val="auto"/>
                      <w:lang w:val="en-US" w:eastAsia="zh-CN"/>
                    </w:rPr>
                    <w:t>15</w:t>
                  </w:r>
                </w:p>
              </w:tc>
              <w:tc>
                <w:tcPr>
                  <w:tcW w:w="2235" w:type="dxa"/>
                  <w:tcBorders>
                    <w:tl2br w:val="nil"/>
                    <w:tr2bl w:val="nil"/>
                  </w:tcBorders>
                </w:tcPr>
                <w:p>
                  <w:pPr>
                    <w:pStyle w:val="24"/>
                    <w:bidi w:val="0"/>
                    <w:rPr>
                      <w:rFonts w:hint="default"/>
                      <w:color w:val="auto"/>
                      <w:lang w:val="en-US" w:eastAsia="zh-CN"/>
                    </w:rPr>
                  </w:pPr>
                  <w:r>
                    <w:rPr>
                      <w:rFonts w:hint="eastAsia"/>
                      <w:color w:val="auto"/>
                      <w:lang w:val="en-US" w:eastAsia="zh-CN"/>
                    </w:rPr>
                    <w:t>六价铬</w:t>
                  </w:r>
                </w:p>
              </w:tc>
              <w:tc>
                <w:tcPr>
                  <w:tcW w:w="1800" w:type="dxa"/>
                  <w:tcBorders>
                    <w:tl2br w:val="nil"/>
                    <w:tr2bl w:val="nil"/>
                  </w:tcBorders>
                </w:tcPr>
                <w:p>
                  <w:pPr>
                    <w:pStyle w:val="24"/>
                    <w:bidi w:val="0"/>
                    <w:rPr>
                      <w:rFonts w:hint="default"/>
                      <w:color w:val="auto"/>
                      <w:lang w:val="en-US" w:eastAsia="zh-CN"/>
                    </w:rPr>
                  </w:pPr>
                  <w:r>
                    <w:rPr>
                      <w:rFonts w:hint="eastAsia"/>
                      <w:color w:val="auto"/>
                      <w:lang w:val="en-US" w:eastAsia="zh-CN"/>
                    </w:rPr>
                    <w:t>0.05</w:t>
                  </w:r>
                </w:p>
              </w:tc>
              <w:tc>
                <w:tcPr>
                  <w:tcW w:w="1995" w:type="dxa"/>
                  <w:tcBorders>
                    <w:tl2br w:val="nil"/>
                    <w:tr2bl w:val="nil"/>
                  </w:tcBorders>
                </w:tcPr>
                <w:p>
                  <w:pPr>
                    <w:pStyle w:val="24"/>
                    <w:bidi w:val="0"/>
                    <w:rPr>
                      <w:rFonts w:hint="default"/>
                      <w:color w:val="auto"/>
                      <w:lang w:val="en-US" w:eastAsia="zh-CN"/>
                    </w:rPr>
                  </w:pPr>
                  <w:r>
                    <w:rPr>
                      <w:rFonts w:hint="eastAsia"/>
                      <w:color w:val="auto"/>
                      <w:lang w:val="en-US" w:eastAsia="zh-CN"/>
                    </w:rPr>
                    <w:t>＜0.004</w:t>
                  </w:r>
                </w:p>
              </w:tc>
              <w:tc>
                <w:tcPr>
                  <w:tcW w:w="1533" w:type="dxa"/>
                  <w:tcBorders>
                    <w:tl2br w:val="nil"/>
                    <w:tr2bl w:val="nil"/>
                  </w:tcBorders>
                </w:tcPr>
                <w:p>
                  <w:pPr>
                    <w:pStyle w:val="24"/>
                    <w:bidi w:val="0"/>
                    <w:rPr>
                      <w:rFonts w:hint="default"/>
                      <w:color w:val="auto"/>
                      <w:lang w:val="en-US" w:eastAsia="zh-CN"/>
                    </w:rPr>
                  </w:pPr>
                  <w:r>
                    <w:rPr>
                      <w:rFonts w:hint="eastAsia"/>
                      <w:color w:val="auto"/>
                      <w:lang w:val="en-US" w:eastAsia="zh-CN"/>
                    </w:rPr>
                    <w:t>不超标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3" w:type="dxa"/>
                  <w:tcBorders>
                    <w:tl2br w:val="nil"/>
                    <w:tr2bl w:val="nil"/>
                  </w:tcBorders>
                </w:tcPr>
                <w:p>
                  <w:pPr>
                    <w:pStyle w:val="24"/>
                    <w:bidi w:val="0"/>
                    <w:rPr>
                      <w:rFonts w:hint="default"/>
                      <w:color w:val="auto"/>
                      <w:lang w:val="en-US" w:eastAsia="zh-CN"/>
                    </w:rPr>
                  </w:pPr>
                  <w:r>
                    <w:rPr>
                      <w:rFonts w:hint="eastAsia"/>
                      <w:color w:val="auto"/>
                      <w:lang w:val="en-US" w:eastAsia="zh-CN"/>
                    </w:rPr>
                    <w:t>16</w:t>
                  </w:r>
                </w:p>
              </w:tc>
              <w:tc>
                <w:tcPr>
                  <w:tcW w:w="2235" w:type="dxa"/>
                  <w:tcBorders>
                    <w:tl2br w:val="nil"/>
                    <w:tr2bl w:val="nil"/>
                  </w:tcBorders>
                </w:tcPr>
                <w:p>
                  <w:pPr>
                    <w:pStyle w:val="24"/>
                    <w:bidi w:val="0"/>
                    <w:rPr>
                      <w:rFonts w:hint="default"/>
                      <w:color w:val="auto"/>
                      <w:lang w:val="en-US" w:eastAsia="zh-CN"/>
                    </w:rPr>
                  </w:pPr>
                  <w:r>
                    <w:rPr>
                      <w:rFonts w:hint="eastAsia"/>
                      <w:color w:val="auto"/>
                      <w:lang w:val="en-US" w:eastAsia="zh-CN"/>
                    </w:rPr>
                    <w:t>铅</w:t>
                  </w:r>
                </w:p>
              </w:tc>
              <w:tc>
                <w:tcPr>
                  <w:tcW w:w="1800" w:type="dxa"/>
                  <w:tcBorders>
                    <w:tl2br w:val="nil"/>
                    <w:tr2bl w:val="nil"/>
                  </w:tcBorders>
                </w:tcPr>
                <w:p>
                  <w:pPr>
                    <w:pStyle w:val="24"/>
                    <w:bidi w:val="0"/>
                    <w:rPr>
                      <w:rFonts w:hint="default"/>
                      <w:color w:val="auto"/>
                      <w:lang w:val="en-US" w:eastAsia="zh-CN"/>
                    </w:rPr>
                  </w:pPr>
                  <w:r>
                    <w:rPr>
                      <w:rFonts w:hint="eastAsia"/>
                      <w:color w:val="auto"/>
                      <w:lang w:val="en-US" w:eastAsia="zh-CN"/>
                    </w:rPr>
                    <w:t>0.01</w:t>
                  </w:r>
                </w:p>
              </w:tc>
              <w:tc>
                <w:tcPr>
                  <w:tcW w:w="1995" w:type="dxa"/>
                  <w:tcBorders>
                    <w:tl2br w:val="nil"/>
                    <w:tr2bl w:val="nil"/>
                  </w:tcBorders>
                </w:tcPr>
                <w:p>
                  <w:pPr>
                    <w:pStyle w:val="24"/>
                    <w:bidi w:val="0"/>
                    <w:rPr>
                      <w:rFonts w:hint="default"/>
                      <w:color w:val="auto"/>
                      <w:lang w:val="en-US" w:eastAsia="zh-CN"/>
                    </w:rPr>
                  </w:pPr>
                  <w:r>
                    <w:rPr>
                      <w:rFonts w:hint="eastAsia"/>
                      <w:color w:val="auto"/>
                      <w:lang w:val="en-US" w:eastAsia="zh-CN"/>
                    </w:rPr>
                    <w:t>＜0.2</w:t>
                  </w:r>
                </w:p>
              </w:tc>
              <w:tc>
                <w:tcPr>
                  <w:tcW w:w="1533" w:type="dxa"/>
                  <w:tcBorders>
                    <w:tl2br w:val="nil"/>
                    <w:tr2bl w:val="nil"/>
                  </w:tcBorders>
                </w:tcPr>
                <w:p>
                  <w:pPr>
                    <w:pStyle w:val="24"/>
                    <w:bidi w:val="0"/>
                    <w:rPr>
                      <w:rFonts w:hint="default"/>
                      <w:color w:val="auto"/>
                      <w:lang w:val="en-US" w:eastAsia="zh-CN"/>
                    </w:rPr>
                  </w:pPr>
                  <w:r>
                    <w:rPr>
                      <w:rFonts w:hint="eastAsia"/>
                      <w:color w:val="auto"/>
                      <w:lang w:val="en-US" w:eastAsia="zh-CN"/>
                    </w:rPr>
                    <w:t>不超标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3" w:type="dxa"/>
                  <w:tcBorders>
                    <w:tl2br w:val="nil"/>
                    <w:tr2bl w:val="nil"/>
                  </w:tcBorders>
                </w:tcPr>
                <w:p>
                  <w:pPr>
                    <w:pStyle w:val="24"/>
                    <w:bidi w:val="0"/>
                    <w:rPr>
                      <w:rFonts w:hint="default"/>
                      <w:color w:val="auto"/>
                      <w:lang w:val="en-US" w:eastAsia="zh-CN"/>
                    </w:rPr>
                  </w:pPr>
                  <w:r>
                    <w:rPr>
                      <w:rFonts w:hint="eastAsia"/>
                      <w:color w:val="auto"/>
                      <w:lang w:val="en-US" w:eastAsia="zh-CN"/>
                    </w:rPr>
                    <w:t>17</w:t>
                  </w:r>
                </w:p>
              </w:tc>
              <w:tc>
                <w:tcPr>
                  <w:tcW w:w="2235" w:type="dxa"/>
                  <w:tcBorders>
                    <w:tl2br w:val="nil"/>
                    <w:tr2bl w:val="nil"/>
                  </w:tcBorders>
                </w:tcPr>
                <w:p>
                  <w:pPr>
                    <w:pStyle w:val="24"/>
                    <w:bidi w:val="0"/>
                    <w:rPr>
                      <w:rFonts w:hint="default"/>
                      <w:color w:val="auto"/>
                      <w:lang w:val="en-US" w:eastAsia="zh-CN"/>
                    </w:rPr>
                  </w:pPr>
                  <w:r>
                    <w:rPr>
                      <w:rFonts w:hint="eastAsia"/>
                      <w:color w:val="auto"/>
                      <w:lang w:val="en-US" w:eastAsia="zh-CN"/>
                    </w:rPr>
                    <w:t>氰化物</w:t>
                  </w:r>
                </w:p>
              </w:tc>
              <w:tc>
                <w:tcPr>
                  <w:tcW w:w="1800" w:type="dxa"/>
                  <w:tcBorders>
                    <w:tl2br w:val="nil"/>
                    <w:tr2bl w:val="nil"/>
                  </w:tcBorders>
                </w:tcPr>
                <w:p>
                  <w:pPr>
                    <w:pStyle w:val="24"/>
                    <w:bidi w:val="0"/>
                    <w:rPr>
                      <w:rFonts w:hint="default"/>
                      <w:color w:val="auto"/>
                      <w:lang w:val="en-US" w:eastAsia="zh-CN"/>
                    </w:rPr>
                  </w:pPr>
                  <w:r>
                    <w:rPr>
                      <w:rFonts w:hint="eastAsia"/>
                      <w:color w:val="auto"/>
                      <w:lang w:val="en-US" w:eastAsia="zh-CN"/>
                    </w:rPr>
                    <w:t>0.05</w:t>
                  </w:r>
                </w:p>
              </w:tc>
              <w:tc>
                <w:tcPr>
                  <w:tcW w:w="1995" w:type="dxa"/>
                  <w:tcBorders>
                    <w:tl2br w:val="nil"/>
                    <w:tr2bl w:val="nil"/>
                  </w:tcBorders>
                </w:tcPr>
                <w:p>
                  <w:pPr>
                    <w:pStyle w:val="24"/>
                    <w:bidi w:val="0"/>
                    <w:rPr>
                      <w:rFonts w:hint="default"/>
                      <w:color w:val="auto"/>
                      <w:lang w:val="en-US" w:eastAsia="zh-CN"/>
                    </w:rPr>
                  </w:pPr>
                  <w:r>
                    <w:rPr>
                      <w:rFonts w:hint="eastAsia"/>
                      <w:color w:val="auto"/>
                      <w:lang w:val="en-US" w:eastAsia="zh-CN"/>
                    </w:rPr>
                    <w:t>＜0.004</w:t>
                  </w:r>
                </w:p>
              </w:tc>
              <w:tc>
                <w:tcPr>
                  <w:tcW w:w="1533" w:type="dxa"/>
                  <w:tcBorders>
                    <w:tl2br w:val="nil"/>
                    <w:tr2bl w:val="nil"/>
                  </w:tcBorders>
                </w:tcPr>
                <w:p>
                  <w:pPr>
                    <w:pStyle w:val="24"/>
                    <w:bidi w:val="0"/>
                    <w:rPr>
                      <w:rFonts w:hint="default"/>
                      <w:color w:val="auto"/>
                      <w:lang w:val="en-US" w:eastAsia="zh-CN"/>
                    </w:rPr>
                  </w:pPr>
                  <w:r>
                    <w:rPr>
                      <w:rFonts w:hint="eastAsia"/>
                      <w:color w:val="auto"/>
                      <w:lang w:val="en-US" w:eastAsia="zh-CN"/>
                    </w:rPr>
                    <w:t>不超标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3" w:type="dxa"/>
                  <w:tcBorders>
                    <w:tl2br w:val="nil"/>
                    <w:tr2bl w:val="nil"/>
                  </w:tcBorders>
                </w:tcPr>
                <w:p>
                  <w:pPr>
                    <w:pStyle w:val="24"/>
                    <w:bidi w:val="0"/>
                    <w:rPr>
                      <w:rFonts w:hint="default"/>
                      <w:color w:val="auto"/>
                      <w:lang w:val="en-US" w:eastAsia="zh-CN"/>
                    </w:rPr>
                  </w:pPr>
                  <w:r>
                    <w:rPr>
                      <w:rFonts w:hint="eastAsia"/>
                      <w:color w:val="auto"/>
                      <w:lang w:val="en-US" w:eastAsia="zh-CN"/>
                    </w:rPr>
                    <w:t>18</w:t>
                  </w:r>
                </w:p>
              </w:tc>
              <w:tc>
                <w:tcPr>
                  <w:tcW w:w="2235" w:type="dxa"/>
                  <w:tcBorders>
                    <w:tl2br w:val="nil"/>
                    <w:tr2bl w:val="nil"/>
                  </w:tcBorders>
                </w:tcPr>
                <w:p>
                  <w:pPr>
                    <w:pStyle w:val="24"/>
                    <w:bidi w:val="0"/>
                    <w:rPr>
                      <w:rFonts w:hint="default"/>
                      <w:color w:val="auto"/>
                      <w:lang w:val="en-US" w:eastAsia="zh-CN"/>
                    </w:rPr>
                  </w:pPr>
                  <w:r>
                    <w:rPr>
                      <w:rFonts w:hint="eastAsia"/>
                      <w:color w:val="auto"/>
                      <w:lang w:val="en-US" w:eastAsia="zh-CN"/>
                    </w:rPr>
                    <w:t>挥发酚</w:t>
                  </w:r>
                </w:p>
              </w:tc>
              <w:tc>
                <w:tcPr>
                  <w:tcW w:w="1800" w:type="dxa"/>
                  <w:tcBorders>
                    <w:tl2br w:val="nil"/>
                    <w:tr2bl w:val="nil"/>
                  </w:tcBorders>
                </w:tcPr>
                <w:p>
                  <w:pPr>
                    <w:pStyle w:val="24"/>
                    <w:bidi w:val="0"/>
                    <w:rPr>
                      <w:rFonts w:hint="default"/>
                      <w:color w:val="auto"/>
                      <w:lang w:val="en-US" w:eastAsia="zh-CN"/>
                    </w:rPr>
                  </w:pPr>
                  <w:r>
                    <w:rPr>
                      <w:rFonts w:hint="eastAsia"/>
                      <w:color w:val="auto"/>
                      <w:lang w:val="en-US" w:eastAsia="zh-CN"/>
                    </w:rPr>
                    <w:t>0.002</w:t>
                  </w:r>
                </w:p>
              </w:tc>
              <w:tc>
                <w:tcPr>
                  <w:tcW w:w="1995" w:type="dxa"/>
                  <w:tcBorders>
                    <w:tl2br w:val="nil"/>
                    <w:tr2bl w:val="nil"/>
                  </w:tcBorders>
                </w:tcPr>
                <w:p>
                  <w:pPr>
                    <w:pStyle w:val="24"/>
                    <w:bidi w:val="0"/>
                    <w:rPr>
                      <w:rFonts w:hint="default"/>
                      <w:color w:val="auto"/>
                      <w:lang w:val="en-US" w:eastAsia="zh-CN"/>
                    </w:rPr>
                  </w:pPr>
                  <w:r>
                    <w:rPr>
                      <w:rFonts w:hint="eastAsia"/>
                      <w:color w:val="auto"/>
                      <w:lang w:val="en-US" w:eastAsia="zh-CN"/>
                    </w:rPr>
                    <w:t>＜0.0003</w:t>
                  </w:r>
                </w:p>
              </w:tc>
              <w:tc>
                <w:tcPr>
                  <w:tcW w:w="1533" w:type="dxa"/>
                  <w:tcBorders>
                    <w:tl2br w:val="nil"/>
                    <w:tr2bl w:val="nil"/>
                  </w:tcBorders>
                </w:tcPr>
                <w:p>
                  <w:pPr>
                    <w:pStyle w:val="24"/>
                    <w:bidi w:val="0"/>
                    <w:rPr>
                      <w:rFonts w:hint="default"/>
                      <w:color w:val="auto"/>
                      <w:lang w:val="en-US" w:eastAsia="zh-CN"/>
                    </w:rPr>
                  </w:pPr>
                  <w:r>
                    <w:rPr>
                      <w:rFonts w:hint="eastAsia"/>
                      <w:color w:val="auto"/>
                      <w:lang w:val="en-US" w:eastAsia="zh-CN"/>
                    </w:rPr>
                    <w:t>不超标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3" w:type="dxa"/>
                  <w:tcBorders>
                    <w:tl2br w:val="nil"/>
                    <w:tr2bl w:val="nil"/>
                  </w:tcBorders>
                </w:tcPr>
                <w:p>
                  <w:pPr>
                    <w:pStyle w:val="24"/>
                    <w:bidi w:val="0"/>
                    <w:rPr>
                      <w:rFonts w:hint="default"/>
                      <w:color w:val="auto"/>
                      <w:lang w:val="en-US" w:eastAsia="zh-CN"/>
                    </w:rPr>
                  </w:pPr>
                  <w:r>
                    <w:rPr>
                      <w:rFonts w:hint="eastAsia"/>
                      <w:color w:val="auto"/>
                      <w:lang w:val="en-US" w:eastAsia="zh-CN"/>
                    </w:rPr>
                    <w:t>19</w:t>
                  </w:r>
                </w:p>
              </w:tc>
              <w:tc>
                <w:tcPr>
                  <w:tcW w:w="2235" w:type="dxa"/>
                  <w:tcBorders>
                    <w:tl2br w:val="nil"/>
                    <w:tr2bl w:val="nil"/>
                  </w:tcBorders>
                </w:tcPr>
                <w:p>
                  <w:pPr>
                    <w:pStyle w:val="24"/>
                    <w:bidi w:val="0"/>
                    <w:rPr>
                      <w:rFonts w:hint="default"/>
                      <w:color w:val="auto"/>
                      <w:lang w:val="en-US" w:eastAsia="zh-CN"/>
                    </w:rPr>
                  </w:pPr>
                  <w:r>
                    <w:rPr>
                      <w:rFonts w:hint="eastAsia"/>
                      <w:color w:val="auto"/>
                      <w:lang w:val="en-US" w:eastAsia="zh-CN"/>
                    </w:rPr>
                    <w:t>石油类</w:t>
                  </w:r>
                </w:p>
              </w:tc>
              <w:tc>
                <w:tcPr>
                  <w:tcW w:w="1800" w:type="dxa"/>
                  <w:tcBorders>
                    <w:tl2br w:val="nil"/>
                    <w:tr2bl w:val="nil"/>
                  </w:tcBorders>
                </w:tcPr>
                <w:p>
                  <w:pPr>
                    <w:pStyle w:val="24"/>
                    <w:bidi w:val="0"/>
                    <w:rPr>
                      <w:rFonts w:hint="default"/>
                      <w:color w:val="auto"/>
                      <w:lang w:val="en-US" w:eastAsia="zh-CN"/>
                    </w:rPr>
                  </w:pPr>
                  <w:r>
                    <w:rPr>
                      <w:rFonts w:hint="eastAsia"/>
                      <w:color w:val="auto"/>
                      <w:lang w:val="en-US" w:eastAsia="zh-CN"/>
                    </w:rPr>
                    <w:t>0.05</w:t>
                  </w:r>
                </w:p>
              </w:tc>
              <w:tc>
                <w:tcPr>
                  <w:tcW w:w="1995" w:type="dxa"/>
                  <w:tcBorders>
                    <w:tl2br w:val="nil"/>
                    <w:tr2bl w:val="nil"/>
                  </w:tcBorders>
                </w:tcPr>
                <w:p>
                  <w:pPr>
                    <w:pStyle w:val="24"/>
                    <w:bidi w:val="0"/>
                    <w:rPr>
                      <w:rFonts w:hint="default"/>
                      <w:color w:val="auto"/>
                      <w:lang w:val="en-US" w:eastAsia="zh-CN"/>
                    </w:rPr>
                  </w:pPr>
                  <w:r>
                    <w:rPr>
                      <w:rFonts w:hint="eastAsia"/>
                      <w:color w:val="auto"/>
                      <w:lang w:val="en-US" w:eastAsia="zh-CN"/>
                    </w:rPr>
                    <w:t>＜0.01</w:t>
                  </w:r>
                </w:p>
              </w:tc>
              <w:tc>
                <w:tcPr>
                  <w:tcW w:w="1533" w:type="dxa"/>
                  <w:tcBorders>
                    <w:tl2br w:val="nil"/>
                    <w:tr2bl w:val="nil"/>
                  </w:tcBorders>
                </w:tcPr>
                <w:p>
                  <w:pPr>
                    <w:pStyle w:val="24"/>
                    <w:bidi w:val="0"/>
                    <w:rPr>
                      <w:rFonts w:hint="default"/>
                      <w:color w:val="auto"/>
                      <w:lang w:val="en-US" w:eastAsia="zh-CN"/>
                    </w:rPr>
                  </w:pPr>
                  <w:r>
                    <w:rPr>
                      <w:rFonts w:hint="eastAsia"/>
                      <w:color w:val="auto"/>
                      <w:lang w:val="en-US" w:eastAsia="zh-CN"/>
                    </w:rPr>
                    <w:t>不超标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3" w:type="dxa"/>
                  <w:tcBorders>
                    <w:tl2br w:val="nil"/>
                    <w:tr2bl w:val="nil"/>
                  </w:tcBorders>
                </w:tcPr>
                <w:p>
                  <w:pPr>
                    <w:pStyle w:val="24"/>
                    <w:bidi w:val="0"/>
                    <w:rPr>
                      <w:rFonts w:hint="default"/>
                      <w:color w:val="auto"/>
                      <w:lang w:val="en-US" w:eastAsia="zh-CN"/>
                    </w:rPr>
                  </w:pPr>
                  <w:r>
                    <w:rPr>
                      <w:rFonts w:hint="eastAsia"/>
                      <w:color w:val="auto"/>
                      <w:lang w:val="en-US" w:eastAsia="zh-CN"/>
                    </w:rPr>
                    <w:t>20</w:t>
                  </w:r>
                </w:p>
              </w:tc>
              <w:tc>
                <w:tcPr>
                  <w:tcW w:w="2235" w:type="dxa"/>
                  <w:tcBorders>
                    <w:tl2br w:val="nil"/>
                    <w:tr2bl w:val="nil"/>
                  </w:tcBorders>
                </w:tcPr>
                <w:p>
                  <w:pPr>
                    <w:pStyle w:val="24"/>
                    <w:bidi w:val="0"/>
                    <w:rPr>
                      <w:rFonts w:hint="default"/>
                      <w:color w:val="auto"/>
                      <w:lang w:val="en-US" w:eastAsia="zh-CN"/>
                    </w:rPr>
                  </w:pPr>
                  <w:r>
                    <w:rPr>
                      <w:rFonts w:hint="eastAsia"/>
                      <w:color w:val="auto"/>
                      <w:lang w:val="en-US" w:eastAsia="zh-CN"/>
                    </w:rPr>
                    <w:t>阴离子表面活性剂</w:t>
                  </w:r>
                </w:p>
              </w:tc>
              <w:tc>
                <w:tcPr>
                  <w:tcW w:w="1800" w:type="dxa"/>
                  <w:tcBorders>
                    <w:tl2br w:val="nil"/>
                    <w:tr2bl w:val="nil"/>
                  </w:tcBorders>
                </w:tcPr>
                <w:p>
                  <w:pPr>
                    <w:pStyle w:val="24"/>
                    <w:bidi w:val="0"/>
                    <w:rPr>
                      <w:rFonts w:hint="default"/>
                      <w:color w:val="auto"/>
                      <w:lang w:val="en-US" w:eastAsia="zh-CN"/>
                    </w:rPr>
                  </w:pPr>
                  <w:r>
                    <w:rPr>
                      <w:rFonts w:hint="eastAsia"/>
                      <w:color w:val="auto"/>
                      <w:lang w:val="en-US" w:eastAsia="zh-CN"/>
                    </w:rPr>
                    <w:t>0.2</w:t>
                  </w:r>
                </w:p>
              </w:tc>
              <w:tc>
                <w:tcPr>
                  <w:tcW w:w="1995" w:type="dxa"/>
                  <w:tcBorders>
                    <w:tl2br w:val="nil"/>
                    <w:tr2bl w:val="nil"/>
                  </w:tcBorders>
                </w:tcPr>
                <w:p>
                  <w:pPr>
                    <w:pStyle w:val="24"/>
                    <w:bidi w:val="0"/>
                    <w:rPr>
                      <w:rFonts w:hint="default"/>
                      <w:color w:val="auto"/>
                      <w:lang w:val="en-US" w:eastAsia="zh-CN"/>
                    </w:rPr>
                  </w:pPr>
                  <w:r>
                    <w:rPr>
                      <w:rFonts w:hint="eastAsia"/>
                      <w:color w:val="auto"/>
                      <w:lang w:val="en-US" w:eastAsia="zh-CN"/>
                    </w:rPr>
                    <w:t>＜0.05</w:t>
                  </w:r>
                </w:p>
              </w:tc>
              <w:tc>
                <w:tcPr>
                  <w:tcW w:w="1533" w:type="dxa"/>
                  <w:tcBorders>
                    <w:tl2br w:val="nil"/>
                    <w:tr2bl w:val="nil"/>
                  </w:tcBorders>
                </w:tcPr>
                <w:p>
                  <w:pPr>
                    <w:pStyle w:val="24"/>
                    <w:bidi w:val="0"/>
                    <w:rPr>
                      <w:rFonts w:hint="default"/>
                      <w:color w:val="auto"/>
                      <w:lang w:val="en-US" w:eastAsia="zh-CN"/>
                    </w:rPr>
                  </w:pPr>
                  <w:r>
                    <w:rPr>
                      <w:rFonts w:hint="eastAsia"/>
                      <w:color w:val="auto"/>
                      <w:lang w:val="en-US" w:eastAsia="zh-CN"/>
                    </w:rPr>
                    <w:t>不超标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3" w:type="dxa"/>
                  <w:tcBorders>
                    <w:tl2br w:val="nil"/>
                    <w:tr2bl w:val="nil"/>
                  </w:tcBorders>
                </w:tcPr>
                <w:p>
                  <w:pPr>
                    <w:pStyle w:val="24"/>
                    <w:bidi w:val="0"/>
                    <w:rPr>
                      <w:rFonts w:hint="default"/>
                      <w:color w:val="auto"/>
                      <w:lang w:val="en-US" w:eastAsia="zh-CN"/>
                    </w:rPr>
                  </w:pPr>
                  <w:r>
                    <w:rPr>
                      <w:rFonts w:hint="eastAsia"/>
                      <w:color w:val="auto"/>
                      <w:lang w:val="en-US" w:eastAsia="zh-CN"/>
                    </w:rPr>
                    <w:t>21</w:t>
                  </w:r>
                </w:p>
              </w:tc>
              <w:tc>
                <w:tcPr>
                  <w:tcW w:w="2235" w:type="dxa"/>
                  <w:tcBorders>
                    <w:tl2br w:val="nil"/>
                    <w:tr2bl w:val="nil"/>
                  </w:tcBorders>
                </w:tcPr>
                <w:p>
                  <w:pPr>
                    <w:pStyle w:val="24"/>
                    <w:bidi w:val="0"/>
                    <w:rPr>
                      <w:rFonts w:hint="default"/>
                      <w:color w:val="auto"/>
                      <w:lang w:val="en-US" w:eastAsia="zh-CN"/>
                    </w:rPr>
                  </w:pPr>
                  <w:r>
                    <w:rPr>
                      <w:rFonts w:hint="eastAsia"/>
                      <w:color w:val="auto"/>
                      <w:lang w:val="en-US" w:eastAsia="zh-CN"/>
                    </w:rPr>
                    <w:t>硫化物</w:t>
                  </w:r>
                </w:p>
              </w:tc>
              <w:tc>
                <w:tcPr>
                  <w:tcW w:w="1800" w:type="dxa"/>
                  <w:tcBorders>
                    <w:tl2br w:val="nil"/>
                    <w:tr2bl w:val="nil"/>
                  </w:tcBorders>
                </w:tcPr>
                <w:p>
                  <w:pPr>
                    <w:pStyle w:val="24"/>
                    <w:bidi w:val="0"/>
                    <w:rPr>
                      <w:rFonts w:hint="default"/>
                      <w:color w:val="auto"/>
                      <w:lang w:val="en-US" w:eastAsia="zh-CN"/>
                    </w:rPr>
                  </w:pPr>
                  <w:r>
                    <w:rPr>
                      <w:rFonts w:hint="eastAsia"/>
                      <w:color w:val="auto"/>
                      <w:lang w:val="en-US" w:eastAsia="zh-CN"/>
                    </w:rPr>
                    <w:t>0.1</w:t>
                  </w:r>
                </w:p>
              </w:tc>
              <w:tc>
                <w:tcPr>
                  <w:tcW w:w="1995" w:type="dxa"/>
                  <w:tcBorders>
                    <w:tl2br w:val="nil"/>
                    <w:tr2bl w:val="nil"/>
                  </w:tcBorders>
                </w:tcPr>
                <w:p>
                  <w:pPr>
                    <w:pStyle w:val="24"/>
                    <w:bidi w:val="0"/>
                    <w:rPr>
                      <w:rFonts w:hint="default"/>
                      <w:color w:val="auto"/>
                      <w:lang w:val="en-US" w:eastAsia="zh-CN"/>
                    </w:rPr>
                  </w:pPr>
                  <w:r>
                    <w:rPr>
                      <w:rFonts w:hint="eastAsia"/>
                      <w:color w:val="auto"/>
                      <w:lang w:val="en-US" w:eastAsia="zh-CN"/>
                    </w:rPr>
                    <w:t>0.01</w:t>
                  </w:r>
                </w:p>
              </w:tc>
              <w:tc>
                <w:tcPr>
                  <w:tcW w:w="1533" w:type="dxa"/>
                  <w:tcBorders>
                    <w:tl2br w:val="nil"/>
                    <w:tr2bl w:val="nil"/>
                  </w:tcBorders>
                </w:tcPr>
                <w:p>
                  <w:pPr>
                    <w:pStyle w:val="24"/>
                    <w:bidi w:val="0"/>
                    <w:rPr>
                      <w:rFonts w:hint="default"/>
                      <w:color w:val="auto"/>
                      <w:lang w:val="en-US" w:eastAsia="zh-CN"/>
                    </w:rPr>
                  </w:pPr>
                  <w:r>
                    <w:rPr>
                      <w:rFonts w:hint="eastAsia"/>
                      <w:color w:val="auto"/>
                      <w:lang w:val="en-US" w:eastAsia="zh-CN"/>
                    </w:rPr>
                    <w:t>不超标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3" w:type="dxa"/>
                  <w:tcBorders>
                    <w:tl2br w:val="nil"/>
                    <w:tr2bl w:val="nil"/>
                  </w:tcBorders>
                </w:tcPr>
                <w:p>
                  <w:pPr>
                    <w:pStyle w:val="24"/>
                    <w:bidi w:val="0"/>
                    <w:rPr>
                      <w:rFonts w:hint="default"/>
                      <w:color w:val="auto"/>
                      <w:lang w:val="en-US" w:eastAsia="zh-CN"/>
                    </w:rPr>
                  </w:pPr>
                  <w:r>
                    <w:rPr>
                      <w:rFonts w:hint="eastAsia"/>
                      <w:color w:val="auto"/>
                      <w:lang w:val="en-US" w:eastAsia="zh-CN"/>
                    </w:rPr>
                    <w:t>22</w:t>
                  </w:r>
                </w:p>
              </w:tc>
              <w:tc>
                <w:tcPr>
                  <w:tcW w:w="2235" w:type="dxa"/>
                  <w:tcBorders>
                    <w:tl2br w:val="nil"/>
                    <w:tr2bl w:val="nil"/>
                  </w:tcBorders>
                </w:tcPr>
                <w:p>
                  <w:pPr>
                    <w:pStyle w:val="24"/>
                    <w:bidi w:val="0"/>
                    <w:rPr>
                      <w:rFonts w:hint="default"/>
                      <w:color w:val="auto"/>
                      <w:lang w:val="en-US" w:eastAsia="zh-CN"/>
                    </w:rPr>
                  </w:pPr>
                  <w:r>
                    <w:rPr>
                      <w:rFonts w:hint="eastAsia"/>
                      <w:color w:val="auto"/>
                      <w:lang w:val="en-US" w:eastAsia="zh-CN"/>
                    </w:rPr>
                    <w:t>硫酸盐</w:t>
                  </w:r>
                </w:p>
              </w:tc>
              <w:tc>
                <w:tcPr>
                  <w:tcW w:w="1800" w:type="dxa"/>
                  <w:tcBorders>
                    <w:tl2br w:val="nil"/>
                    <w:tr2bl w:val="nil"/>
                  </w:tcBorders>
                </w:tcPr>
                <w:p>
                  <w:pPr>
                    <w:pStyle w:val="24"/>
                    <w:bidi w:val="0"/>
                    <w:rPr>
                      <w:rFonts w:hint="default"/>
                      <w:color w:val="auto"/>
                      <w:lang w:val="en-US" w:eastAsia="zh-CN"/>
                    </w:rPr>
                  </w:pPr>
                  <w:r>
                    <w:rPr>
                      <w:rFonts w:hint="eastAsia"/>
                      <w:color w:val="auto"/>
                      <w:lang w:val="en-US" w:eastAsia="zh-CN"/>
                    </w:rPr>
                    <w:t>250</w:t>
                  </w:r>
                </w:p>
              </w:tc>
              <w:tc>
                <w:tcPr>
                  <w:tcW w:w="1995" w:type="dxa"/>
                  <w:tcBorders>
                    <w:tl2br w:val="nil"/>
                    <w:tr2bl w:val="nil"/>
                  </w:tcBorders>
                </w:tcPr>
                <w:p>
                  <w:pPr>
                    <w:pStyle w:val="24"/>
                    <w:bidi w:val="0"/>
                    <w:rPr>
                      <w:rFonts w:hint="default"/>
                      <w:color w:val="auto"/>
                      <w:lang w:val="en-US" w:eastAsia="zh-CN"/>
                    </w:rPr>
                  </w:pPr>
                  <w:r>
                    <w:rPr>
                      <w:rFonts w:hint="eastAsia"/>
                      <w:color w:val="auto"/>
                      <w:lang w:val="en-US" w:eastAsia="zh-CN"/>
                    </w:rPr>
                    <w:t>65.9</w:t>
                  </w:r>
                </w:p>
              </w:tc>
              <w:tc>
                <w:tcPr>
                  <w:tcW w:w="1533" w:type="dxa"/>
                  <w:tcBorders>
                    <w:tl2br w:val="nil"/>
                    <w:tr2bl w:val="nil"/>
                  </w:tcBorders>
                </w:tcPr>
                <w:p>
                  <w:pPr>
                    <w:pStyle w:val="24"/>
                    <w:bidi w:val="0"/>
                    <w:rPr>
                      <w:rFonts w:hint="default"/>
                      <w:color w:val="auto"/>
                      <w:lang w:val="en-US" w:eastAsia="zh-CN"/>
                    </w:rPr>
                  </w:pPr>
                  <w:r>
                    <w:rPr>
                      <w:rFonts w:hint="eastAsia"/>
                      <w:color w:val="auto"/>
                      <w:lang w:val="en-US" w:eastAsia="zh-CN"/>
                    </w:rPr>
                    <w:t>不超标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3" w:type="dxa"/>
                  <w:tcBorders>
                    <w:tl2br w:val="nil"/>
                    <w:tr2bl w:val="nil"/>
                  </w:tcBorders>
                </w:tcPr>
                <w:p>
                  <w:pPr>
                    <w:pStyle w:val="24"/>
                    <w:bidi w:val="0"/>
                    <w:rPr>
                      <w:rFonts w:hint="default"/>
                      <w:color w:val="auto"/>
                      <w:lang w:val="en-US" w:eastAsia="zh-CN"/>
                    </w:rPr>
                  </w:pPr>
                  <w:r>
                    <w:rPr>
                      <w:rFonts w:hint="eastAsia"/>
                      <w:color w:val="auto"/>
                      <w:lang w:val="en-US" w:eastAsia="zh-CN"/>
                    </w:rPr>
                    <w:t>23</w:t>
                  </w:r>
                </w:p>
              </w:tc>
              <w:tc>
                <w:tcPr>
                  <w:tcW w:w="2235" w:type="dxa"/>
                  <w:tcBorders>
                    <w:tl2br w:val="nil"/>
                    <w:tr2bl w:val="nil"/>
                  </w:tcBorders>
                </w:tcPr>
                <w:p>
                  <w:pPr>
                    <w:pStyle w:val="24"/>
                    <w:bidi w:val="0"/>
                    <w:rPr>
                      <w:rFonts w:hint="default"/>
                      <w:color w:val="auto"/>
                      <w:lang w:val="en-US" w:eastAsia="zh-CN"/>
                    </w:rPr>
                  </w:pPr>
                  <w:r>
                    <w:rPr>
                      <w:rFonts w:hint="eastAsia"/>
                      <w:color w:val="auto"/>
                      <w:lang w:val="en-US" w:eastAsia="zh-CN"/>
                    </w:rPr>
                    <w:t>氯化物</w:t>
                  </w:r>
                </w:p>
              </w:tc>
              <w:tc>
                <w:tcPr>
                  <w:tcW w:w="1800" w:type="dxa"/>
                  <w:tcBorders>
                    <w:tl2br w:val="nil"/>
                    <w:tr2bl w:val="nil"/>
                  </w:tcBorders>
                </w:tcPr>
                <w:p>
                  <w:pPr>
                    <w:pStyle w:val="24"/>
                    <w:bidi w:val="0"/>
                    <w:rPr>
                      <w:rFonts w:hint="default"/>
                      <w:color w:val="auto"/>
                      <w:lang w:val="en-US" w:eastAsia="zh-CN"/>
                    </w:rPr>
                  </w:pPr>
                  <w:r>
                    <w:rPr>
                      <w:rFonts w:hint="eastAsia"/>
                      <w:color w:val="auto"/>
                      <w:lang w:val="en-US" w:eastAsia="zh-CN"/>
                    </w:rPr>
                    <w:t>250</w:t>
                  </w:r>
                </w:p>
              </w:tc>
              <w:tc>
                <w:tcPr>
                  <w:tcW w:w="1995" w:type="dxa"/>
                  <w:tcBorders>
                    <w:tl2br w:val="nil"/>
                    <w:tr2bl w:val="nil"/>
                  </w:tcBorders>
                </w:tcPr>
                <w:p>
                  <w:pPr>
                    <w:pStyle w:val="24"/>
                    <w:bidi w:val="0"/>
                    <w:rPr>
                      <w:rFonts w:hint="default"/>
                      <w:color w:val="auto"/>
                      <w:lang w:val="en-US" w:eastAsia="zh-CN"/>
                    </w:rPr>
                  </w:pPr>
                  <w:r>
                    <w:rPr>
                      <w:rFonts w:hint="eastAsia"/>
                      <w:color w:val="auto"/>
                      <w:lang w:val="en-US" w:eastAsia="zh-CN"/>
                    </w:rPr>
                    <w:t>8.66</w:t>
                  </w:r>
                </w:p>
              </w:tc>
              <w:tc>
                <w:tcPr>
                  <w:tcW w:w="1533" w:type="dxa"/>
                  <w:tcBorders>
                    <w:tl2br w:val="nil"/>
                    <w:tr2bl w:val="nil"/>
                  </w:tcBorders>
                </w:tcPr>
                <w:p>
                  <w:pPr>
                    <w:pStyle w:val="24"/>
                    <w:bidi w:val="0"/>
                    <w:rPr>
                      <w:rFonts w:hint="default"/>
                      <w:color w:val="auto"/>
                      <w:lang w:val="en-US" w:eastAsia="zh-CN"/>
                    </w:rPr>
                  </w:pPr>
                  <w:r>
                    <w:rPr>
                      <w:rFonts w:hint="eastAsia"/>
                      <w:color w:val="auto"/>
                      <w:lang w:val="en-US" w:eastAsia="zh-CN"/>
                    </w:rPr>
                    <w:t>不超标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3" w:type="dxa"/>
                  <w:tcBorders>
                    <w:tl2br w:val="nil"/>
                    <w:tr2bl w:val="nil"/>
                  </w:tcBorders>
                </w:tcPr>
                <w:p>
                  <w:pPr>
                    <w:pStyle w:val="24"/>
                    <w:bidi w:val="0"/>
                    <w:rPr>
                      <w:rFonts w:hint="default"/>
                      <w:color w:val="auto"/>
                      <w:lang w:val="en-US" w:eastAsia="zh-CN"/>
                    </w:rPr>
                  </w:pPr>
                  <w:r>
                    <w:rPr>
                      <w:rFonts w:hint="eastAsia"/>
                      <w:color w:val="auto"/>
                      <w:lang w:val="en-US" w:eastAsia="zh-CN"/>
                    </w:rPr>
                    <w:t>24</w:t>
                  </w:r>
                </w:p>
              </w:tc>
              <w:tc>
                <w:tcPr>
                  <w:tcW w:w="2235" w:type="dxa"/>
                  <w:tcBorders>
                    <w:tl2br w:val="nil"/>
                    <w:tr2bl w:val="nil"/>
                  </w:tcBorders>
                </w:tcPr>
                <w:p>
                  <w:pPr>
                    <w:pStyle w:val="24"/>
                    <w:bidi w:val="0"/>
                    <w:rPr>
                      <w:rFonts w:hint="default"/>
                      <w:color w:val="auto"/>
                      <w:lang w:val="en-US" w:eastAsia="zh-CN"/>
                    </w:rPr>
                  </w:pPr>
                  <w:r>
                    <w:rPr>
                      <w:rFonts w:hint="eastAsia"/>
                      <w:color w:val="auto"/>
                      <w:lang w:val="en-US" w:eastAsia="zh-CN"/>
                    </w:rPr>
                    <w:t>硝酸盐</w:t>
                  </w:r>
                </w:p>
              </w:tc>
              <w:tc>
                <w:tcPr>
                  <w:tcW w:w="1800" w:type="dxa"/>
                  <w:tcBorders>
                    <w:tl2br w:val="nil"/>
                    <w:tr2bl w:val="nil"/>
                  </w:tcBorders>
                </w:tcPr>
                <w:p>
                  <w:pPr>
                    <w:pStyle w:val="24"/>
                    <w:bidi w:val="0"/>
                    <w:rPr>
                      <w:rFonts w:hint="default"/>
                      <w:color w:val="auto"/>
                      <w:lang w:val="en-US" w:eastAsia="zh-CN"/>
                    </w:rPr>
                  </w:pPr>
                  <w:r>
                    <w:rPr>
                      <w:rFonts w:hint="eastAsia"/>
                      <w:color w:val="auto"/>
                      <w:lang w:val="en-US" w:eastAsia="zh-CN"/>
                    </w:rPr>
                    <w:t>10</w:t>
                  </w:r>
                </w:p>
              </w:tc>
              <w:tc>
                <w:tcPr>
                  <w:tcW w:w="1995" w:type="dxa"/>
                  <w:tcBorders>
                    <w:tl2br w:val="nil"/>
                    <w:tr2bl w:val="nil"/>
                  </w:tcBorders>
                </w:tcPr>
                <w:p>
                  <w:pPr>
                    <w:pStyle w:val="24"/>
                    <w:bidi w:val="0"/>
                    <w:rPr>
                      <w:rFonts w:hint="default"/>
                      <w:color w:val="auto"/>
                      <w:lang w:val="en-US" w:eastAsia="zh-CN"/>
                    </w:rPr>
                  </w:pPr>
                  <w:r>
                    <w:rPr>
                      <w:rFonts w:hint="eastAsia"/>
                      <w:color w:val="auto"/>
                      <w:lang w:val="en-US" w:eastAsia="zh-CN"/>
                    </w:rPr>
                    <w:t>1.32</w:t>
                  </w:r>
                </w:p>
              </w:tc>
              <w:tc>
                <w:tcPr>
                  <w:tcW w:w="1533" w:type="dxa"/>
                  <w:tcBorders>
                    <w:tl2br w:val="nil"/>
                    <w:tr2bl w:val="nil"/>
                  </w:tcBorders>
                </w:tcPr>
                <w:p>
                  <w:pPr>
                    <w:pStyle w:val="24"/>
                    <w:bidi w:val="0"/>
                    <w:rPr>
                      <w:rFonts w:hint="default"/>
                      <w:color w:val="auto"/>
                      <w:lang w:val="en-US" w:eastAsia="zh-CN"/>
                    </w:rPr>
                  </w:pPr>
                  <w:r>
                    <w:rPr>
                      <w:rFonts w:hint="eastAsia"/>
                      <w:color w:val="auto"/>
                      <w:lang w:val="en-US" w:eastAsia="zh-CN"/>
                    </w:rPr>
                    <w:t>不超标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3" w:type="dxa"/>
                  <w:tcBorders>
                    <w:tl2br w:val="nil"/>
                    <w:tr2bl w:val="nil"/>
                  </w:tcBorders>
                </w:tcPr>
                <w:p>
                  <w:pPr>
                    <w:pStyle w:val="24"/>
                    <w:bidi w:val="0"/>
                    <w:rPr>
                      <w:rFonts w:hint="default"/>
                      <w:color w:val="auto"/>
                      <w:lang w:val="en-US" w:eastAsia="zh-CN"/>
                    </w:rPr>
                  </w:pPr>
                  <w:r>
                    <w:rPr>
                      <w:rFonts w:hint="eastAsia"/>
                      <w:color w:val="auto"/>
                      <w:lang w:val="en-US" w:eastAsia="zh-CN"/>
                    </w:rPr>
                    <w:t>25</w:t>
                  </w:r>
                </w:p>
              </w:tc>
              <w:tc>
                <w:tcPr>
                  <w:tcW w:w="2235" w:type="dxa"/>
                  <w:tcBorders>
                    <w:tl2br w:val="nil"/>
                    <w:tr2bl w:val="nil"/>
                  </w:tcBorders>
                </w:tcPr>
                <w:p>
                  <w:pPr>
                    <w:pStyle w:val="24"/>
                    <w:bidi w:val="0"/>
                    <w:rPr>
                      <w:rFonts w:hint="default"/>
                      <w:color w:val="auto"/>
                      <w:lang w:val="en-US" w:eastAsia="zh-CN"/>
                    </w:rPr>
                  </w:pPr>
                  <w:r>
                    <w:rPr>
                      <w:rFonts w:hint="eastAsia"/>
                      <w:color w:val="auto"/>
                      <w:lang w:val="en-US" w:eastAsia="zh-CN"/>
                    </w:rPr>
                    <w:t>透明度（cm）</w:t>
                  </w:r>
                </w:p>
              </w:tc>
              <w:tc>
                <w:tcPr>
                  <w:tcW w:w="1800" w:type="dxa"/>
                  <w:tcBorders>
                    <w:tl2br w:val="nil"/>
                    <w:tr2bl w:val="nil"/>
                  </w:tcBorders>
                </w:tcPr>
                <w:p>
                  <w:pPr>
                    <w:pStyle w:val="24"/>
                    <w:bidi w:val="0"/>
                    <w:rPr>
                      <w:rFonts w:hint="default"/>
                      <w:color w:val="auto"/>
                      <w:lang w:val="en-US" w:eastAsia="zh-CN"/>
                    </w:rPr>
                  </w:pPr>
                  <w:r>
                    <w:rPr>
                      <w:rFonts w:hint="eastAsia"/>
                      <w:color w:val="auto"/>
                      <w:lang w:val="en-US" w:eastAsia="zh-CN"/>
                    </w:rPr>
                    <w:t>-</w:t>
                  </w:r>
                </w:p>
              </w:tc>
              <w:tc>
                <w:tcPr>
                  <w:tcW w:w="1995" w:type="dxa"/>
                  <w:tcBorders>
                    <w:tl2br w:val="nil"/>
                    <w:tr2bl w:val="nil"/>
                  </w:tcBorders>
                </w:tcPr>
                <w:p>
                  <w:pPr>
                    <w:pStyle w:val="24"/>
                    <w:bidi w:val="0"/>
                    <w:rPr>
                      <w:rFonts w:hint="default"/>
                      <w:color w:val="auto"/>
                      <w:lang w:val="en-US" w:eastAsia="zh-CN"/>
                    </w:rPr>
                  </w:pPr>
                  <w:r>
                    <w:rPr>
                      <w:rFonts w:hint="eastAsia"/>
                      <w:color w:val="auto"/>
                      <w:lang w:val="en-US" w:eastAsia="zh-CN"/>
                    </w:rPr>
                    <w:t>50</w:t>
                  </w:r>
                </w:p>
              </w:tc>
              <w:tc>
                <w:tcPr>
                  <w:tcW w:w="1533" w:type="dxa"/>
                  <w:tcBorders>
                    <w:tl2br w:val="nil"/>
                    <w:tr2bl w:val="nil"/>
                  </w:tcBorders>
                </w:tcPr>
                <w:p>
                  <w:pPr>
                    <w:pStyle w:val="24"/>
                    <w:bidi w:val="0"/>
                    <w:rPr>
                      <w:rFonts w:hint="default"/>
                      <w:color w:val="auto"/>
                      <w:lang w:val="en-US" w:eastAsia="zh-CN"/>
                    </w:rPr>
                  </w:pPr>
                  <w:r>
                    <w:rPr>
                      <w:rFonts w:hint="eastAsia"/>
                      <w:color w:val="auto"/>
                      <w:lang w:val="en-US" w:eastAsia="zh-CN"/>
                    </w:rPr>
                    <w:t>不超标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43" w:type="dxa"/>
                  <w:tcBorders>
                    <w:tl2br w:val="nil"/>
                    <w:tr2bl w:val="nil"/>
                  </w:tcBorders>
                </w:tcPr>
                <w:p>
                  <w:pPr>
                    <w:pStyle w:val="24"/>
                    <w:bidi w:val="0"/>
                    <w:rPr>
                      <w:rFonts w:hint="default"/>
                      <w:color w:val="auto"/>
                      <w:lang w:val="en-US" w:eastAsia="zh-CN"/>
                    </w:rPr>
                  </w:pPr>
                  <w:r>
                    <w:rPr>
                      <w:rFonts w:hint="eastAsia"/>
                      <w:color w:val="auto"/>
                      <w:lang w:val="en-US" w:eastAsia="zh-CN"/>
                    </w:rPr>
                    <w:t>26</w:t>
                  </w:r>
                </w:p>
              </w:tc>
              <w:tc>
                <w:tcPr>
                  <w:tcW w:w="2235" w:type="dxa"/>
                  <w:tcBorders>
                    <w:tl2br w:val="nil"/>
                    <w:tr2bl w:val="nil"/>
                  </w:tcBorders>
                </w:tcPr>
                <w:p>
                  <w:pPr>
                    <w:pStyle w:val="24"/>
                    <w:bidi w:val="0"/>
                    <w:rPr>
                      <w:rFonts w:hint="default"/>
                      <w:color w:val="auto"/>
                      <w:lang w:val="en-US" w:eastAsia="zh-CN"/>
                    </w:rPr>
                  </w:pPr>
                  <w:r>
                    <w:rPr>
                      <w:rFonts w:hint="eastAsia"/>
                      <w:color w:val="auto"/>
                      <w:lang w:val="en-US" w:eastAsia="zh-CN"/>
                    </w:rPr>
                    <w:t>叶绿素（mg/m³）</w:t>
                  </w:r>
                </w:p>
              </w:tc>
              <w:tc>
                <w:tcPr>
                  <w:tcW w:w="1800" w:type="dxa"/>
                  <w:tcBorders>
                    <w:tl2br w:val="nil"/>
                    <w:tr2bl w:val="nil"/>
                  </w:tcBorders>
                </w:tcPr>
                <w:p>
                  <w:pPr>
                    <w:pStyle w:val="24"/>
                    <w:bidi w:val="0"/>
                    <w:rPr>
                      <w:rFonts w:hint="default"/>
                      <w:color w:val="auto"/>
                      <w:lang w:val="en-US" w:eastAsia="zh-CN"/>
                    </w:rPr>
                  </w:pPr>
                  <w:r>
                    <w:rPr>
                      <w:rFonts w:hint="eastAsia"/>
                      <w:color w:val="auto"/>
                      <w:lang w:val="en-US" w:eastAsia="zh-CN"/>
                    </w:rPr>
                    <w:t>-</w:t>
                  </w:r>
                </w:p>
              </w:tc>
              <w:tc>
                <w:tcPr>
                  <w:tcW w:w="1995" w:type="dxa"/>
                  <w:tcBorders>
                    <w:tl2br w:val="nil"/>
                    <w:tr2bl w:val="nil"/>
                  </w:tcBorders>
                </w:tcPr>
                <w:p>
                  <w:pPr>
                    <w:pStyle w:val="24"/>
                    <w:bidi w:val="0"/>
                    <w:rPr>
                      <w:rFonts w:hint="default"/>
                      <w:color w:val="auto"/>
                      <w:lang w:val="en-US" w:eastAsia="zh-CN"/>
                    </w:rPr>
                  </w:pPr>
                  <w:r>
                    <w:rPr>
                      <w:rFonts w:hint="eastAsia"/>
                      <w:color w:val="auto"/>
                      <w:lang w:val="en-US" w:eastAsia="zh-CN"/>
                    </w:rPr>
                    <w:t>0.76</w:t>
                  </w:r>
                </w:p>
              </w:tc>
              <w:tc>
                <w:tcPr>
                  <w:tcW w:w="1533" w:type="dxa"/>
                  <w:tcBorders>
                    <w:tl2br w:val="nil"/>
                    <w:tr2bl w:val="nil"/>
                  </w:tcBorders>
                </w:tcPr>
                <w:p>
                  <w:pPr>
                    <w:pStyle w:val="24"/>
                    <w:bidi w:val="0"/>
                    <w:rPr>
                      <w:rFonts w:hint="default"/>
                      <w:color w:val="auto"/>
                      <w:lang w:val="en-US" w:eastAsia="zh-CN"/>
                    </w:rPr>
                  </w:pPr>
                  <w:r>
                    <w:rPr>
                      <w:rFonts w:hint="eastAsia"/>
                      <w:color w:val="auto"/>
                      <w:lang w:val="en-US" w:eastAsia="zh-CN"/>
                    </w:rPr>
                    <w:t>不超标</w:t>
                  </w:r>
                </w:p>
              </w:tc>
            </w:tr>
          </w:tbl>
          <w:p>
            <w:pPr>
              <w:pStyle w:val="2"/>
              <w:rPr>
                <w:rFonts w:hint="default"/>
                <w:color w:val="auto"/>
                <w:lang w:val="en-US" w:eastAsia="zh-CN"/>
              </w:rPr>
            </w:pPr>
            <w:r>
              <w:rPr>
                <w:rFonts w:hint="eastAsia"/>
                <w:color w:val="auto"/>
                <w:lang w:val="en-US" w:eastAsia="zh-CN"/>
              </w:rPr>
              <w:t>根据监测结果，昌吉市努尔加地表水饮用水水源地各项指标均达到</w:t>
            </w:r>
            <w:r>
              <w:rPr>
                <w:rFonts w:hint="eastAsia" w:ascii="宋体" w:hAnsi="宋体" w:eastAsia="宋体" w:cs="宋体"/>
                <w:color w:val="auto"/>
                <w:lang w:val="en-US" w:eastAsia="zh-CN"/>
              </w:rPr>
              <w:t>Ⅱ</w:t>
            </w:r>
            <w:r>
              <w:rPr>
                <w:rFonts w:hint="eastAsia"/>
                <w:color w:val="auto"/>
                <w:lang w:val="en-US" w:eastAsia="zh-CN"/>
              </w:rPr>
              <w:t>类水质标准，地表水监测项目中水温、总氮、粪大肠菌群等3项不参与评价。各项监测因子，除总氮超标1.58倍，其他25项均达标。根据对照2016年、2017年监测数据显示，水源地及上游总氮均超标，三屯河流域水质总氮本底值较高，超标原因是由于源头水总氮超标。</w:t>
            </w:r>
          </w:p>
          <w:p>
            <w:pPr>
              <w:pStyle w:val="4"/>
              <w:keepNext w:val="0"/>
              <w:keepLines w:val="0"/>
              <w:pageBreakBefore w:val="0"/>
              <w:widowControl w:val="0"/>
              <w:kinsoku/>
              <w:wordWrap/>
              <w:overflowPunct w:val="0"/>
              <w:topLinePunct w:val="0"/>
              <w:autoSpaceDE w:val="0"/>
              <w:autoSpaceDN w:val="0"/>
              <w:bidi w:val="0"/>
              <w:adjustRightInd w:val="0"/>
              <w:snapToGrid w:val="0"/>
              <w:jc w:val="both"/>
              <w:textAlignment w:val="auto"/>
              <w:rPr>
                <w:rFonts w:hint="eastAsia"/>
                <w:color w:val="auto"/>
                <w:lang w:val="en-US" w:eastAsia="zh-CN"/>
              </w:rPr>
            </w:pPr>
            <w:r>
              <w:rPr>
                <w:rFonts w:hint="eastAsia"/>
                <w:color w:val="auto"/>
                <w:lang w:val="en-US" w:eastAsia="zh-CN"/>
              </w:rPr>
              <w:t>3.3声环境质量现状</w:t>
            </w:r>
          </w:p>
          <w:p>
            <w:pPr>
              <w:pStyle w:val="5"/>
              <w:keepNext w:val="0"/>
              <w:keepLines w:val="0"/>
              <w:pageBreakBefore w:val="0"/>
              <w:widowControl w:val="0"/>
              <w:kinsoku/>
              <w:wordWrap/>
              <w:overflowPunct w:val="0"/>
              <w:topLinePunct w:val="0"/>
              <w:autoSpaceDE w:val="0"/>
              <w:autoSpaceDN w:val="0"/>
              <w:bidi w:val="0"/>
              <w:adjustRightInd w:val="0"/>
              <w:snapToGrid w:val="0"/>
              <w:jc w:val="both"/>
              <w:textAlignment w:val="auto"/>
              <w:rPr>
                <w:rFonts w:hint="eastAsia"/>
                <w:color w:val="auto"/>
                <w:lang w:val="en-US" w:eastAsia="zh-CN"/>
              </w:rPr>
            </w:pPr>
            <w:r>
              <w:rPr>
                <w:rFonts w:hint="eastAsia"/>
                <w:color w:val="auto"/>
                <w:lang w:val="en-US" w:eastAsia="zh-CN"/>
              </w:rPr>
              <w:t>3.3.1 监测点位</w:t>
            </w:r>
          </w:p>
          <w:p>
            <w:pPr>
              <w:keepNext w:val="0"/>
              <w:keepLines w:val="0"/>
              <w:pageBreakBefore w:val="0"/>
              <w:widowControl w:val="0"/>
              <w:kinsoku/>
              <w:wordWrap/>
              <w:overflowPunct w:val="0"/>
              <w:topLinePunct w:val="0"/>
              <w:autoSpaceDE w:val="0"/>
              <w:autoSpaceDN w:val="0"/>
              <w:bidi w:val="0"/>
              <w:adjustRightInd w:val="0"/>
              <w:snapToGrid w:val="0"/>
              <w:jc w:val="both"/>
              <w:textAlignment w:val="auto"/>
              <w:rPr>
                <w:rFonts w:hint="default"/>
                <w:color w:val="auto"/>
                <w:lang w:val="en-US" w:eastAsia="zh-CN"/>
              </w:rPr>
            </w:pPr>
            <w:r>
              <w:rPr>
                <w:rFonts w:hint="default"/>
                <w:color w:val="auto"/>
              </w:rPr>
              <w:t>项目噪声监测点位共4个点，</w:t>
            </w:r>
            <w:r>
              <w:rPr>
                <w:rFonts w:hint="eastAsia"/>
                <w:color w:val="auto"/>
                <w:lang w:eastAsia="zh-CN"/>
              </w:rPr>
              <w:t>景区内现状主要为峡谷，各个景区地块声环境现状相似，因此本次声环境监测选取景区内</w:t>
            </w:r>
            <w:r>
              <w:rPr>
                <w:rFonts w:hint="eastAsia"/>
                <w:color w:val="auto"/>
                <w:lang w:val="en-US" w:eastAsia="zh-CN"/>
              </w:rPr>
              <w:t>4个点进行监测。监测点可代表本项目声环境质量值。</w:t>
            </w:r>
            <w:r>
              <w:rPr>
                <w:rFonts w:hint="default"/>
                <w:color w:val="auto"/>
              </w:rPr>
              <w:t>按国家规定的噪声测试规范要求进行昼间和夜间环境噪声监测。</w:t>
            </w:r>
          </w:p>
          <w:p>
            <w:pPr>
              <w:pStyle w:val="21"/>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表</w:t>
            </w:r>
            <w:r>
              <w:rPr>
                <w:rFonts w:hint="eastAsia"/>
                <w:color w:val="auto"/>
                <w:lang w:val="en-US" w:eastAsia="zh-CN"/>
              </w:rPr>
              <w:t>3.3-1</w:t>
            </w:r>
            <w:r>
              <w:rPr>
                <w:rFonts w:hint="default"/>
                <w:color w:val="auto"/>
              </w:rPr>
              <w:t xml:space="preserve"> 声环境质量现状监测布点</w:t>
            </w:r>
          </w:p>
          <w:tbl>
            <w:tblPr>
              <w:tblStyle w:val="15"/>
              <w:tblW w:w="8306" w:type="dxa"/>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0" w:type="dxa"/>
                <w:bottom w:w="0" w:type="dxa"/>
                <w:right w:w="0" w:type="dxa"/>
              </w:tblCellMar>
            </w:tblPr>
            <w:tblGrid>
              <w:gridCol w:w="1816"/>
              <w:gridCol w:w="3625"/>
              <w:gridCol w:w="2865"/>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0" w:type="dxa"/>
                  <w:bottom w:w="0" w:type="dxa"/>
                  <w:right w:w="0" w:type="dxa"/>
                </w:tblCellMar>
              </w:tblPrEx>
              <w:trPr>
                <w:trHeight w:val="399" w:hRule="atLeast"/>
              </w:trPr>
              <w:tc>
                <w:tcPr>
                  <w:tcW w:w="1816" w:type="dxa"/>
                  <w:tcBorders>
                    <w:tl2br w:val="nil"/>
                    <w:tr2bl w:val="nil"/>
                  </w:tcBorders>
                  <w:noWrap w:val="0"/>
                  <w:vAlign w:val="center"/>
                </w:tcPr>
                <w:p>
                  <w:pPr>
                    <w:pStyle w:val="24"/>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编号</w:t>
                  </w:r>
                </w:p>
              </w:tc>
              <w:tc>
                <w:tcPr>
                  <w:tcW w:w="3625" w:type="dxa"/>
                  <w:tcBorders>
                    <w:tl2br w:val="nil"/>
                    <w:tr2bl w:val="nil"/>
                  </w:tcBorders>
                  <w:noWrap w:val="0"/>
                  <w:vAlign w:val="center"/>
                </w:tcPr>
                <w:p>
                  <w:pPr>
                    <w:pStyle w:val="24"/>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监测点</w:t>
                  </w:r>
                </w:p>
              </w:tc>
              <w:tc>
                <w:tcPr>
                  <w:tcW w:w="2865" w:type="dxa"/>
                  <w:tcBorders>
                    <w:tl2br w:val="nil"/>
                    <w:tr2bl w:val="nil"/>
                  </w:tcBorders>
                  <w:noWrap w:val="0"/>
                  <w:vAlign w:val="center"/>
                </w:tcPr>
                <w:p>
                  <w:pPr>
                    <w:pStyle w:val="24"/>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备注</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0" w:type="dxa"/>
                  <w:bottom w:w="0" w:type="dxa"/>
                  <w:right w:w="0" w:type="dxa"/>
                </w:tblCellMar>
              </w:tblPrEx>
              <w:trPr>
                <w:trHeight w:val="348" w:hRule="atLeast"/>
              </w:trPr>
              <w:tc>
                <w:tcPr>
                  <w:tcW w:w="1816" w:type="dxa"/>
                  <w:tcBorders>
                    <w:tl2br w:val="nil"/>
                    <w:tr2bl w:val="nil"/>
                  </w:tcBorders>
                  <w:noWrap w:val="0"/>
                  <w:vAlign w:val="center"/>
                </w:tcPr>
                <w:p>
                  <w:pPr>
                    <w:pStyle w:val="24"/>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1</w:t>
                  </w:r>
                </w:p>
              </w:tc>
              <w:tc>
                <w:tcPr>
                  <w:tcW w:w="3625" w:type="dxa"/>
                  <w:tcBorders>
                    <w:tl2br w:val="nil"/>
                    <w:tr2bl w:val="nil"/>
                  </w:tcBorders>
                  <w:noWrap w:val="0"/>
                  <w:vAlign w:val="center"/>
                </w:tcPr>
                <w:p>
                  <w:pPr>
                    <w:pStyle w:val="24"/>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rPr>
                  </w:pPr>
                  <w:r>
                    <w:rPr>
                      <w:rFonts w:hint="eastAsia"/>
                      <w:color w:val="auto"/>
                      <w:lang w:eastAsia="zh-CN"/>
                    </w:rPr>
                    <w:t>地块</w:t>
                  </w:r>
                  <w:r>
                    <w:rPr>
                      <w:rFonts w:hint="eastAsia"/>
                      <w:color w:val="auto"/>
                      <w:lang w:val="en-US" w:eastAsia="zh-CN"/>
                    </w:rPr>
                    <w:t>1</w:t>
                  </w:r>
                </w:p>
              </w:tc>
              <w:tc>
                <w:tcPr>
                  <w:tcW w:w="2865" w:type="dxa"/>
                  <w:tcBorders>
                    <w:tl2br w:val="nil"/>
                    <w:tr2bl w:val="nil"/>
                  </w:tcBorders>
                  <w:noWrap w:val="0"/>
                  <w:vAlign w:val="center"/>
                </w:tcPr>
                <w:p>
                  <w:pPr>
                    <w:pStyle w:val="24"/>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环境噪声</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0" w:type="dxa"/>
                  <w:bottom w:w="0" w:type="dxa"/>
                  <w:right w:w="0" w:type="dxa"/>
                </w:tblCellMar>
              </w:tblPrEx>
              <w:trPr>
                <w:trHeight w:val="348" w:hRule="atLeast"/>
              </w:trPr>
              <w:tc>
                <w:tcPr>
                  <w:tcW w:w="1816" w:type="dxa"/>
                  <w:tcBorders>
                    <w:tl2br w:val="nil"/>
                    <w:tr2bl w:val="nil"/>
                  </w:tcBorders>
                  <w:noWrap w:val="0"/>
                  <w:vAlign w:val="center"/>
                </w:tcPr>
                <w:p>
                  <w:pPr>
                    <w:pStyle w:val="24"/>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2</w:t>
                  </w:r>
                </w:p>
              </w:tc>
              <w:tc>
                <w:tcPr>
                  <w:tcW w:w="3625" w:type="dxa"/>
                  <w:tcBorders>
                    <w:tl2br w:val="nil"/>
                    <w:tr2bl w:val="nil"/>
                  </w:tcBorders>
                  <w:noWrap w:val="0"/>
                  <w:vAlign w:val="center"/>
                </w:tcPr>
                <w:p>
                  <w:pPr>
                    <w:pStyle w:val="24"/>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eastAsia"/>
                      <w:color w:val="auto"/>
                      <w:lang w:eastAsia="zh-CN"/>
                    </w:rPr>
                    <w:t>地块</w:t>
                  </w:r>
                  <w:r>
                    <w:rPr>
                      <w:rFonts w:hint="eastAsia"/>
                      <w:color w:val="auto"/>
                      <w:lang w:val="en-US" w:eastAsia="zh-CN"/>
                    </w:rPr>
                    <w:t>2</w:t>
                  </w:r>
                </w:p>
              </w:tc>
              <w:tc>
                <w:tcPr>
                  <w:tcW w:w="2865" w:type="dxa"/>
                  <w:tcBorders>
                    <w:tl2br w:val="nil"/>
                    <w:tr2bl w:val="nil"/>
                  </w:tcBorders>
                  <w:noWrap w:val="0"/>
                  <w:vAlign w:val="center"/>
                </w:tcPr>
                <w:p>
                  <w:pPr>
                    <w:pStyle w:val="24"/>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环境噪声</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0" w:type="dxa"/>
                  <w:bottom w:w="0" w:type="dxa"/>
                  <w:right w:w="0" w:type="dxa"/>
                </w:tblCellMar>
              </w:tblPrEx>
              <w:trPr>
                <w:trHeight w:val="348" w:hRule="atLeast"/>
              </w:trPr>
              <w:tc>
                <w:tcPr>
                  <w:tcW w:w="1816" w:type="dxa"/>
                  <w:tcBorders>
                    <w:tl2br w:val="nil"/>
                    <w:tr2bl w:val="nil"/>
                  </w:tcBorders>
                  <w:noWrap w:val="0"/>
                  <w:vAlign w:val="center"/>
                </w:tcPr>
                <w:p>
                  <w:pPr>
                    <w:pStyle w:val="24"/>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3</w:t>
                  </w:r>
                </w:p>
              </w:tc>
              <w:tc>
                <w:tcPr>
                  <w:tcW w:w="3625" w:type="dxa"/>
                  <w:tcBorders>
                    <w:tl2br w:val="nil"/>
                    <w:tr2bl w:val="nil"/>
                  </w:tcBorders>
                  <w:noWrap w:val="0"/>
                  <w:vAlign w:val="center"/>
                </w:tcPr>
                <w:p>
                  <w:pPr>
                    <w:pStyle w:val="24"/>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eastAsia"/>
                      <w:color w:val="auto"/>
                      <w:lang w:eastAsia="zh-CN"/>
                    </w:rPr>
                    <w:t>地块</w:t>
                  </w:r>
                  <w:r>
                    <w:rPr>
                      <w:rFonts w:hint="eastAsia"/>
                      <w:color w:val="auto"/>
                      <w:lang w:val="en-US" w:eastAsia="zh-CN"/>
                    </w:rPr>
                    <w:t>3</w:t>
                  </w:r>
                </w:p>
              </w:tc>
              <w:tc>
                <w:tcPr>
                  <w:tcW w:w="2865" w:type="dxa"/>
                  <w:tcBorders>
                    <w:tl2br w:val="nil"/>
                    <w:tr2bl w:val="nil"/>
                  </w:tcBorders>
                  <w:noWrap w:val="0"/>
                  <w:vAlign w:val="center"/>
                </w:tcPr>
                <w:p>
                  <w:pPr>
                    <w:pStyle w:val="24"/>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环境噪声</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0" w:type="dxa"/>
                  <w:bottom w:w="0" w:type="dxa"/>
                  <w:right w:w="0" w:type="dxa"/>
                </w:tblCellMar>
              </w:tblPrEx>
              <w:trPr>
                <w:trHeight w:val="438" w:hRule="atLeast"/>
              </w:trPr>
              <w:tc>
                <w:tcPr>
                  <w:tcW w:w="1816" w:type="dxa"/>
                  <w:tcBorders>
                    <w:tl2br w:val="nil"/>
                    <w:tr2bl w:val="nil"/>
                  </w:tcBorders>
                  <w:noWrap w:val="0"/>
                  <w:vAlign w:val="center"/>
                </w:tcPr>
                <w:p>
                  <w:pPr>
                    <w:pStyle w:val="24"/>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4</w:t>
                  </w:r>
                </w:p>
              </w:tc>
              <w:tc>
                <w:tcPr>
                  <w:tcW w:w="3625" w:type="dxa"/>
                  <w:tcBorders>
                    <w:tl2br w:val="nil"/>
                    <w:tr2bl w:val="nil"/>
                  </w:tcBorders>
                  <w:noWrap w:val="0"/>
                  <w:vAlign w:val="center"/>
                </w:tcPr>
                <w:p>
                  <w:pPr>
                    <w:pStyle w:val="24"/>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eastAsia"/>
                      <w:color w:val="auto"/>
                      <w:lang w:eastAsia="zh-CN"/>
                    </w:rPr>
                    <w:t>地块</w:t>
                  </w:r>
                  <w:r>
                    <w:rPr>
                      <w:rFonts w:hint="eastAsia"/>
                      <w:color w:val="auto"/>
                      <w:lang w:val="en-US" w:eastAsia="zh-CN"/>
                    </w:rPr>
                    <w:t>4</w:t>
                  </w:r>
                </w:p>
              </w:tc>
              <w:tc>
                <w:tcPr>
                  <w:tcW w:w="2865" w:type="dxa"/>
                  <w:tcBorders>
                    <w:tl2br w:val="nil"/>
                    <w:tr2bl w:val="nil"/>
                  </w:tcBorders>
                  <w:noWrap w:val="0"/>
                  <w:vAlign w:val="center"/>
                </w:tcPr>
                <w:p>
                  <w:pPr>
                    <w:pStyle w:val="24"/>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环境噪声</w:t>
                  </w:r>
                </w:p>
              </w:tc>
            </w:tr>
          </w:tbl>
          <w:p>
            <w:pPr>
              <w:pStyle w:val="5"/>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3.3.2 监测时间及频次</w:t>
            </w:r>
          </w:p>
          <w:p>
            <w:pPr>
              <w:keepNext w:val="0"/>
              <w:keepLines w:val="0"/>
              <w:pageBreakBefore w:val="0"/>
              <w:widowControl w:val="0"/>
              <w:kinsoku/>
              <w:wordWrap/>
              <w:overflowPunct w:val="0"/>
              <w:topLinePunct w:val="0"/>
              <w:autoSpaceDE w:val="0"/>
              <w:autoSpaceDN w:val="0"/>
              <w:bidi w:val="0"/>
              <w:adjustRightInd w:val="0"/>
              <w:snapToGrid w:val="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201</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0</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18</w:t>
            </w:r>
            <w:r>
              <w:rPr>
                <w:rFonts w:hint="eastAsia" w:ascii="宋体" w:hAnsi="宋体" w:eastAsia="宋体" w:cs="宋体"/>
                <w:color w:val="auto"/>
                <w:highlight w:val="none"/>
                <w:lang w:val="en-US" w:eastAsia="zh-CN"/>
              </w:rPr>
              <w:t>日</w:t>
            </w:r>
            <w:r>
              <w:rPr>
                <w:rFonts w:hint="eastAsia" w:ascii="宋体" w:hAnsi="宋体" w:eastAsia="宋体" w:cs="宋体"/>
                <w:color w:val="auto"/>
                <w:highlight w:val="none"/>
              </w:rPr>
              <w:t>；昼夜各1次。</w:t>
            </w:r>
          </w:p>
          <w:p>
            <w:pPr>
              <w:pStyle w:val="5"/>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3.3.3 监测及评价结果</w:t>
            </w:r>
          </w:p>
          <w:p>
            <w:pPr>
              <w:keepNext w:val="0"/>
              <w:keepLines w:val="0"/>
              <w:pageBreakBefore w:val="0"/>
              <w:widowControl w:val="0"/>
              <w:kinsoku/>
              <w:wordWrap/>
              <w:overflowPunct w:val="0"/>
              <w:topLinePunct w:val="0"/>
              <w:autoSpaceDE w:val="0"/>
              <w:autoSpaceDN w:val="0"/>
              <w:bidi w:val="0"/>
              <w:adjustRightInd w:val="0"/>
              <w:snapToGrid w:val="0"/>
              <w:jc w:val="both"/>
              <w:textAlignment w:val="auto"/>
              <w:rPr>
                <w:rFonts w:hint="default"/>
                <w:color w:val="auto"/>
              </w:rPr>
            </w:pPr>
            <w:r>
              <w:rPr>
                <w:rFonts w:hint="default"/>
                <w:color w:val="auto"/>
              </w:rPr>
              <w:t>监测方法按照《声环境质量标准》（GB3096-2008）进行，采用全自动声级计。监测结果见表</w:t>
            </w:r>
            <w:r>
              <w:rPr>
                <w:rFonts w:hint="eastAsia"/>
                <w:color w:val="auto"/>
                <w:lang w:val="en-US" w:eastAsia="zh-CN"/>
              </w:rPr>
              <w:t>3.3-2</w:t>
            </w:r>
            <w:r>
              <w:rPr>
                <w:rFonts w:hint="default"/>
                <w:color w:val="auto"/>
              </w:rPr>
              <w:t>。</w:t>
            </w:r>
          </w:p>
          <w:p>
            <w:pPr>
              <w:pStyle w:val="21"/>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表</w:t>
            </w:r>
            <w:r>
              <w:rPr>
                <w:rFonts w:hint="eastAsia"/>
                <w:color w:val="auto"/>
                <w:lang w:val="en-US" w:eastAsia="zh-CN"/>
              </w:rPr>
              <w:t>3.3-2</w:t>
            </w:r>
            <w:r>
              <w:rPr>
                <w:rFonts w:hint="default"/>
                <w:color w:val="auto"/>
              </w:rPr>
              <w:t xml:space="preserve">  项目声环境现状监测结果值</w:t>
            </w:r>
            <w:r>
              <w:rPr>
                <w:rFonts w:hint="default"/>
                <w:color w:val="auto"/>
                <w:lang w:val="en-US" w:eastAsia="zh-CN"/>
              </w:rPr>
              <w:t xml:space="preserve">    </w:t>
            </w:r>
            <w:r>
              <w:rPr>
                <w:rFonts w:hint="default"/>
                <w:color w:val="auto"/>
              </w:rPr>
              <w:t>单位：[dB(A)]</w:t>
            </w:r>
          </w:p>
          <w:tbl>
            <w:tblPr>
              <w:tblStyle w:val="15"/>
              <w:tblW w:w="8306"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503"/>
              <w:gridCol w:w="1362"/>
              <w:gridCol w:w="1488"/>
              <w:gridCol w:w="1767"/>
              <w:gridCol w:w="218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7" w:hRule="atLeast"/>
                <w:jc w:val="center"/>
              </w:trPr>
              <w:tc>
                <w:tcPr>
                  <w:tcW w:w="1503" w:type="dxa"/>
                  <w:vMerge w:val="restart"/>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点位</w:t>
                  </w:r>
                </w:p>
              </w:tc>
              <w:tc>
                <w:tcPr>
                  <w:tcW w:w="1362" w:type="dxa"/>
                  <w:vMerge w:val="restart"/>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位置</w:t>
                  </w:r>
                </w:p>
              </w:tc>
              <w:tc>
                <w:tcPr>
                  <w:tcW w:w="1488" w:type="dxa"/>
                  <w:vMerge w:val="restart"/>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监测</w:t>
                  </w:r>
                </w:p>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时间</w:t>
                  </w:r>
                </w:p>
              </w:tc>
              <w:tc>
                <w:tcPr>
                  <w:tcW w:w="1767"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监测结果dB（A）</w:t>
                  </w:r>
                </w:p>
              </w:tc>
              <w:tc>
                <w:tcPr>
                  <w:tcW w:w="2186" w:type="dxa"/>
                  <w:vMerge w:val="restart"/>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达标情况</w:t>
                  </w:r>
                </w:p>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jc w:val="center"/>
              </w:trPr>
              <w:tc>
                <w:tcPr>
                  <w:tcW w:w="1503" w:type="dxa"/>
                  <w:vMerge w:val="continue"/>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p>
              </w:tc>
              <w:tc>
                <w:tcPr>
                  <w:tcW w:w="1362" w:type="dxa"/>
                  <w:vMerge w:val="continue"/>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p>
              </w:tc>
              <w:tc>
                <w:tcPr>
                  <w:tcW w:w="1488" w:type="dxa"/>
                  <w:vMerge w:val="continue"/>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rPr>
                  </w:pPr>
                </w:p>
              </w:tc>
              <w:tc>
                <w:tcPr>
                  <w:tcW w:w="1767"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default"/>
                      <w:color w:val="auto"/>
                      <w:highlight w:val="none"/>
                    </w:rPr>
                    <w:t>201</w:t>
                  </w:r>
                  <w:r>
                    <w:rPr>
                      <w:rFonts w:hint="eastAsia"/>
                      <w:color w:val="auto"/>
                      <w:highlight w:val="none"/>
                      <w:lang w:val="en-US" w:eastAsia="zh-CN"/>
                    </w:rPr>
                    <w:t>9</w:t>
                  </w:r>
                  <w:r>
                    <w:rPr>
                      <w:rFonts w:hint="default"/>
                      <w:color w:val="auto"/>
                      <w:highlight w:val="none"/>
                      <w:lang w:val="en-US" w:eastAsia="zh-CN"/>
                    </w:rPr>
                    <w:t>.</w:t>
                  </w:r>
                  <w:r>
                    <w:rPr>
                      <w:rFonts w:hint="eastAsia"/>
                      <w:color w:val="auto"/>
                      <w:highlight w:val="none"/>
                      <w:lang w:val="en-US" w:eastAsia="zh-CN"/>
                    </w:rPr>
                    <w:t>9.18</w:t>
                  </w:r>
                </w:p>
              </w:tc>
              <w:tc>
                <w:tcPr>
                  <w:tcW w:w="2186" w:type="dxa"/>
                  <w:vMerge w:val="continue"/>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jc w:val="center"/>
              </w:trPr>
              <w:tc>
                <w:tcPr>
                  <w:tcW w:w="1503" w:type="dxa"/>
                  <w:vMerge w:val="restart"/>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1#</w:t>
                  </w:r>
                </w:p>
              </w:tc>
              <w:tc>
                <w:tcPr>
                  <w:tcW w:w="1362" w:type="dxa"/>
                  <w:vMerge w:val="restart"/>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rPr>
                  </w:pPr>
                  <w:r>
                    <w:rPr>
                      <w:rFonts w:hint="eastAsia"/>
                      <w:color w:val="auto"/>
                      <w:lang w:eastAsia="zh-CN"/>
                    </w:rPr>
                    <w:t>地块</w:t>
                  </w:r>
                  <w:r>
                    <w:rPr>
                      <w:rFonts w:hint="eastAsia"/>
                      <w:color w:val="auto"/>
                      <w:lang w:val="en-US" w:eastAsia="zh-CN"/>
                    </w:rPr>
                    <w:t>1</w:t>
                  </w:r>
                </w:p>
              </w:tc>
              <w:tc>
                <w:tcPr>
                  <w:tcW w:w="148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default"/>
                      <w:color w:val="auto"/>
                      <w:highlight w:val="none"/>
                    </w:rPr>
                    <w:t>昼间</w:t>
                  </w:r>
                </w:p>
              </w:tc>
              <w:tc>
                <w:tcPr>
                  <w:tcW w:w="1767"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53.2</w:t>
                  </w:r>
                </w:p>
              </w:tc>
              <w:tc>
                <w:tcPr>
                  <w:tcW w:w="2186"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jc w:val="center"/>
              </w:trPr>
              <w:tc>
                <w:tcPr>
                  <w:tcW w:w="1503" w:type="dxa"/>
                  <w:vMerge w:val="continue"/>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p>
              </w:tc>
              <w:tc>
                <w:tcPr>
                  <w:tcW w:w="1362" w:type="dxa"/>
                  <w:vMerge w:val="continue"/>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p>
              </w:tc>
              <w:tc>
                <w:tcPr>
                  <w:tcW w:w="148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rPr>
                  </w:pPr>
                  <w:r>
                    <w:rPr>
                      <w:rFonts w:hint="default"/>
                      <w:color w:val="auto"/>
                      <w:highlight w:val="none"/>
                    </w:rPr>
                    <w:t>夜间</w:t>
                  </w:r>
                </w:p>
              </w:tc>
              <w:tc>
                <w:tcPr>
                  <w:tcW w:w="1767"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44.0</w:t>
                  </w:r>
                </w:p>
              </w:tc>
              <w:tc>
                <w:tcPr>
                  <w:tcW w:w="2186"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jc w:val="center"/>
              </w:trPr>
              <w:tc>
                <w:tcPr>
                  <w:tcW w:w="1503" w:type="dxa"/>
                  <w:vMerge w:val="restart"/>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2#</w:t>
                  </w:r>
                </w:p>
              </w:tc>
              <w:tc>
                <w:tcPr>
                  <w:tcW w:w="1362" w:type="dxa"/>
                  <w:vMerge w:val="restart"/>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eastAsia"/>
                      <w:color w:val="auto"/>
                      <w:lang w:eastAsia="zh-CN"/>
                    </w:rPr>
                    <w:t>地块</w:t>
                  </w:r>
                  <w:r>
                    <w:rPr>
                      <w:rFonts w:hint="eastAsia"/>
                      <w:color w:val="auto"/>
                      <w:lang w:val="en-US" w:eastAsia="zh-CN"/>
                    </w:rPr>
                    <w:t>2</w:t>
                  </w:r>
                </w:p>
              </w:tc>
              <w:tc>
                <w:tcPr>
                  <w:tcW w:w="148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rPr>
                  </w:pPr>
                  <w:r>
                    <w:rPr>
                      <w:rFonts w:hint="default"/>
                      <w:color w:val="auto"/>
                      <w:highlight w:val="none"/>
                    </w:rPr>
                    <w:t>昼间</w:t>
                  </w:r>
                </w:p>
              </w:tc>
              <w:tc>
                <w:tcPr>
                  <w:tcW w:w="1767"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52.7</w:t>
                  </w:r>
                </w:p>
              </w:tc>
              <w:tc>
                <w:tcPr>
                  <w:tcW w:w="2186"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jc w:val="center"/>
              </w:trPr>
              <w:tc>
                <w:tcPr>
                  <w:tcW w:w="1503" w:type="dxa"/>
                  <w:vMerge w:val="continue"/>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p>
              </w:tc>
              <w:tc>
                <w:tcPr>
                  <w:tcW w:w="1362" w:type="dxa"/>
                  <w:vMerge w:val="continue"/>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p>
              </w:tc>
              <w:tc>
                <w:tcPr>
                  <w:tcW w:w="148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rPr>
                  </w:pPr>
                  <w:r>
                    <w:rPr>
                      <w:rFonts w:hint="default"/>
                      <w:color w:val="auto"/>
                      <w:highlight w:val="none"/>
                    </w:rPr>
                    <w:t>夜间</w:t>
                  </w:r>
                </w:p>
              </w:tc>
              <w:tc>
                <w:tcPr>
                  <w:tcW w:w="1767"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42.7</w:t>
                  </w:r>
                </w:p>
              </w:tc>
              <w:tc>
                <w:tcPr>
                  <w:tcW w:w="2186"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jc w:val="center"/>
              </w:trPr>
              <w:tc>
                <w:tcPr>
                  <w:tcW w:w="1503" w:type="dxa"/>
                  <w:vMerge w:val="restart"/>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3#</w:t>
                  </w:r>
                </w:p>
              </w:tc>
              <w:tc>
                <w:tcPr>
                  <w:tcW w:w="1362" w:type="dxa"/>
                  <w:vMerge w:val="restart"/>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eastAsia"/>
                      <w:color w:val="auto"/>
                      <w:lang w:eastAsia="zh-CN"/>
                    </w:rPr>
                    <w:t>地块</w:t>
                  </w:r>
                  <w:r>
                    <w:rPr>
                      <w:rFonts w:hint="eastAsia"/>
                      <w:color w:val="auto"/>
                      <w:lang w:val="en-US" w:eastAsia="zh-CN"/>
                    </w:rPr>
                    <w:t>3</w:t>
                  </w:r>
                </w:p>
              </w:tc>
              <w:tc>
                <w:tcPr>
                  <w:tcW w:w="148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rPr>
                  </w:pPr>
                  <w:r>
                    <w:rPr>
                      <w:rFonts w:hint="default"/>
                      <w:color w:val="auto"/>
                      <w:highlight w:val="none"/>
                    </w:rPr>
                    <w:t>昼间</w:t>
                  </w:r>
                </w:p>
              </w:tc>
              <w:tc>
                <w:tcPr>
                  <w:tcW w:w="1767"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52.2</w:t>
                  </w:r>
                </w:p>
              </w:tc>
              <w:tc>
                <w:tcPr>
                  <w:tcW w:w="2186"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jc w:val="center"/>
              </w:trPr>
              <w:tc>
                <w:tcPr>
                  <w:tcW w:w="1503" w:type="dxa"/>
                  <w:vMerge w:val="continue"/>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p>
              </w:tc>
              <w:tc>
                <w:tcPr>
                  <w:tcW w:w="1362" w:type="dxa"/>
                  <w:vMerge w:val="continue"/>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p>
              </w:tc>
              <w:tc>
                <w:tcPr>
                  <w:tcW w:w="148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rPr>
                  </w:pPr>
                  <w:r>
                    <w:rPr>
                      <w:rFonts w:hint="default"/>
                      <w:color w:val="auto"/>
                      <w:highlight w:val="none"/>
                    </w:rPr>
                    <w:t>夜间</w:t>
                  </w:r>
                </w:p>
              </w:tc>
              <w:tc>
                <w:tcPr>
                  <w:tcW w:w="1767"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43.3</w:t>
                  </w:r>
                </w:p>
              </w:tc>
              <w:tc>
                <w:tcPr>
                  <w:tcW w:w="2186"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jc w:val="center"/>
              </w:trPr>
              <w:tc>
                <w:tcPr>
                  <w:tcW w:w="1503" w:type="dxa"/>
                  <w:vMerge w:val="restart"/>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4#</w:t>
                  </w:r>
                </w:p>
              </w:tc>
              <w:tc>
                <w:tcPr>
                  <w:tcW w:w="1362" w:type="dxa"/>
                  <w:vMerge w:val="restart"/>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eastAsia"/>
                      <w:color w:val="auto"/>
                      <w:lang w:eastAsia="zh-CN"/>
                    </w:rPr>
                    <w:t>地块</w:t>
                  </w:r>
                  <w:r>
                    <w:rPr>
                      <w:rFonts w:hint="eastAsia"/>
                      <w:color w:val="auto"/>
                      <w:lang w:val="en-US" w:eastAsia="zh-CN"/>
                    </w:rPr>
                    <w:t>4</w:t>
                  </w:r>
                </w:p>
              </w:tc>
              <w:tc>
                <w:tcPr>
                  <w:tcW w:w="148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rPr>
                  </w:pPr>
                  <w:r>
                    <w:rPr>
                      <w:rFonts w:hint="default"/>
                      <w:color w:val="auto"/>
                      <w:highlight w:val="none"/>
                    </w:rPr>
                    <w:t>昼间</w:t>
                  </w:r>
                </w:p>
              </w:tc>
              <w:tc>
                <w:tcPr>
                  <w:tcW w:w="1767"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52.3</w:t>
                  </w:r>
                </w:p>
              </w:tc>
              <w:tc>
                <w:tcPr>
                  <w:tcW w:w="2186"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jc w:val="center"/>
              </w:trPr>
              <w:tc>
                <w:tcPr>
                  <w:tcW w:w="1503" w:type="dxa"/>
                  <w:vMerge w:val="continue"/>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p>
              </w:tc>
              <w:tc>
                <w:tcPr>
                  <w:tcW w:w="1362" w:type="dxa"/>
                  <w:vMerge w:val="continue"/>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p>
              </w:tc>
              <w:tc>
                <w:tcPr>
                  <w:tcW w:w="148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rPr>
                  </w:pPr>
                  <w:r>
                    <w:rPr>
                      <w:rFonts w:hint="default"/>
                      <w:color w:val="auto"/>
                      <w:highlight w:val="none"/>
                    </w:rPr>
                    <w:t>夜间</w:t>
                  </w:r>
                </w:p>
              </w:tc>
              <w:tc>
                <w:tcPr>
                  <w:tcW w:w="1767"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42.6</w:t>
                  </w:r>
                </w:p>
              </w:tc>
              <w:tc>
                <w:tcPr>
                  <w:tcW w:w="2186"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57" w:hRule="atLeast"/>
                <w:jc w:val="center"/>
              </w:trPr>
              <w:tc>
                <w:tcPr>
                  <w:tcW w:w="1503"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标准限值</w:t>
                  </w:r>
                </w:p>
              </w:tc>
              <w:tc>
                <w:tcPr>
                  <w:tcW w:w="1362"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2</w:t>
                  </w:r>
                  <w:r>
                    <w:rPr>
                      <w:rFonts w:hint="default"/>
                      <w:color w:val="auto"/>
                      <w:lang w:val="en-US" w:eastAsia="zh-CN"/>
                    </w:rPr>
                    <w:t>类</w:t>
                  </w:r>
                </w:p>
              </w:tc>
              <w:tc>
                <w:tcPr>
                  <w:tcW w:w="5441" w:type="dxa"/>
                  <w:gridSpan w:val="3"/>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昼间：6</w:t>
                  </w:r>
                  <w:r>
                    <w:rPr>
                      <w:rFonts w:hint="eastAsia"/>
                      <w:color w:val="auto"/>
                      <w:lang w:val="en-US" w:eastAsia="zh-CN"/>
                    </w:rPr>
                    <w:t>0</w:t>
                  </w:r>
                  <w:r>
                    <w:rPr>
                      <w:rFonts w:hint="default"/>
                      <w:color w:val="auto"/>
                    </w:rPr>
                    <w:t>dB（A）夜间：5</w:t>
                  </w:r>
                  <w:r>
                    <w:rPr>
                      <w:rFonts w:hint="eastAsia"/>
                      <w:color w:val="auto"/>
                      <w:lang w:val="en-US" w:eastAsia="zh-CN"/>
                    </w:rPr>
                    <w:t>0</w:t>
                  </w:r>
                  <w:r>
                    <w:rPr>
                      <w:rFonts w:hint="default"/>
                      <w:color w:val="auto"/>
                    </w:rPr>
                    <w:t>dB（A）</w:t>
                  </w:r>
                </w:p>
              </w:tc>
            </w:tr>
          </w:tbl>
          <w:p>
            <w:pPr>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由监测数据可以看出，项目区声各监测点昼夜间噪声均能满足《声环境质量标准》（GB3096-2008）中的</w:t>
            </w:r>
            <w:r>
              <w:rPr>
                <w:rFonts w:hint="eastAsia"/>
                <w:color w:val="auto"/>
                <w:lang w:val="en-US" w:eastAsia="zh-CN"/>
              </w:rPr>
              <w:t>2</w:t>
            </w:r>
            <w:r>
              <w:rPr>
                <w:rFonts w:hint="default"/>
                <w:color w:val="auto"/>
              </w:rPr>
              <w:t>类标准要求</w:t>
            </w:r>
            <w:r>
              <w:rPr>
                <w:rFonts w:hint="default"/>
                <w:color w:val="auto"/>
                <w:lang w:val="en-US" w:eastAsia="zh-CN"/>
              </w:rPr>
              <w:t>，</w:t>
            </w:r>
            <w:r>
              <w:rPr>
                <w:rFonts w:hint="default"/>
                <w:color w:val="auto"/>
              </w:rPr>
              <w:t>声环境质量良好。</w:t>
            </w:r>
          </w:p>
          <w:p>
            <w:pPr>
              <w:pStyle w:val="4"/>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val="en-US" w:eastAsia="zh-CN"/>
              </w:rPr>
            </w:pPr>
            <w:r>
              <w:rPr>
                <w:rFonts w:hint="eastAsia"/>
                <w:color w:val="auto"/>
                <w:lang w:val="en-US" w:eastAsia="zh-CN"/>
              </w:rPr>
              <w:t>3.4土壤环境现状调查</w:t>
            </w:r>
          </w:p>
          <w:p>
            <w:pPr>
              <w:pStyle w:val="2"/>
              <w:jc w:val="left"/>
              <w:rPr>
                <w:rFonts w:hint="default"/>
                <w:color w:val="auto"/>
                <w:highlight w:val="none"/>
                <w:lang w:val="en-US" w:eastAsia="zh-CN"/>
              </w:rPr>
            </w:pPr>
            <w:r>
              <w:rPr>
                <w:color w:val="auto"/>
                <w:highlight w:val="none"/>
                <w:lang w:val="en-US" w:eastAsia="zh-CN"/>
              </w:rPr>
              <w:t>本项目根据《环境影响评价技术导则 土壤环境》(HJ964-2018)中的附录A表A.1土壤环境影响评价项目类别中“</w:t>
            </w:r>
            <w:r>
              <w:rPr>
                <w:rFonts w:hint="eastAsia"/>
                <w:color w:val="auto"/>
                <w:highlight w:val="none"/>
                <w:lang w:val="en-US" w:eastAsia="zh-CN"/>
              </w:rPr>
              <w:t>社会事业与服务业</w:t>
            </w:r>
            <w:r>
              <w:rPr>
                <w:color w:val="auto"/>
                <w:highlight w:val="none"/>
                <w:lang w:val="en-US" w:eastAsia="zh-CN"/>
              </w:rPr>
              <w:t>”中“其他行业”，本行业属于土壤</w:t>
            </w:r>
            <w:r>
              <w:rPr>
                <w:rFonts w:hint="eastAsia" w:ascii="宋体" w:hAnsi="宋体" w:eastAsia="宋体" w:cs="宋体"/>
                <w:color w:val="auto"/>
                <w:highlight w:val="none"/>
                <w:lang w:val="en-US" w:eastAsia="zh-CN"/>
              </w:rPr>
              <w:t>Ⅳ</w:t>
            </w:r>
            <w:r>
              <w:rPr>
                <w:color w:val="auto"/>
                <w:highlight w:val="none"/>
                <w:lang w:val="en-US" w:eastAsia="zh-CN"/>
              </w:rPr>
              <w:t>类</w:t>
            </w:r>
            <w:r>
              <w:rPr>
                <w:rFonts w:hint="eastAsia"/>
                <w:color w:val="auto"/>
                <w:highlight w:val="none"/>
                <w:lang w:val="en-US" w:eastAsia="zh-CN"/>
              </w:rPr>
              <w:t>。</w:t>
            </w:r>
            <w:r>
              <w:rPr>
                <w:color w:val="auto"/>
                <w:highlight w:val="none"/>
                <w:lang w:val="en-US" w:eastAsia="zh-CN"/>
              </w:rPr>
              <w:t>根据导则本项目可不展开土壤环境影响评价。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pStyle w:val="5"/>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jc w:val="both"/>
              <w:textAlignment w:val="auto"/>
              <w:rPr>
                <w:rFonts w:hint="eastAsia"/>
                <w:lang w:val="en-US" w:eastAsia="zh-CN"/>
              </w:rPr>
            </w:pPr>
            <w:r>
              <w:rPr>
                <w:rFonts w:hint="eastAsia"/>
                <w:lang w:val="en-US" w:eastAsia="zh-CN"/>
              </w:rPr>
              <w:tab/>
            </w:r>
            <w:r>
              <w:rPr>
                <w:rFonts w:hint="eastAsia"/>
                <w:lang w:val="en-US" w:eastAsia="zh-CN"/>
              </w:rPr>
              <w:t>主要环境保护目标(列出名单及保护级别)</w:t>
            </w:r>
          </w:p>
          <w:p>
            <w:pPr>
              <w:pStyle w:val="2"/>
              <w:tabs>
                <w:tab w:val="left" w:pos="2346"/>
              </w:tabs>
              <w:jc w:val="left"/>
              <w:rPr>
                <w:rFonts w:hint="default"/>
                <w:lang w:val="en-US" w:eastAsia="zh-CN"/>
              </w:rPr>
            </w:pPr>
            <w:r>
              <w:rPr>
                <w:rFonts w:hint="eastAsia"/>
                <w:lang w:val="en-US" w:eastAsia="zh-CN"/>
              </w:rPr>
              <w:t>项目四周为峡谷，</w:t>
            </w:r>
            <w:r>
              <w:rPr>
                <w:rFonts w:hint="eastAsia"/>
                <w:lang w:eastAsia="zh-CN"/>
              </w:rPr>
              <w:t>项目区附近无重点风景名胜。环境敏感点主要包括</w:t>
            </w:r>
            <w:r>
              <w:rPr>
                <w:rFonts w:hint="eastAsia"/>
                <w:lang w:val="en-US" w:eastAsia="zh-CN"/>
              </w:rPr>
              <w:t>水源保护区。</w:t>
            </w:r>
            <w:r>
              <w:rPr>
                <w:rFonts w:hint="eastAsia"/>
                <w:lang w:eastAsia="zh-CN"/>
              </w:rPr>
              <w:t>具体见表</w:t>
            </w:r>
            <w:r>
              <w:rPr>
                <w:rFonts w:hint="eastAsia"/>
                <w:lang w:val="en-US" w:eastAsia="zh-CN"/>
              </w:rPr>
              <w:t>3.3-1。敏感目标分布图见图13。</w:t>
            </w:r>
          </w:p>
          <w:p>
            <w:pPr>
              <w:pStyle w:val="21"/>
              <w:keepNext w:val="0"/>
              <w:keepLines w:val="0"/>
              <w:pageBreakBefore w:val="0"/>
              <w:widowControl w:val="0"/>
              <w:kinsoku/>
              <w:wordWrap/>
              <w:overflowPunct w:val="0"/>
              <w:topLinePunct w:val="0"/>
              <w:autoSpaceDE w:val="0"/>
              <w:autoSpaceDN w:val="0"/>
              <w:bidi w:val="0"/>
              <w:adjustRightInd w:val="0"/>
              <w:snapToGrid w:val="0"/>
              <w:textAlignment w:val="auto"/>
              <w:rPr>
                <w:rFonts w:hint="eastAsia"/>
                <w:lang w:val="en-US" w:eastAsia="zh-CN"/>
              </w:rPr>
            </w:pPr>
            <w:r>
              <w:rPr>
                <w:rFonts w:hint="eastAsia"/>
                <w:lang w:val="en-US" w:eastAsia="zh-CN"/>
              </w:rPr>
              <w:t>表3.3-1 主要环境保护目标</w:t>
            </w:r>
          </w:p>
          <w:tbl>
            <w:tblPr>
              <w:tblStyle w:val="16"/>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960"/>
              <w:gridCol w:w="1134"/>
              <w:gridCol w:w="1127"/>
              <w:gridCol w:w="27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383" w:type="dxa"/>
                  <w:tcBorders>
                    <w:tl2br w:val="nil"/>
                    <w:tr2bl w:val="nil"/>
                  </w:tcBorders>
                  <w:noWrap w:val="0"/>
                  <w:vAlign w:val="top"/>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eastAsia"/>
                      <w:lang w:val="en-US" w:eastAsia="zh-CN"/>
                    </w:rPr>
                  </w:pPr>
                  <w:r>
                    <w:rPr>
                      <w:rFonts w:hint="eastAsia"/>
                      <w:lang w:val="en-US" w:eastAsia="zh-CN"/>
                    </w:rPr>
                    <w:t>环境要素</w:t>
                  </w:r>
                </w:p>
              </w:tc>
              <w:tc>
                <w:tcPr>
                  <w:tcW w:w="1960" w:type="dxa"/>
                  <w:tcBorders>
                    <w:tl2br w:val="nil"/>
                    <w:tr2bl w:val="nil"/>
                  </w:tcBorders>
                  <w:noWrap w:val="0"/>
                  <w:vAlign w:val="top"/>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eastAsia"/>
                      <w:lang w:val="en-US" w:eastAsia="zh-CN"/>
                    </w:rPr>
                  </w:pPr>
                  <w:r>
                    <w:rPr>
                      <w:rFonts w:hint="eastAsia"/>
                      <w:lang w:val="en-US" w:eastAsia="zh-CN"/>
                    </w:rPr>
                    <w:t>环境保护敏感目标</w:t>
                  </w:r>
                </w:p>
              </w:tc>
              <w:tc>
                <w:tcPr>
                  <w:tcW w:w="1134" w:type="dxa"/>
                  <w:tcBorders>
                    <w:tl2br w:val="nil"/>
                    <w:tr2bl w:val="nil"/>
                  </w:tcBorders>
                  <w:noWrap w:val="0"/>
                  <w:vAlign w:val="top"/>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eastAsia"/>
                      <w:lang w:val="en-US" w:eastAsia="zh-CN"/>
                    </w:rPr>
                  </w:pPr>
                  <w:r>
                    <w:rPr>
                      <w:rFonts w:hint="eastAsia"/>
                      <w:lang w:val="en-US" w:eastAsia="zh-CN"/>
                    </w:rPr>
                    <w:t>方位</w:t>
                  </w:r>
                </w:p>
              </w:tc>
              <w:tc>
                <w:tcPr>
                  <w:tcW w:w="1127" w:type="dxa"/>
                  <w:tcBorders>
                    <w:tl2br w:val="nil"/>
                    <w:tr2bl w:val="nil"/>
                  </w:tcBorders>
                  <w:noWrap w:val="0"/>
                  <w:vAlign w:val="top"/>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lang w:val="en-US" w:eastAsia="zh-CN"/>
                    </w:rPr>
                  </w:pPr>
                  <w:r>
                    <w:rPr>
                      <w:rFonts w:hint="eastAsia"/>
                      <w:lang w:val="en-US" w:eastAsia="zh-CN"/>
                    </w:rPr>
                    <w:t>直线距离</w:t>
                  </w:r>
                </w:p>
              </w:tc>
              <w:tc>
                <w:tcPr>
                  <w:tcW w:w="2702" w:type="dxa"/>
                  <w:tcBorders>
                    <w:tl2br w:val="nil"/>
                    <w:tr2bl w:val="nil"/>
                  </w:tcBorders>
                  <w:noWrap w:val="0"/>
                  <w:vAlign w:val="top"/>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eastAsia"/>
                      <w:lang w:val="en-US" w:eastAsia="zh-CN"/>
                    </w:rPr>
                  </w:pPr>
                  <w:r>
                    <w:rPr>
                      <w:rFonts w:hint="eastAsia"/>
                      <w:lang w:val="en-US" w:eastAsia="zh-CN"/>
                    </w:rPr>
                    <w:t>环境功能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83" w:type="dxa"/>
                  <w:tcBorders>
                    <w:tl2br w:val="nil"/>
                    <w:tr2bl w:val="nil"/>
                  </w:tcBorders>
                  <w:noWrap w:val="0"/>
                  <w:vAlign w:val="top"/>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lang w:val="en-US" w:eastAsia="zh-CN"/>
                    </w:rPr>
                  </w:pPr>
                  <w:r>
                    <w:rPr>
                      <w:rFonts w:hint="eastAsia"/>
                      <w:lang w:val="en-US" w:eastAsia="zh-CN"/>
                    </w:rPr>
                    <w:t>水环境</w:t>
                  </w:r>
                </w:p>
              </w:tc>
              <w:tc>
                <w:tcPr>
                  <w:tcW w:w="1960" w:type="dxa"/>
                  <w:tcBorders>
                    <w:tl2br w:val="nil"/>
                    <w:tr2bl w:val="nil"/>
                  </w:tcBorders>
                  <w:noWrap w:val="0"/>
                  <w:vAlign w:val="top"/>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lang w:val="en-US" w:eastAsia="zh-CN"/>
                    </w:rPr>
                  </w:pPr>
                  <w:r>
                    <w:rPr>
                      <w:rFonts w:hint="eastAsia"/>
                      <w:lang w:val="en-US" w:eastAsia="zh-CN"/>
                    </w:rPr>
                    <w:t>努尔加水库坝体</w:t>
                  </w:r>
                </w:p>
              </w:tc>
              <w:tc>
                <w:tcPr>
                  <w:tcW w:w="1134" w:type="dxa"/>
                  <w:tcBorders>
                    <w:tl2br w:val="nil"/>
                    <w:tr2bl w:val="nil"/>
                  </w:tcBorders>
                  <w:noWrap w:val="0"/>
                  <w:vAlign w:val="top"/>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lang w:val="en-US" w:eastAsia="zh-CN"/>
                    </w:rPr>
                  </w:pPr>
                  <w:r>
                    <w:rPr>
                      <w:rFonts w:hint="eastAsia"/>
                      <w:lang w:val="en-US" w:eastAsia="zh-CN"/>
                    </w:rPr>
                    <w:t>东南侧</w:t>
                  </w:r>
                </w:p>
              </w:tc>
              <w:tc>
                <w:tcPr>
                  <w:tcW w:w="1127" w:type="dxa"/>
                  <w:tcBorders>
                    <w:tl2br w:val="nil"/>
                    <w:tr2bl w:val="nil"/>
                  </w:tcBorders>
                  <w:noWrap w:val="0"/>
                  <w:vAlign w:val="top"/>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lang w:val="en-US" w:eastAsia="zh-CN"/>
                    </w:rPr>
                  </w:pPr>
                  <w:r>
                    <w:rPr>
                      <w:rFonts w:hint="eastAsia"/>
                      <w:lang w:val="en-US" w:eastAsia="zh-CN"/>
                    </w:rPr>
                    <w:t>1.63km</w:t>
                  </w:r>
                </w:p>
              </w:tc>
              <w:tc>
                <w:tcPr>
                  <w:tcW w:w="2702" w:type="dxa"/>
                  <w:tcBorders>
                    <w:tl2br w:val="nil"/>
                    <w:tr2bl w:val="nil"/>
                  </w:tcBorders>
                  <w:noWrap w:val="0"/>
                  <w:vAlign w:val="top"/>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lang w:val="en-US" w:eastAsia="zh-CN"/>
                    </w:rPr>
                  </w:pPr>
                  <w:r>
                    <w:rPr>
                      <w:rFonts w:hint="eastAsia"/>
                      <w:lang w:val="en-US" w:eastAsia="zh-CN"/>
                    </w:rPr>
                    <w:t>《地表水环境质量标准》（GB3838-2002）Ⅱ类标准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83"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eastAsia"/>
                      <w:lang w:val="en-US" w:eastAsia="zh-CN"/>
                    </w:rPr>
                  </w:pPr>
                  <w:r>
                    <w:rPr>
                      <w:rFonts w:hint="eastAsia"/>
                    </w:rPr>
                    <w:t>噪声环境</w:t>
                  </w:r>
                </w:p>
              </w:tc>
              <w:tc>
                <w:tcPr>
                  <w:tcW w:w="196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eastAsia"/>
                      <w:lang w:val="en-US" w:eastAsia="zh-CN"/>
                    </w:rPr>
                  </w:pPr>
                  <w:r>
                    <w:rPr>
                      <w:rFonts w:hint="eastAsia"/>
                    </w:rPr>
                    <w:t>厂界四周</w:t>
                  </w:r>
                </w:p>
              </w:tc>
              <w:tc>
                <w:tcPr>
                  <w:tcW w:w="1134"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lang w:val="en-US" w:eastAsia="zh-CN"/>
                    </w:rPr>
                  </w:pPr>
                  <w:r>
                    <w:rPr>
                      <w:rFonts w:hint="eastAsia"/>
                    </w:rPr>
                    <w:t>厂界外</w:t>
                  </w:r>
                </w:p>
              </w:tc>
              <w:tc>
                <w:tcPr>
                  <w:tcW w:w="1127"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pPr>
                  <w:r>
                    <w:rPr>
                      <w:rFonts w:hint="eastAsia"/>
                    </w:rPr>
                    <w:t>1m</w:t>
                  </w:r>
                </w:p>
              </w:tc>
              <w:tc>
                <w:tcPr>
                  <w:tcW w:w="2702"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eastAsia"/>
                      <w:lang w:val="en-US" w:eastAsia="zh-CN"/>
                    </w:rPr>
                  </w:pPr>
                  <w:r>
                    <w:t>《</w:t>
                  </w:r>
                  <w:r>
                    <w:rPr>
                      <w:rFonts w:hint="eastAsia"/>
                    </w:rPr>
                    <w:t>声环境质量</w:t>
                  </w:r>
                  <w:r>
                    <w:t>标准》（GB</w:t>
                  </w:r>
                  <w:r>
                    <w:rPr>
                      <w:rFonts w:hint="eastAsia"/>
                    </w:rPr>
                    <w:t>3096</w:t>
                  </w:r>
                  <w:r>
                    <w:t>—</w:t>
                  </w:r>
                  <w:r>
                    <w:rPr>
                      <w:rFonts w:hint="eastAsia"/>
                    </w:rPr>
                    <w:t>2008</w:t>
                  </w:r>
                  <w:r>
                    <w:t>）中的</w:t>
                  </w:r>
                  <w:r>
                    <w:rPr>
                      <w:rFonts w:hint="eastAsia"/>
                    </w:rPr>
                    <w:t>2</w:t>
                  </w:r>
                  <w:r>
                    <w:t>类标准</w:t>
                  </w:r>
                </w:p>
              </w:tc>
            </w:tr>
          </w:tbl>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rPr>
            </w:pPr>
            <w:r>
              <w:rPr>
                <w:rFonts w:hint="eastAsia"/>
                <w:lang w:eastAsia="zh-CN"/>
              </w:rPr>
              <w:t>（</w:t>
            </w:r>
            <w:r>
              <w:rPr>
                <w:rFonts w:hint="eastAsia"/>
                <w:lang w:val="en-US" w:eastAsia="zh-CN"/>
              </w:rPr>
              <w:t>1</w:t>
            </w:r>
            <w:r>
              <w:rPr>
                <w:rFonts w:hint="eastAsia"/>
                <w:lang w:eastAsia="zh-CN"/>
              </w:rPr>
              <w:t>）</w:t>
            </w:r>
            <w:r>
              <w:rPr>
                <w:rFonts w:hint="eastAsia"/>
              </w:rPr>
              <w:t>空气环境</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rPr>
            </w:pPr>
            <w:r>
              <w:rPr>
                <w:rFonts w:hint="eastAsia"/>
              </w:rPr>
              <w:t>保护项目区区域空气环境质量，使其在现状基础上不受到明显影响，环境空气质量保持在《环境空气质量标准》（GB3095-2012）二级标准要求。</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rPr>
            </w:pPr>
            <w:r>
              <w:rPr>
                <w:rFonts w:hint="eastAsia"/>
                <w:lang w:eastAsia="zh-CN"/>
              </w:rPr>
              <w:t>（</w:t>
            </w:r>
            <w:r>
              <w:rPr>
                <w:rFonts w:hint="eastAsia"/>
                <w:lang w:val="en-US" w:eastAsia="zh-CN"/>
              </w:rPr>
              <w:t>2</w:t>
            </w:r>
            <w:r>
              <w:rPr>
                <w:rFonts w:hint="eastAsia"/>
                <w:lang w:eastAsia="zh-CN"/>
              </w:rPr>
              <w:t>）</w:t>
            </w:r>
            <w:r>
              <w:rPr>
                <w:rFonts w:hint="eastAsia"/>
              </w:rPr>
              <w:t>水环境</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rPr>
            </w:pPr>
            <w:r>
              <w:rPr>
                <w:rFonts w:hint="eastAsia"/>
              </w:rPr>
              <w:t>保护项目区水环境质量，使项目区</w:t>
            </w:r>
            <w:r>
              <w:rPr>
                <w:rFonts w:hint="eastAsia"/>
                <w:lang w:eastAsia="zh-CN"/>
              </w:rPr>
              <w:t>努尔加水库满足</w:t>
            </w:r>
            <w:r>
              <w:rPr>
                <w:rFonts w:hint="eastAsia"/>
                <w:lang w:val="en-US" w:eastAsia="zh-CN"/>
              </w:rPr>
              <w:t>《地表水环境质量标准》（GB3838-2002）Ⅱ类标准，</w:t>
            </w:r>
            <w:r>
              <w:rPr>
                <w:rFonts w:hint="eastAsia"/>
              </w:rPr>
              <w:t>周围水环境质量满足《地下水质量标准》（</w:t>
            </w:r>
            <w:r>
              <w:t>GB/T14848-</w:t>
            </w:r>
            <w:r>
              <w:rPr>
                <w:rFonts w:hint="eastAsia"/>
                <w:lang w:val="en-US" w:eastAsia="zh-CN"/>
              </w:rPr>
              <w:t>2017</w:t>
            </w:r>
            <w:r>
              <w:rPr>
                <w:rFonts w:hint="eastAsia"/>
              </w:rPr>
              <w:t>）中Ⅲ类标准限值。</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rPr>
            </w:pPr>
            <w:r>
              <w:rPr>
                <w:rFonts w:hint="eastAsia"/>
                <w:lang w:eastAsia="zh-CN"/>
              </w:rPr>
              <w:t>（</w:t>
            </w:r>
            <w:r>
              <w:rPr>
                <w:rFonts w:hint="eastAsia"/>
                <w:lang w:val="en-US" w:eastAsia="zh-CN"/>
              </w:rPr>
              <w:t>3</w:t>
            </w:r>
            <w:r>
              <w:rPr>
                <w:rFonts w:hint="eastAsia"/>
                <w:lang w:eastAsia="zh-CN"/>
              </w:rPr>
              <w:t>）</w:t>
            </w:r>
            <w:r>
              <w:rPr>
                <w:rFonts w:hint="eastAsia"/>
              </w:rPr>
              <w:t>声环境</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rPr>
            </w:pPr>
            <w:r>
              <w:rPr>
                <w:rFonts w:hint="eastAsia"/>
              </w:rPr>
              <w:t>保护项目区声环境质量，使项目区周围声环境质量满足</w:t>
            </w:r>
            <w:r>
              <w:t>《</w:t>
            </w:r>
            <w:r>
              <w:rPr>
                <w:rFonts w:hint="eastAsia"/>
              </w:rPr>
              <w:t>声环境质量</w:t>
            </w:r>
            <w:r>
              <w:t>标准》（GB</w:t>
            </w:r>
            <w:r>
              <w:rPr>
                <w:rFonts w:hint="eastAsia"/>
              </w:rPr>
              <w:t>3096</w:t>
            </w:r>
            <w:r>
              <w:t>—</w:t>
            </w:r>
            <w:r>
              <w:rPr>
                <w:rFonts w:hint="eastAsia"/>
              </w:rPr>
              <w:t>2008</w:t>
            </w:r>
            <w:r>
              <w:t>）中的</w:t>
            </w:r>
            <w:r>
              <w:rPr>
                <w:rFonts w:hint="eastAsia"/>
              </w:rPr>
              <w:t>2</w:t>
            </w:r>
            <w:r>
              <w:t>类标准</w:t>
            </w:r>
            <w:r>
              <w:rPr>
                <w:rFonts w:hint="eastAsia"/>
              </w:rPr>
              <w:t>。</w:t>
            </w:r>
          </w:p>
          <w:p>
            <w:pPr>
              <w:keepNext w:val="0"/>
              <w:keepLines w:val="0"/>
              <w:pageBreakBefore w:val="0"/>
              <w:widowControl w:val="0"/>
              <w:kinsoku/>
              <w:wordWrap/>
              <w:overflowPunct w:val="0"/>
              <w:topLinePunct w:val="0"/>
              <w:autoSpaceDE w:val="0"/>
              <w:autoSpaceDN w:val="0"/>
              <w:bidi w:val="0"/>
              <w:adjustRightInd w:val="0"/>
              <w:snapToGrid w:val="0"/>
              <w:textAlignment w:val="auto"/>
            </w:pPr>
            <w:r>
              <w:rPr>
                <w:rFonts w:hint="eastAsia"/>
                <w:lang w:eastAsia="zh-CN"/>
              </w:rPr>
              <w:t>（</w:t>
            </w:r>
            <w:r>
              <w:rPr>
                <w:rFonts w:hint="eastAsia"/>
                <w:lang w:val="en-US" w:eastAsia="zh-CN"/>
              </w:rPr>
              <w:t>4</w:t>
            </w:r>
            <w:r>
              <w:rPr>
                <w:rFonts w:hint="eastAsia"/>
                <w:lang w:eastAsia="zh-CN"/>
              </w:rPr>
              <w:t>）</w:t>
            </w:r>
            <w:r>
              <w:t>生态环境保护目标</w:t>
            </w:r>
          </w:p>
          <w:p>
            <w:pPr>
              <w:keepNext w:val="0"/>
              <w:keepLines w:val="0"/>
              <w:pageBreakBefore w:val="0"/>
              <w:widowControl w:val="0"/>
              <w:kinsoku/>
              <w:wordWrap/>
              <w:overflowPunct w:val="0"/>
              <w:topLinePunct w:val="0"/>
              <w:autoSpaceDE w:val="0"/>
              <w:autoSpaceDN w:val="0"/>
              <w:bidi w:val="0"/>
              <w:adjustRightInd w:val="0"/>
              <w:snapToGrid w:val="0"/>
              <w:textAlignment w:val="auto"/>
            </w:pPr>
            <w:r>
              <w:t>保护项目区范围内生态环境</w:t>
            </w:r>
            <w:r>
              <w:rPr>
                <w:rFonts w:hint="eastAsia"/>
              </w:rPr>
              <w:t>现状</w:t>
            </w:r>
            <w:r>
              <w:t>，保护项目所在区域环境卫生，确保项目所产生的固体废弃物均得到妥善处置。</w:t>
            </w:r>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Pr>
              <w:ind w:left="0" w:leftChars="0" w:firstLine="0" w:firstLineChars="0"/>
              <w:rPr>
                <w:rFonts w:hint="default"/>
                <w:lang w:val="en-US" w:eastAsia="zh-CN"/>
              </w:rPr>
            </w:pPr>
          </w:p>
          <w:p>
            <w:pPr>
              <w:pStyle w:val="2"/>
              <w:rPr>
                <w:rFonts w:hint="default"/>
                <w:lang w:val="en-US" w:eastAsia="zh-CN"/>
              </w:rPr>
            </w:pPr>
          </w:p>
        </w:tc>
      </w:tr>
    </w:tbl>
    <w:p>
      <w:pPr>
        <w:pStyle w:val="3"/>
        <w:keepNext w:val="0"/>
        <w:keepLines w:val="0"/>
        <w:pageBreakBefore w:val="0"/>
        <w:widowControl w:val="0"/>
        <w:kinsoku/>
        <w:wordWrap/>
        <w:overflowPunct/>
        <w:topLinePunct w:val="0"/>
        <w:autoSpaceDE w:val="0"/>
        <w:autoSpaceDN w:val="0"/>
        <w:bidi w:val="0"/>
        <w:textAlignment w:val="auto"/>
        <w:rPr>
          <w:rFonts w:hint="eastAsia"/>
          <w:color w:val="auto"/>
          <w:lang w:eastAsia="zh-CN"/>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keepNext w:val="0"/>
        <w:keepLines w:val="0"/>
        <w:pageBreakBefore w:val="0"/>
        <w:widowControl w:val="0"/>
        <w:kinsoku/>
        <w:wordWrap/>
        <w:overflowPunct/>
        <w:topLinePunct w:val="0"/>
        <w:autoSpaceDE w:val="0"/>
        <w:autoSpaceDN w:val="0"/>
        <w:bidi w:val="0"/>
        <w:textAlignment w:val="auto"/>
        <w:rPr>
          <w:rFonts w:hint="eastAsia" w:ascii="Times New Roman" w:hAnsi="Times New Roman" w:cs="Times New Roman"/>
          <w:b/>
          <w:color w:val="auto"/>
          <w:sz w:val="32"/>
          <w:lang w:eastAsia="zh-CN"/>
        </w:rPr>
      </w:pPr>
      <w:r>
        <w:rPr>
          <w:rFonts w:hint="eastAsia"/>
          <w:color w:val="auto"/>
          <w:lang w:eastAsia="zh-CN"/>
        </w:rPr>
        <w:t>四、</w:t>
      </w:r>
      <w:r>
        <w:rPr>
          <w:rFonts w:hint="default"/>
          <w:color w:val="auto"/>
        </w:rPr>
        <w:t>评价适用标准</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7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3" w:hRule="atLeast"/>
        </w:trPr>
        <w:tc>
          <w:tcPr>
            <w:tcW w:w="758" w:type="dxa"/>
            <w:noWrap w:val="0"/>
            <w:textDirection w:val="tbRlV"/>
            <w:vAlign w:val="bottom"/>
          </w:tcPr>
          <w:p>
            <w:pPr>
              <w:keepNext w:val="0"/>
              <w:keepLines w:val="0"/>
              <w:pageBreakBefore w:val="0"/>
              <w:widowControl w:val="0"/>
              <w:kinsoku/>
              <w:wordWrap/>
              <w:overflowPunct/>
              <w:topLinePunct w:val="0"/>
              <w:autoSpaceDE w:val="0"/>
              <w:autoSpaceDN w:val="0"/>
              <w:bidi w:val="0"/>
              <w:ind w:left="0" w:leftChars="0" w:right="-113" w:firstLine="0" w:firstLineChars="0"/>
              <w:jc w:val="center"/>
              <w:textAlignment w:val="auto"/>
              <w:rPr>
                <w:rFonts w:hint="default" w:ascii="Times New Roman" w:hAnsi="Times New Roman" w:cs="Times New Roman"/>
                <w:b/>
                <w:color w:val="auto"/>
                <w:sz w:val="28"/>
              </w:rPr>
            </w:pPr>
            <w:r>
              <w:rPr>
                <w:rFonts w:hint="default" w:ascii="Times New Roman" w:hAnsi="Times New Roman" w:cs="Times New Roman"/>
                <w:b/>
                <w:color w:val="auto"/>
                <w:sz w:val="28"/>
              </w:rPr>
              <w:t>环境质量标准</w:t>
            </w:r>
          </w:p>
        </w:tc>
        <w:tc>
          <w:tcPr>
            <w:tcW w:w="7764" w:type="dxa"/>
            <w:noWrap w:val="0"/>
            <w:vAlign w:val="bottom"/>
          </w:tcPr>
          <w:p>
            <w:pPr>
              <w:keepNext w:val="0"/>
              <w:keepLines w:val="0"/>
              <w:pageBreakBefore w:val="0"/>
              <w:widowControl w:val="0"/>
              <w:numPr>
                <w:ilvl w:val="0"/>
                <w:numId w:val="0"/>
              </w:numPr>
              <w:kinsoku/>
              <w:wordWrap/>
              <w:overflowPunct/>
              <w:topLinePunct w:val="0"/>
              <w:autoSpaceDE w:val="0"/>
              <w:autoSpaceDN w:val="0"/>
              <w:bidi w:val="0"/>
              <w:adjustRightInd/>
              <w:snapToGrid/>
              <w:jc w:val="both"/>
              <w:textAlignment w:val="auto"/>
              <w:rPr>
                <w:rFonts w:hint="default"/>
                <w:color w:val="auto"/>
                <w:lang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jc w:val="both"/>
              <w:textAlignment w:val="auto"/>
              <w:rPr>
                <w:rFonts w:hint="default"/>
                <w:color w:val="auto"/>
                <w:lang w:eastAsia="zh-CN"/>
              </w:rPr>
            </w:pPr>
            <w:r>
              <w:rPr>
                <w:rFonts w:hint="eastAsia"/>
                <w:color w:val="auto"/>
                <w:lang w:val="en-US" w:eastAsia="zh-CN"/>
              </w:rPr>
              <w:t>1、</w:t>
            </w:r>
            <w:r>
              <w:rPr>
                <w:rFonts w:hint="default"/>
                <w:color w:val="auto"/>
              </w:rPr>
              <w:t>《环境空气质量标准》（GB 3095-2012）的二级标准</w:t>
            </w:r>
            <w:r>
              <w:rPr>
                <w:rFonts w:hint="default"/>
                <w:color w:val="auto"/>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jc w:val="both"/>
              <w:textAlignment w:val="auto"/>
              <w:rPr>
                <w:rFonts w:hint="default"/>
                <w:color w:val="auto"/>
                <w:lang w:eastAsia="zh-CN"/>
              </w:rPr>
            </w:pPr>
            <w:r>
              <w:rPr>
                <w:rFonts w:hint="eastAsia"/>
                <w:color w:val="auto"/>
                <w:lang w:val="en-US" w:eastAsia="zh-CN"/>
              </w:rPr>
              <w:t>2、</w:t>
            </w:r>
            <w:r>
              <w:rPr>
                <w:rFonts w:hint="default"/>
                <w:color w:val="auto"/>
              </w:rPr>
              <w:t>《地下水质量标准》（GB/T14848-</w:t>
            </w:r>
            <w:r>
              <w:rPr>
                <w:rFonts w:hint="default"/>
                <w:color w:val="auto"/>
                <w:lang w:val="en-US" w:eastAsia="zh-CN"/>
              </w:rPr>
              <w:t>2017</w:t>
            </w:r>
            <w:r>
              <w:rPr>
                <w:rFonts w:hint="default"/>
                <w:color w:val="auto"/>
              </w:rPr>
              <w:t>）中</w:t>
            </w:r>
            <w:r>
              <w:rPr>
                <w:rFonts w:hint="default"/>
                <w:color w:val="auto"/>
                <w:lang w:eastAsia="zh-CN"/>
              </w:rPr>
              <w:t>的</w:t>
            </w:r>
            <w:r>
              <w:rPr>
                <w:rFonts w:hint="default"/>
                <w:color w:val="auto"/>
              </w:rPr>
              <w:t>Ⅲ类标准</w:t>
            </w:r>
            <w:r>
              <w:rPr>
                <w:rFonts w:hint="default"/>
                <w:color w:val="auto"/>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jc w:val="both"/>
              <w:textAlignment w:val="auto"/>
              <w:rPr>
                <w:rFonts w:hint="default"/>
                <w:color w:val="auto"/>
              </w:rPr>
            </w:pPr>
            <w:r>
              <w:rPr>
                <w:rFonts w:hint="eastAsia"/>
                <w:color w:val="auto"/>
                <w:lang w:val="en-US" w:eastAsia="zh-CN"/>
              </w:rPr>
              <w:t>3、</w:t>
            </w:r>
            <w:r>
              <w:rPr>
                <w:rFonts w:hint="default"/>
                <w:color w:val="auto"/>
              </w:rPr>
              <w:t>《声环境质量标准》（GB3096-2008）中</w:t>
            </w:r>
            <w:r>
              <w:rPr>
                <w:rFonts w:hint="default"/>
                <w:color w:val="auto"/>
                <w:lang w:eastAsia="zh-CN"/>
              </w:rPr>
              <w:t>的</w:t>
            </w:r>
            <w:r>
              <w:rPr>
                <w:rFonts w:hint="eastAsia"/>
                <w:color w:val="auto"/>
                <w:lang w:val="en-US" w:eastAsia="zh-CN"/>
              </w:rPr>
              <w:t>2</w:t>
            </w:r>
            <w:r>
              <w:rPr>
                <w:rFonts w:hint="default"/>
                <w:color w:val="auto"/>
              </w:rPr>
              <w:t>类标准。</w:t>
            </w:r>
          </w:p>
          <w:p>
            <w:pPr>
              <w:pStyle w:val="2"/>
              <w:rPr>
                <w:rFonts w:hint="default"/>
                <w:color w:val="auto"/>
                <w:lang w:eastAsia="zh-CN"/>
              </w:rPr>
            </w:pPr>
          </w:p>
          <w:p>
            <w:pPr>
              <w:pStyle w:val="2"/>
              <w:rPr>
                <w:rFonts w:hint="default"/>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86" w:hRule="atLeast"/>
        </w:trPr>
        <w:tc>
          <w:tcPr>
            <w:tcW w:w="758" w:type="dxa"/>
            <w:noWrap w:val="0"/>
            <w:textDirection w:val="tbRlV"/>
            <w:vAlign w:val="bottom"/>
          </w:tcPr>
          <w:p>
            <w:pPr>
              <w:ind w:left="-123" w:right="-113"/>
              <w:jc w:val="center"/>
              <w:rPr>
                <w:rFonts w:hint="default" w:ascii="Times New Roman" w:hAnsi="Times New Roman" w:cs="Times New Roman"/>
                <w:b/>
                <w:color w:val="auto"/>
                <w:sz w:val="28"/>
              </w:rPr>
            </w:pPr>
            <w:r>
              <w:rPr>
                <w:rFonts w:hint="default" w:ascii="Times New Roman" w:hAnsi="Times New Roman" w:cs="Times New Roman"/>
                <w:b/>
                <w:color w:val="auto"/>
                <w:sz w:val="28"/>
              </w:rPr>
              <w:t>污染物排放标准</w:t>
            </w:r>
          </w:p>
        </w:tc>
        <w:tc>
          <w:tcPr>
            <w:tcW w:w="7764" w:type="dxa"/>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color w:val="auto"/>
              </w:rPr>
            </w:pPr>
            <w:r>
              <w:rPr>
                <w:rFonts w:hint="eastAsia"/>
                <w:color w:val="auto"/>
                <w:lang w:val="en-US" w:eastAsia="zh-CN"/>
              </w:rPr>
              <w:t>1、</w:t>
            </w:r>
            <w:r>
              <w:rPr>
                <w:rFonts w:hint="default"/>
                <w:color w:val="auto"/>
              </w:rPr>
              <w:t>厂界噪声执行</w:t>
            </w:r>
            <w:r>
              <w:rPr>
                <w:rFonts w:hint="eastAsia" w:hAnsi="宋体"/>
                <w:color w:val="auto"/>
              </w:rPr>
              <w:t>《社会生活环境噪声排放标准》（GB22337-2008）</w:t>
            </w:r>
            <w:r>
              <w:rPr>
                <w:rFonts w:hint="default"/>
                <w:color w:val="auto"/>
              </w:rPr>
              <w:t>中的</w:t>
            </w:r>
            <w:r>
              <w:rPr>
                <w:rFonts w:hint="eastAsia"/>
                <w:color w:val="auto"/>
                <w:lang w:val="en-US" w:eastAsia="zh-CN"/>
              </w:rPr>
              <w:t>2</w:t>
            </w:r>
            <w:r>
              <w:rPr>
                <w:rFonts w:hint="default"/>
                <w:color w:val="auto"/>
              </w:rPr>
              <w:t>类标准。</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color w:val="auto"/>
              </w:rPr>
            </w:pPr>
            <w:r>
              <w:rPr>
                <w:rFonts w:hint="eastAsia"/>
                <w:color w:val="auto"/>
                <w:lang w:val="en-US" w:eastAsia="zh-CN"/>
              </w:rPr>
              <w:t>2、</w:t>
            </w:r>
            <w:r>
              <w:rPr>
                <w:rFonts w:hint="default"/>
                <w:color w:val="auto"/>
              </w:rPr>
              <w:t>《一般工业固体废物贮存、处置场污染控制标准》（GB18599-2001）及修改单中的相关标准。</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color w:val="auto"/>
                <w:szCs w:val="22"/>
                <w:lang w:val="en-US" w:eastAsia="zh-CN"/>
              </w:rPr>
            </w:pPr>
            <w:r>
              <w:rPr>
                <w:rFonts w:hint="eastAsia"/>
                <w:color w:val="auto"/>
                <w:szCs w:val="22"/>
                <w:lang w:val="en-US" w:eastAsia="zh-CN"/>
              </w:rPr>
              <w:t>3、《污水综合排放标准》（GB8978-1996）中表4三级标准。</w:t>
            </w: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7" w:hRule="atLeast"/>
        </w:trPr>
        <w:tc>
          <w:tcPr>
            <w:tcW w:w="758" w:type="dxa"/>
            <w:noWrap w:val="0"/>
            <w:textDirection w:val="tbRlV"/>
            <w:vAlign w:val="bottom"/>
          </w:tcPr>
          <w:p>
            <w:pPr>
              <w:ind w:left="0" w:leftChars="0" w:right="-113" w:firstLine="0" w:firstLineChars="0"/>
              <w:jc w:val="center"/>
              <w:rPr>
                <w:rFonts w:hint="default" w:ascii="Times New Roman" w:hAnsi="Times New Roman" w:cs="Times New Roman"/>
                <w:b/>
                <w:color w:val="auto"/>
                <w:sz w:val="28"/>
              </w:rPr>
            </w:pPr>
            <w:r>
              <w:rPr>
                <w:rFonts w:hint="default" w:ascii="Times New Roman" w:hAnsi="Times New Roman" w:cs="Times New Roman"/>
                <w:b/>
                <w:color w:val="auto"/>
                <w:sz w:val="28"/>
              </w:rPr>
              <w:t>总量控制指标</w:t>
            </w:r>
          </w:p>
        </w:tc>
        <w:tc>
          <w:tcPr>
            <w:tcW w:w="7764" w:type="dxa"/>
            <w:noWrap w:val="0"/>
            <w:vAlign w:val="center"/>
          </w:tcPr>
          <w:p>
            <w:pPr>
              <w:keepNext w:val="0"/>
              <w:keepLines w:val="0"/>
              <w:pageBreakBefore w:val="0"/>
              <w:widowControl w:val="0"/>
              <w:kinsoku/>
              <w:wordWrap/>
              <w:overflowPunct/>
              <w:topLinePunct w:val="0"/>
              <w:bidi w:val="0"/>
              <w:adjustRightInd/>
              <w:snapToGrid/>
              <w:ind w:left="0" w:leftChars="0" w:firstLine="480" w:firstLineChars="200"/>
              <w:jc w:val="center"/>
              <w:textAlignment w:val="auto"/>
              <w:rPr>
                <w:rFonts w:hint="default"/>
                <w:color w:val="auto"/>
                <w:lang w:eastAsia="zh-CN"/>
              </w:rPr>
            </w:pPr>
          </w:p>
          <w:p>
            <w:pPr>
              <w:keepNext w:val="0"/>
              <w:keepLines w:val="0"/>
              <w:pageBreakBefore w:val="0"/>
              <w:widowControl w:val="0"/>
              <w:kinsoku/>
              <w:wordWrap/>
              <w:overflowPunct/>
              <w:topLinePunct w:val="0"/>
              <w:autoSpaceDE/>
              <w:autoSpaceDN/>
              <w:bidi w:val="0"/>
              <w:adjustRightInd/>
              <w:snapToGrid/>
              <w:ind w:left="0" w:leftChars="0" w:firstLine="480" w:firstLineChars="200"/>
              <w:jc w:val="center"/>
              <w:textAlignment w:val="auto"/>
              <w:rPr>
                <w:rFonts w:hint="default"/>
                <w:color w:val="auto"/>
              </w:rPr>
            </w:pPr>
            <w:r>
              <w:rPr>
                <w:rFonts w:hint="eastAsia" w:cs="宋体"/>
                <w:color w:val="auto"/>
              </w:rPr>
              <w:t>根据国家“十三五”规定的总量控制污染物种类，综合考虑本项目的排污特点、所在区域的环境质量现状等因素，本项目运营期产生的生活污水</w:t>
            </w:r>
            <w:r>
              <w:rPr>
                <w:rFonts w:hint="default"/>
                <w:color w:val="auto"/>
                <w:lang w:eastAsia="zh-CN"/>
              </w:rPr>
              <w:t>排入</w:t>
            </w:r>
            <w:r>
              <w:rPr>
                <w:rFonts w:hint="eastAsia"/>
                <w:color w:val="auto"/>
                <w:lang w:val="en-US" w:eastAsia="zh-CN"/>
              </w:rPr>
              <w:t>收集池</w:t>
            </w:r>
            <w:r>
              <w:rPr>
                <w:rFonts w:hint="eastAsia"/>
                <w:color w:val="auto"/>
                <w:lang w:eastAsia="zh-CN"/>
              </w:rPr>
              <w:t>，</w:t>
            </w:r>
            <w:r>
              <w:rPr>
                <w:rFonts w:hint="eastAsia"/>
                <w:color w:val="auto"/>
                <w:lang w:val="en-US" w:eastAsia="zh-CN"/>
              </w:rPr>
              <w:t>收集</w:t>
            </w:r>
            <w:r>
              <w:rPr>
                <w:rFonts w:hint="default"/>
                <w:color w:val="auto"/>
                <w:lang w:eastAsia="zh-CN"/>
              </w:rPr>
              <w:t>后</w:t>
            </w:r>
            <w:r>
              <w:rPr>
                <w:rFonts w:hint="eastAsia"/>
                <w:color w:val="auto"/>
                <w:lang w:eastAsia="zh-CN"/>
              </w:rPr>
              <w:t>经吸污车运至阿什里乡污水处理厂处置</w:t>
            </w:r>
            <w:r>
              <w:rPr>
                <w:rFonts w:hint="default"/>
                <w:color w:val="auto"/>
                <w:lang w:eastAsia="zh-CN"/>
              </w:rPr>
              <w:t>，</w:t>
            </w:r>
            <w:r>
              <w:rPr>
                <w:rFonts w:hint="eastAsia"/>
                <w:color w:val="auto"/>
                <w:lang w:eastAsia="zh-CN"/>
              </w:rPr>
              <w:t>厂区污水不暂存，污水</w:t>
            </w:r>
            <w:r>
              <w:rPr>
                <w:rFonts w:hint="default"/>
                <w:color w:val="auto"/>
                <w:lang w:eastAsia="zh-CN"/>
              </w:rPr>
              <w:t>不外排。</w:t>
            </w:r>
            <w:r>
              <w:rPr>
                <w:rFonts w:hint="eastAsia"/>
                <w:color w:val="auto"/>
                <w:lang w:eastAsia="zh-CN"/>
              </w:rPr>
              <w:t>无燃煤燃气锅炉等设施，因此不涉及大气污染总量申请。本项目不另申请总量控制指标。</w:t>
            </w:r>
          </w:p>
          <w:p>
            <w:pPr>
              <w:pStyle w:val="2"/>
              <w:keepNext w:val="0"/>
              <w:keepLines w:val="0"/>
              <w:pageBreakBefore w:val="0"/>
              <w:widowControl w:val="0"/>
              <w:kinsoku/>
              <w:wordWrap/>
              <w:overflowPunct/>
              <w:topLinePunct w:val="0"/>
              <w:bidi w:val="0"/>
              <w:adjustRightInd/>
              <w:snapToGrid/>
              <w:ind w:left="0" w:leftChars="0" w:firstLine="0" w:firstLineChars="0"/>
              <w:jc w:val="both"/>
              <w:textAlignment w:val="auto"/>
              <w:rPr>
                <w:rFonts w:hint="default"/>
                <w:color w:val="auto"/>
                <w:lang w:val="en-US" w:eastAsia="zh-CN"/>
              </w:rPr>
            </w:pPr>
          </w:p>
          <w:p>
            <w:pPr>
              <w:pStyle w:val="2"/>
              <w:keepNext w:val="0"/>
              <w:keepLines w:val="0"/>
              <w:pageBreakBefore w:val="0"/>
              <w:widowControl w:val="0"/>
              <w:kinsoku/>
              <w:wordWrap/>
              <w:overflowPunct/>
              <w:topLinePunct w:val="0"/>
              <w:bidi w:val="0"/>
              <w:adjustRightInd/>
              <w:snapToGrid/>
              <w:ind w:left="0" w:leftChars="0" w:firstLine="0" w:firstLineChars="0"/>
              <w:jc w:val="both"/>
              <w:textAlignment w:val="auto"/>
              <w:rPr>
                <w:rFonts w:hint="default"/>
                <w:color w:val="auto"/>
                <w:lang w:val="en-US" w:eastAsia="zh-CN"/>
              </w:rPr>
            </w:pPr>
          </w:p>
        </w:tc>
      </w:tr>
    </w:tbl>
    <w:p>
      <w:pPr>
        <w:pStyle w:val="3"/>
        <w:numPr>
          <w:ilvl w:val="0"/>
          <w:numId w:val="3"/>
        </w:numPr>
        <w:rPr>
          <w:rFonts w:hint="eastAsia"/>
          <w:color w:val="auto"/>
          <w:lang w:eastAsia="zh-CN"/>
        </w:rPr>
      </w:pPr>
      <w:r>
        <w:rPr>
          <w:rFonts w:hint="eastAsia"/>
          <w:color w:val="auto"/>
          <w:lang w:eastAsia="zh-CN"/>
        </w:rPr>
        <w:t>建设项目工程分析</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noWrap w:val="0"/>
            <w:vAlign w:val="top"/>
          </w:tcPr>
          <w:p>
            <w:pPr>
              <w:pStyle w:val="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eastAsia"/>
                <w:color w:val="auto"/>
                <w:lang w:val="en-US" w:eastAsia="zh-CN"/>
              </w:rPr>
              <w:t>5.1</w:t>
            </w:r>
            <w:r>
              <w:rPr>
                <w:rFonts w:hint="default"/>
                <w:color w:val="auto"/>
              </w:rPr>
              <w:t>工艺流程简述</w:t>
            </w:r>
          </w:p>
          <w:p>
            <w:pPr>
              <w:bidi w:val="0"/>
              <w:rPr>
                <w:rFonts w:hint="default"/>
                <w:color w:val="auto"/>
              </w:rPr>
            </w:pPr>
            <w:r>
              <w:rPr>
                <w:rFonts w:hint="default"/>
                <w:color w:val="auto"/>
              </w:rPr>
              <w:t>本项目建设内容的环境影响时段包括工程施工期和建成</w:t>
            </w:r>
            <w:r>
              <w:rPr>
                <w:rFonts w:hint="default"/>
                <w:color w:val="auto"/>
                <w:lang w:eastAsia="zh-CN"/>
              </w:rPr>
              <w:t>运营期</w:t>
            </w:r>
            <w:r>
              <w:rPr>
                <w:rFonts w:hint="default"/>
                <w:color w:val="auto"/>
              </w:rPr>
              <w:t>两部分。</w:t>
            </w:r>
          </w:p>
          <w:p>
            <w:pPr>
              <w:pStyle w:val="5"/>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eastAsia"/>
                <w:color w:val="auto"/>
                <w:lang w:val="en-US" w:eastAsia="zh-CN"/>
              </w:rPr>
              <w:t>5.1.1</w:t>
            </w:r>
            <w:r>
              <w:rPr>
                <w:rFonts w:hint="default"/>
                <w:color w:val="auto"/>
              </w:rPr>
              <w:t>施工期</w:t>
            </w:r>
          </w:p>
          <w:p>
            <w:pPr>
              <w:bidi w:val="0"/>
              <w:rPr>
                <w:color w:val="auto"/>
              </w:rPr>
            </w:pPr>
            <w:r>
              <w:rPr>
                <w:color w:val="auto"/>
              </w:rPr>
              <w:t>本项目施工期主要是基础设施和辅助设施建设、设备的安装、工程验收等工序将产生噪声、扬尘及废气、固体废弃物、污水等污染物，其排放量随工序和施工强度不同而变化。</w:t>
            </w:r>
          </w:p>
          <w:p>
            <w:pPr>
              <w:bidi w:val="0"/>
              <w:rPr>
                <w:color w:val="auto"/>
              </w:rPr>
            </w:pPr>
            <w:r>
              <w:rPr>
                <w:color w:val="auto"/>
              </w:rPr>
              <w:t>本项目施工期工艺流程与污染源如图</w:t>
            </w:r>
            <w:r>
              <w:rPr>
                <w:rFonts w:hint="eastAsia"/>
                <w:color w:val="auto"/>
                <w:lang w:val="en-US" w:eastAsia="zh-CN"/>
              </w:rPr>
              <w:t>5.1-1</w:t>
            </w:r>
            <w:r>
              <w:rPr>
                <w:color w:val="auto"/>
              </w:rPr>
              <w:t>所示：</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jc w:val="left"/>
              <w:textAlignment w:val="auto"/>
              <w:rPr>
                <w:color w:val="auto"/>
              </w:rPr>
            </w:pPr>
            <w:r>
              <w:rPr>
                <w:color w:val="auto"/>
              </w:rPr>
              <w:fldChar w:fldCharType="begin"/>
            </w:r>
            <w:r>
              <w:rPr>
                <w:color w:val="auto"/>
              </w:rPr>
              <w:instrText xml:space="preserve"> INCLUDEPICTURE "C:\\Users\\ADMINI~1\\AppData\\Local\\Temp\\ksohtml\\wpsE512.tmp.png" \* MERGEFORMATINET </w:instrText>
            </w:r>
            <w:r>
              <w:rPr>
                <w:color w:val="auto"/>
              </w:rPr>
              <w:fldChar w:fldCharType="separate"/>
            </w:r>
            <w:r>
              <w:rPr>
                <w:color w:val="auto"/>
              </w:rPr>
              <w:drawing>
                <wp:inline distT="0" distB="0" distL="114300" distR="114300">
                  <wp:extent cx="4514215" cy="1804670"/>
                  <wp:effectExtent l="0" t="0" r="635" b="0"/>
                  <wp:docPr id="31" name="图片 6" descr="wpsE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6" descr="wpsE512"/>
                          <pic:cNvPicPr>
                            <a:picLocks noChangeAspect="1"/>
                          </pic:cNvPicPr>
                        </pic:nvPicPr>
                        <pic:blipFill>
                          <a:blip r:embed="rId10"/>
                          <a:stretch>
                            <a:fillRect/>
                          </a:stretch>
                        </pic:blipFill>
                        <pic:spPr>
                          <a:xfrm>
                            <a:off x="0" y="0"/>
                            <a:ext cx="4514215" cy="1804670"/>
                          </a:xfrm>
                          <a:prstGeom prst="rect">
                            <a:avLst/>
                          </a:prstGeom>
                          <a:noFill/>
                          <a:ln>
                            <a:noFill/>
                          </a:ln>
                        </pic:spPr>
                      </pic:pic>
                    </a:graphicData>
                  </a:graphic>
                </wp:inline>
              </w:drawing>
            </w:r>
            <w:r>
              <w:rPr>
                <w:color w:val="auto"/>
              </w:rPr>
              <w:fldChar w:fldCharType="end"/>
            </w:r>
          </w:p>
          <w:p>
            <w:pPr>
              <w:pStyle w:val="21"/>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rPr>
            </w:pPr>
            <w:r>
              <w:rPr>
                <w:rFonts w:hint="eastAsia"/>
                <w:color w:val="auto"/>
              </w:rPr>
              <w:t>图</w:t>
            </w:r>
            <w:r>
              <w:rPr>
                <w:rFonts w:hint="eastAsia"/>
                <w:color w:val="auto"/>
                <w:lang w:val="en-US" w:eastAsia="zh-CN"/>
              </w:rPr>
              <w:t>5.1-1</w:t>
            </w:r>
            <w:r>
              <w:rPr>
                <w:rFonts w:hint="eastAsia"/>
                <w:color w:val="auto"/>
              </w:rPr>
              <w:t xml:space="preserve">  施工期工艺流程与污染源状况图</w:t>
            </w:r>
          </w:p>
          <w:p>
            <w:pPr>
              <w:bidi w:val="0"/>
              <w:rPr>
                <w:color w:val="auto"/>
              </w:rPr>
            </w:pPr>
            <w:r>
              <w:rPr>
                <w:color w:val="auto"/>
              </w:rPr>
              <w:t>（1）基础工程施工</w:t>
            </w:r>
          </w:p>
          <w:p>
            <w:pPr>
              <w:bidi w:val="0"/>
              <w:rPr>
                <w:color w:val="auto"/>
              </w:rPr>
            </w:pPr>
            <w:r>
              <w:rPr>
                <w:color w:val="auto"/>
              </w:rPr>
              <w:t>包括土方（挖方、填方）、地基处理与基础工程施工。基础工程挖土方量会大于回填方量，在施工阶段会有弃土产生；挖掘机、打夯机、装载机等运行时将主要产生噪声，同时产生扬尘。</w:t>
            </w:r>
          </w:p>
          <w:p>
            <w:pPr>
              <w:bidi w:val="0"/>
              <w:rPr>
                <w:color w:val="auto"/>
              </w:rPr>
            </w:pPr>
            <w:r>
              <w:rPr>
                <w:color w:val="auto"/>
              </w:rPr>
              <w:t>（2）主体工程及附属工程施工</w:t>
            </w:r>
          </w:p>
          <w:p>
            <w:pPr>
              <w:bidi w:val="0"/>
              <w:rPr>
                <w:rFonts w:hint="eastAsia" w:eastAsia="宋体"/>
                <w:color w:val="auto"/>
                <w:lang w:eastAsia="zh-CN"/>
              </w:rPr>
            </w:pPr>
            <w:r>
              <w:rPr>
                <w:color w:val="auto"/>
              </w:rPr>
              <w:t>将产生混凝土输送泵、混凝土振捣棒、卷扬机、钢筋切割机等施工机械的运行噪声；在挖土、堆场、建材搬运和汽车运输过程中会产生扬尘等环境问题。</w:t>
            </w:r>
            <w:r>
              <w:rPr>
                <w:rFonts w:hint="eastAsia"/>
                <w:color w:val="auto"/>
                <w:lang w:eastAsia="zh-CN"/>
              </w:rPr>
              <w:t>项目建设游客集散中心及低空飞行场。本项目道路建设主要为主道路与项目区连接道路，当地块石及地面硬化工程。施工期主要产生影响为施工期弃土影响，以及运营期噪声影响。低空飞行器选用低噪声设备，加装消声装置，对周边做好绿化工作可减少噪声对周边的影响。</w:t>
            </w:r>
          </w:p>
          <w:p>
            <w:pPr>
              <w:bidi w:val="0"/>
              <w:rPr>
                <w:color w:val="auto"/>
              </w:rPr>
            </w:pPr>
            <w:r>
              <w:rPr>
                <w:color w:val="auto"/>
              </w:rPr>
              <w:t xml:space="preserve">（3）装饰工程施工 </w:t>
            </w:r>
          </w:p>
          <w:p>
            <w:pPr>
              <w:bidi w:val="0"/>
              <w:rPr>
                <w:color w:val="auto"/>
              </w:rPr>
            </w:pPr>
            <w:r>
              <w:rPr>
                <w:color w:val="auto"/>
              </w:rPr>
              <w:t>在对构筑物的室内外进行装修时（如表面粉刷、油漆、喷涂、裱糊、镶贴装饰等），钻机、电锤、切割机等产生噪声；油漆、喷涂、建筑及装饰材料等产生废气、废弃物料及极少量的洗涤污水。</w:t>
            </w:r>
          </w:p>
          <w:p>
            <w:pPr>
              <w:bidi w:val="0"/>
              <w:rPr>
                <w:color w:val="auto"/>
              </w:rPr>
            </w:pPr>
            <w:r>
              <w:rPr>
                <w:color w:val="auto"/>
              </w:rPr>
              <w:t>从上述污染工序说明可知，施工期环境污染问题主要是：建筑扬尘、施工弃土、施工期噪声、施工期民工生活污水和混凝土搅拌废水、施工期生活垃圾。这些污染几乎发生于整个施工过程，但不同污染因子在不同施工段污染强度不同。</w:t>
            </w:r>
          </w:p>
          <w:p>
            <w:pPr>
              <w:bidi w:val="0"/>
              <w:rPr>
                <w:rFonts w:hint="eastAsia"/>
                <w:color w:val="auto"/>
                <w:highlight w:val="none"/>
                <w:lang w:val="en-US" w:eastAsia="zh-CN"/>
              </w:rPr>
            </w:pPr>
            <w:r>
              <w:rPr>
                <w:rFonts w:hint="eastAsia"/>
                <w:color w:val="auto"/>
                <w:highlight w:val="none"/>
                <w:lang w:val="en-US" w:eastAsia="zh-CN"/>
              </w:rPr>
              <w:t>（4）建筑设计要求</w:t>
            </w:r>
          </w:p>
          <w:p>
            <w:pPr>
              <w:bidi w:val="0"/>
              <w:rPr>
                <w:rFonts w:hint="eastAsia"/>
                <w:color w:val="auto"/>
                <w:highlight w:val="none"/>
                <w:lang w:val="en-US" w:eastAsia="zh-CN"/>
              </w:rPr>
            </w:pPr>
            <w:r>
              <w:rPr>
                <w:rFonts w:hint="eastAsia"/>
                <w:color w:val="auto"/>
                <w:highlight w:val="none"/>
                <w:lang w:val="en-US" w:eastAsia="zh-CN"/>
              </w:rPr>
              <w:t>本项目水库观景台位于努尔加水源保护地二级保护区内，</w:t>
            </w:r>
            <w:r>
              <w:rPr>
                <w:rFonts w:hint="eastAsia"/>
                <w:color w:val="auto"/>
                <w:highlight w:val="none"/>
                <w:shd w:val="clear"/>
                <w:lang w:val="en-US" w:eastAsia="zh-CN"/>
              </w:rPr>
              <w:t>按照《饮用水水源保护区污染防治管理规定》，二级保护区内不准新建设、扩建向水体排放污染物的建设项目，禁止设立装卸垃圾、粪便、油类和有毒物品的码头。</w:t>
            </w:r>
            <w:r>
              <w:rPr>
                <w:rFonts w:hint="eastAsia"/>
                <w:color w:val="auto"/>
                <w:highlight w:val="none"/>
                <w:lang w:val="en-US" w:eastAsia="zh-CN"/>
              </w:rPr>
              <w:t>水库观景台建设人行通道为半封闭式玻璃廊道，人行通道底部、两侧均为玻璃通道，不设置垃圾收集箱，不建设排污、产污工段。</w:t>
            </w:r>
          </w:p>
          <w:p>
            <w:pPr>
              <w:bidi w:val="0"/>
              <w:rPr>
                <w:rFonts w:hint="default"/>
                <w:color w:val="auto"/>
                <w:highlight w:val="none"/>
                <w:lang w:val="en-US" w:eastAsia="zh-CN"/>
              </w:rPr>
            </w:pPr>
            <w:r>
              <w:rPr>
                <w:rFonts w:hint="eastAsia"/>
                <w:color w:val="auto"/>
                <w:highlight w:val="none"/>
                <w:lang w:val="en-US" w:eastAsia="zh-CN"/>
              </w:rPr>
              <w:t>施工期间生活区设置在水源保护区外，地点位于游客集散中心附近。施工期结束后及时恢复原貌。</w:t>
            </w:r>
          </w:p>
          <w:p>
            <w:pPr>
              <w:pStyle w:val="5"/>
              <w:bidi w:val="0"/>
              <w:rPr>
                <w:rFonts w:hint="default"/>
                <w:color w:val="auto"/>
              </w:rPr>
            </w:pPr>
            <w:r>
              <w:rPr>
                <w:rFonts w:hint="eastAsia"/>
                <w:color w:val="auto"/>
                <w:lang w:val="en-US" w:eastAsia="zh-CN"/>
              </w:rPr>
              <w:t>5.1.2</w:t>
            </w:r>
            <w:r>
              <w:rPr>
                <w:rFonts w:hint="default"/>
                <w:color w:val="auto"/>
                <w:lang w:eastAsia="zh-CN"/>
              </w:rPr>
              <w:t>运营期</w:t>
            </w:r>
          </w:p>
          <w:p>
            <w:pPr>
              <w:pStyle w:val="6"/>
              <w:bidi w:val="0"/>
              <w:rPr>
                <w:rFonts w:hint="eastAsia"/>
                <w:color w:val="auto"/>
                <w:lang w:eastAsia="zh-CN"/>
              </w:rPr>
            </w:pPr>
            <w:r>
              <w:rPr>
                <w:rFonts w:hint="eastAsia"/>
                <w:color w:val="auto"/>
                <w:lang w:val="en-US" w:eastAsia="zh-CN"/>
              </w:rPr>
              <w:t>5.1.2.1运营期生产工艺简介</w:t>
            </w:r>
          </w:p>
          <w:p>
            <w:pPr>
              <w:adjustRightInd w:val="0"/>
              <w:snapToGrid w:val="0"/>
              <w:ind w:firstLine="480"/>
              <w:outlineLvl w:val="0"/>
              <w:rPr>
                <w:color w:val="auto"/>
              </w:rPr>
            </w:pPr>
            <w:r>
              <w:rPr>
                <w:rFonts w:hint="eastAsia"/>
                <w:color w:val="auto"/>
              </w:rPr>
              <w:t>项目建成后预计本项目平均每天接纳游客量约</w:t>
            </w:r>
            <w:r>
              <w:rPr>
                <w:rFonts w:hint="eastAsia"/>
                <w:color w:val="auto"/>
                <w:lang w:val="en-US" w:eastAsia="zh-CN"/>
              </w:rPr>
              <w:t>3</w:t>
            </w:r>
            <w:r>
              <w:rPr>
                <w:rFonts w:hint="eastAsia"/>
                <w:color w:val="auto"/>
              </w:rPr>
              <w:t>00余人</w:t>
            </w:r>
            <w:r>
              <w:rPr>
                <w:color w:val="auto"/>
              </w:rPr>
              <w:t>。</w:t>
            </w:r>
          </w:p>
          <w:p>
            <w:pPr>
              <w:adjustRightInd w:val="0"/>
              <w:snapToGrid w:val="0"/>
              <w:ind w:firstLine="480"/>
              <w:outlineLvl w:val="0"/>
              <w:rPr>
                <w:color w:val="auto"/>
              </w:rPr>
            </w:pPr>
            <w:r>
              <w:rPr>
                <w:rFonts w:hint="eastAsia"/>
                <w:color w:val="auto"/>
              </w:rPr>
              <w:drawing>
                <wp:anchor distT="0" distB="0" distL="0" distR="0" simplePos="0" relativeHeight="254039040" behindDoc="0" locked="0" layoutInCell="1" allowOverlap="1">
                  <wp:simplePos x="0" y="0"/>
                  <wp:positionH relativeFrom="column">
                    <wp:posOffset>19050</wp:posOffset>
                  </wp:positionH>
                  <wp:positionV relativeFrom="paragraph">
                    <wp:posOffset>40005</wp:posOffset>
                  </wp:positionV>
                  <wp:extent cx="5167630" cy="1674495"/>
                  <wp:effectExtent l="0" t="0" r="13970" b="1905"/>
                  <wp:wrapNone/>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1"/>
                          <a:srcRect b="22418"/>
                          <a:stretch>
                            <a:fillRect/>
                          </a:stretch>
                        </pic:blipFill>
                        <pic:spPr>
                          <a:xfrm>
                            <a:off x="0" y="0"/>
                            <a:ext cx="5167630" cy="1674495"/>
                          </a:xfrm>
                          <a:prstGeom prst="rect">
                            <a:avLst/>
                          </a:prstGeom>
                          <a:noFill/>
                          <a:ln w="9525">
                            <a:noFill/>
                            <a:miter lim="800000"/>
                            <a:headEnd/>
                            <a:tailEnd/>
                          </a:ln>
                        </pic:spPr>
                      </pic:pic>
                    </a:graphicData>
                  </a:graphic>
                </wp:anchor>
              </w:drawing>
            </w:r>
            <w:r>
              <w:rPr>
                <w:rFonts w:hint="eastAsia"/>
                <w:color w:val="auto"/>
              </w:rPr>
              <w:t>主要产污环节如下：</w:t>
            </w:r>
          </w:p>
          <w:p>
            <w:pPr>
              <w:ind w:firstLine="480"/>
              <w:jc w:val="center"/>
              <w:rPr>
                <w:color w:val="auto"/>
              </w:rPr>
            </w:pPr>
          </w:p>
          <w:p>
            <w:pPr>
              <w:ind w:firstLine="480"/>
              <w:jc w:val="center"/>
              <w:rPr>
                <w:rFonts w:hint="eastAsia"/>
                <w:color w:val="auto"/>
              </w:rPr>
            </w:pPr>
          </w:p>
          <w:p>
            <w:pPr>
              <w:ind w:firstLine="480"/>
              <w:jc w:val="center"/>
              <w:rPr>
                <w:rFonts w:hint="eastAsia"/>
                <w:color w:val="auto"/>
              </w:rPr>
            </w:pPr>
            <w:r>
              <w:rPr>
                <w:color w:val="auto"/>
                <w:sz w:val="24"/>
              </w:rPr>
              <mc:AlternateContent>
                <mc:Choice Requires="wps">
                  <w:drawing>
                    <wp:anchor distT="0" distB="0" distL="114300" distR="114300" simplePos="0" relativeHeight="888288256" behindDoc="0" locked="0" layoutInCell="1" allowOverlap="1">
                      <wp:simplePos x="0" y="0"/>
                      <wp:positionH relativeFrom="column">
                        <wp:posOffset>3519170</wp:posOffset>
                      </wp:positionH>
                      <wp:positionV relativeFrom="paragraph">
                        <wp:posOffset>133350</wp:posOffset>
                      </wp:positionV>
                      <wp:extent cx="710565" cy="447040"/>
                      <wp:effectExtent l="6350" t="6350" r="6985" b="22860"/>
                      <wp:wrapNone/>
                      <wp:docPr id="58" name="矩形 58"/>
                      <wp:cNvGraphicFramePr/>
                      <a:graphic xmlns:a="http://schemas.openxmlformats.org/drawingml/2006/main">
                        <a:graphicData uri="http://schemas.microsoft.com/office/word/2010/wordprocessingShape">
                          <wps:wsp>
                            <wps:cNvSpPr/>
                            <wps:spPr>
                              <a:xfrm>
                                <a:off x="0" y="0"/>
                                <a:ext cx="710565" cy="4470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7.1pt;margin-top:10.5pt;height:35.2pt;width:55.95pt;z-index:888288256;v-text-anchor:middle;mso-width-relative:page;mso-height-relative:page;" fillcolor="#FFFFFF [3212]" filled="t" stroked="t" coordsize="21600,21600" o:gfxdata="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hL7Fv2AAAAAkBAAAP&#10;AAAAAAAAAAEAIAAAACIAAABkcnMvZG93bnJldi54bWxQSwECFAAUAAAACACHTuJAODy5iVECAACn&#10;BAAADgAAAAAAAAABACAAAAAnAQAAZHJzL2Uyb0RvYy54bWxQSwUGAAAAAAYABgBZAQAA6gUAAAAA&#10;">
                      <v:fill on="t" focussize="0,0"/>
                      <v:stroke weight="1pt" color="#FFFFFF [3212]" miterlimit="8" joinstyle="miter"/>
                      <v:imagedata o:title=""/>
                      <o:lock v:ext="edit" aspectratio="f"/>
                    </v:rect>
                  </w:pict>
                </mc:Fallback>
              </mc:AlternateContent>
            </w:r>
          </w:p>
          <w:p>
            <w:pPr>
              <w:ind w:firstLine="480"/>
              <w:jc w:val="center"/>
              <w:rPr>
                <w:rFonts w:hint="eastAsia"/>
                <w:color w:val="auto"/>
              </w:rPr>
            </w:pPr>
            <w:r>
              <w:rPr>
                <w:color w:val="auto"/>
                <w:sz w:val="24"/>
              </w:rPr>
              <mc:AlternateContent>
                <mc:Choice Requires="wps">
                  <w:drawing>
                    <wp:anchor distT="0" distB="0" distL="114300" distR="114300" simplePos="0" relativeHeight="569972736" behindDoc="0" locked="0" layoutInCell="1" allowOverlap="1">
                      <wp:simplePos x="0" y="0"/>
                      <wp:positionH relativeFrom="column">
                        <wp:posOffset>2172335</wp:posOffset>
                      </wp:positionH>
                      <wp:positionV relativeFrom="paragraph">
                        <wp:posOffset>211455</wp:posOffset>
                      </wp:positionV>
                      <wp:extent cx="710565" cy="213360"/>
                      <wp:effectExtent l="6350" t="6350" r="6985" b="8890"/>
                      <wp:wrapNone/>
                      <wp:docPr id="53" name="矩形 53"/>
                      <wp:cNvGraphicFramePr/>
                      <a:graphic xmlns:a="http://schemas.openxmlformats.org/drawingml/2006/main">
                        <a:graphicData uri="http://schemas.microsoft.com/office/word/2010/wordprocessingShape">
                          <wps:wsp>
                            <wps:cNvSpPr/>
                            <wps:spPr>
                              <a:xfrm>
                                <a:off x="4780915" y="5577205"/>
                                <a:ext cx="710565" cy="2133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1.05pt;margin-top:16.65pt;height:16.8pt;width:55.95pt;z-index:569972736;v-text-anchor:middle;mso-width-relative:page;mso-height-relative:page;" fillcolor="#FFFFFF [3212]" filled="t" stroked="t" coordsize="21600,21600" o:gfxdata="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HZ1yk2AAAAAkBAAAPAAAAAAAAAAEAIAAAACIAAABkcnMvZG93bnJldi54bWxQSwECFAAUAAAA&#10;CACHTuJA+pjjAWACAACzBAAADgAAAAAAAAABACAAAAAnAQAAZHJzL2Uyb0RvYy54bWxQSwUGAAAA&#10;AAYABgBZAQAA+QUAAAAA&#10;">
                      <v:fill on="t" focussize="0,0"/>
                      <v:stroke weight="1pt" color="#FFFFFF [3212]" miterlimit="8" joinstyle="miter"/>
                      <v:imagedata o:title=""/>
                      <o:lock v:ext="edit" aspectratio="f"/>
                    </v:rect>
                  </w:pict>
                </mc:Fallback>
              </mc:AlternateContent>
            </w:r>
          </w:p>
          <w:p>
            <w:pPr>
              <w:pStyle w:val="21"/>
              <w:bidi w:val="0"/>
              <w:rPr>
                <w:rFonts w:hint="eastAsia"/>
                <w:color w:val="auto"/>
              </w:rPr>
            </w:pPr>
          </w:p>
          <w:p>
            <w:pPr>
              <w:pStyle w:val="21"/>
              <w:bidi w:val="0"/>
              <w:rPr>
                <w:color w:val="auto"/>
              </w:rPr>
            </w:pPr>
            <w:r>
              <w:rPr>
                <w:rFonts w:hint="eastAsia"/>
                <w:color w:val="auto"/>
              </w:rPr>
              <w:t>图</w:t>
            </w:r>
            <w:r>
              <w:rPr>
                <w:rFonts w:hint="eastAsia"/>
                <w:color w:val="auto"/>
                <w:lang w:val="en-US" w:eastAsia="zh-CN"/>
              </w:rPr>
              <w:t>5.1-2 运营期</w:t>
            </w:r>
            <w:r>
              <w:rPr>
                <w:rFonts w:hint="eastAsia"/>
                <w:color w:val="auto"/>
              </w:rPr>
              <w:t>流程图</w:t>
            </w:r>
          </w:p>
          <w:p>
            <w:pPr>
              <w:pStyle w:val="4"/>
              <w:rPr>
                <w:rFonts w:hint="default"/>
                <w:color w:val="auto"/>
              </w:rPr>
            </w:pPr>
            <w:r>
              <w:rPr>
                <w:rFonts w:hint="eastAsia"/>
                <w:color w:val="auto"/>
                <w:lang w:val="en-US" w:eastAsia="zh-CN"/>
              </w:rPr>
              <w:t>5.2</w:t>
            </w:r>
            <w:r>
              <w:rPr>
                <w:rFonts w:hint="default"/>
                <w:color w:val="auto"/>
              </w:rPr>
              <w:t>主要污染工序：</w:t>
            </w:r>
          </w:p>
          <w:p>
            <w:pPr>
              <w:pStyle w:val="5"/>
              <w:rPr>
                <w:rFonts w:hint="eastAsia"/>
                <w:color w:val="auto"/>
                <w:lang w:val="en-US" w:eastAsia="zh-CN"/>
              </w:rPr>
            </w:pPr>
            <w:r>
              <w:rPr>
                <w:rFonts w:hint="eastAsia"/>
                <w:color w:val="auto"/>
                <w:lang w:val="en-US" w:eastAsia="zh-CN"/>
              </w:rPr>
              <w:t>5.2.1施工期</w:t>
            </w:r>
          </w:p>
          <w:p>
            <w:pPr>
              <w:pStyle w:val="6"/>
              <w:bidi w:val="0"/>
              <w:rPr>
                <w:color w:val="auto"/>
              </w:rPr>
            </w:pPr>
            <w:r>
              <w:rPr>
                <w:rFonts w:hint="eastAsia"/>
                <w:color w:val="auto"/>
                <w:lang w:val="en-US" w:eastAsia="zh-CN"/>
              </w:rPr>
              <w:t>5.2.1</w:t>
            </w:r>
            <w:r>
              <w:rPr>
                <w:color w:val="auto"/>
              </w:rPr>
              <w:t>.1 大气污染物</w:t>
            </w:r>
          </w:p>
          <w:p>
            <w:pPr>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本项目在施工期大气污染源主要来自于以下方面：</w:t>
            </w:r>
          </w:p>
          <w:p>
            <w:pPr>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color w:val="auto"/>
              </w:rPr>
              <w:t>扬尘</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eastAsia="宋体"/>
                <w:color w:val="auto"/>
                <w:lang w:eastAsia="zh-CN"/>
              </w:rPr>
            </w:pPr>
            <w:r>
              <w:rPr>
                <w:color w:val="auto"/>
              </w:rPr>
              <w:t>在整个施工期间，产生扬尘的作业主要有土地平整、开挖、回填、道路浇注、建材运输、露天堆放、装卸和搅拌等过程，如遇干旱无雨季节，在大风时，施工扬尘将更严重。</w:t>
            </w:r>
            <w:r>
              <w:rPr>
                <w:rFonts w:hint="eastAsia"/>
                <w:color w:val="auto"/>
                <w:lang w:eastAsia="zh-CN"/>
              </w:rPr>
              <w:t>施工期间做好洒水降尘，拉运车辆采用篷布遮盖措施。</w:t>
            </w:r>
          </w:p>
          <w:p>
            <w:pPr>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color w:val="auto"/>
              </w:rPr>
              <w:t>燃油机械废气</w:t>
            </w:r>
          </w:p>
          <w:p>
            <w:pPr>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运输车辆、燃油动力机械产生的燃油废气也是本项目大气污染的主要污染源之一，均为间歇、流动性污染源。主要的污染物为CO、NOx、SO</w:t>
            </w:r>
            <w:r>
              <w:rPr>
                <w:color w:val="auto"/>
                <w:vertAlign w:val="subscript"/>
              </w:rPr>
              <w:t>2</w:t>
            </w:r>
            <w:r>
              <w:rPr>
                <w:color w:val="auto"/>
              </w:rPr>
              <w:t>及碳氢化合物等，施工期大气污染源源强小，且都是流动性和间歇性的排放污染物。</w:t>
            </w:r>
          </w:p>
          <w:p>
            <w:pPr>
              <w:bidi w:val="0"/>
            </w:pPr>
            <w:r>
              <w:rPr>
                <w:rFonts w:hint="eastAsia"/>
                <w:lang w:eastAsia="zh-CN"/>
              </w:rPr>
              <w:t>（</w:t>
            </w:r>
            <w:r>
              <w:rPr>
                <w:rFonts w:hint="eastAsia"/>
                <w:lang w:val="en-US" w:eastAsia="zh-CN"/>
              </w:rPr>
              <w:t>3</w:t>
            </w:r>
            <w:r>
              <w:rPr>
                <w:rFonts w:hint="eastAsia"/>
                <w:lang w:eastAsia="zh-CN"/>
              </w:rPr>
              <w:t>）</w:t>
            </w:r>
            <w:r>
              <w:t>装修废气</w:t>
            </w:r>
          </w:p>
          <w:p>
            <w:pPr>
              <w:bidi w:val="0"/>
            </w:pPr>
            <w:r>
              <w:t>室内装修阶段对环境产生污染的材料主要是人造板、饰面人造板以及</w:t>
            </w:r>
            <w:r>
              <w:rPr>
                <w:rFonts w:hint="eastAsia"/>
                <w:lang w:eastAsia="zh-CN"/>
              </w:rPr>
              <w:t>环保水性</w:t>
            </w:r>
            <w:r>
              <w:t>漆等。其主要污染因子</w:t>
            </w:r>
            <w:r>
              <w:rPr>
                <w:rFonts w:hint="eastAsia"/>
                <w:lang w:eastAsia="zh-CN"/>
              </w:rPr>
              <w:t>不含</w:t>
            </w:r>
            <w:r>
              <w:t>甲苯、二甲苯</w:t>
            </w:r>
            <w:r>
              <w:rPr>
                <w:rFonts w:hint="eastAsia"/>
                <w:lang w:eastAsia="zh-CN"/>
              </w:rPr>
              <w:t>挥发性有机物</w:t>
            </w:r>
            <w:r>
              <w:t>。</w:t>
            </w:r>
          </w:p>
          <w:p>
            <w:pPr>
              <w:bidi w:val="0"/>
            </w:pPr>
            <w:r>
              <w:t>由于项目废气对周围环境的影响较难预测，无法量化。本环评只对该类废气作定性的分析。</w:t>
            </w:r>
          </w:p>
          <w:p>
            <w:pPr>
              <w:pStyle w:val="6"/>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rFonts w:hint="eastAsia"/>
                <w:color w:val="auto"/>
                <w:lang w:val="en-US" w:eastAsia="zh-CN"/>
              </w:rPr>
              <w:t>5.2.</w:t>
            </w:r>
            <w:r>
              <w:rPr>
                <w:color w:val="auto"/>
              </w:rPr>
              <w:t>1.2 废水</w:t>
            </w:r>
          </w:p>
          <w:p>
            <w:pPr>
              <w:bidi w:val="0"/>
              <w:rPr>
                <w:color w:val="auto"/>
              </w:rPr>
            </w:pPr>
            <w:r>
              <w:rPr>
                <w:color w:val="auto"/>
              </w:rPr>
              <w:t>工程施工期废水包括生产废水和生活污水两部分。</w:t>
            </w:r>
          </w:p>
          <w:p>
            <w:pPr>
              <w:bidi w:val="0"/>
              <w:rPr>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color w:val="auto"/>
              </w:rPr>
              <w:t>生产废水</w:t>
            </w:r>
          </w:p>
          <w:p>
            <w:pPr>
              <w:bidi w:val="0"/>
              <w:rPr>
                <w:color w:val="auto"/>
              </w:rPr>
            </w:pPr>
            <w:r>
              <w:rPr>
                <w:color w:val="auto"/>
              </w:rPr>
              <w:t>本项目施工期生产废水主要来自建筑物现浇砼、预制板沟缝及砼养护废水等，局部基段由于地下水位较高，开挖时也会产生渗水，此外雨后地表径流也会形成泥浆废水。</w:t>
            </w:r>
          </w:p>
          <w:p>
            <w:pPr>
              <w:bidi w:val="0"/>
              <w:rPr>
                <w:color w:val="auto"/>
              </w:rPr>
            </w:pPr>
            <w:r>
              <w:rPr>
                <w:color w:val="auto"/>
              </w:rPr>
              <w:t>生产废水主要污染物为悬浮物、泥砂等，其污染物浓度较低，一般CODcr约为150mg/L，SS约为5000mg/L。生产废水经沉淀后循环利用。</w:t>
            </w:r>
          </w:p>
          <w:p>
            <w:pPr>
              <w:bidi w:val="0"/>
              <w:rPr>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color w:val="auto"/>
              </w:rPr>
              <w:t>生活污水</w:t>
            </w:r>
          </w:p>
          <w:p>
            <w:pPr>
              <w:bidi w:val="0"/>
              <w:rPr>
                <w:rFonts w:hint="eastAsia"/>
                <w:color w:val="auto"/>
                <w:lang w:eastAsia="zh-CN"/>
              </w:rPr>
            </w:pPr>
            <w:r>
              <w:rPr>
                <w:color w:val="auto"/>
              </w:rPr>
              <w:t>施工期产生的废水主要为施工人员的生活废水，本项目工程施工期有效工期</w:t>
            </w:r>
            <w:r>
              <w:rPr>
                <w:rFonts w:hint="eastAsia"/>
                <w:color w:val="auto"/>
                <w:lang w:val="en-US" w:eastAsia="zh-CN"/>
              </w:rPr>
              <w:t>100</w:t>
            </w:r>
            <w:r>
              <w:rPr>
                <w:color w:val="auto"/>
              </w:rPr>
              <w:t>d，高峰期施工人员按20</w:t>
            </w:r>
            <w:r>
              <w:rPr>
                <w:rFonts w:hint="eastAsia"/>
                <w:color w:val="auto"/>
                <w:lang w:val="en-US" w:eastAsia="zh-CN"/>
              </w:rPr>
              <w:t>0</w:t>
            </w:r>
            <w:r>
              <w:rPr>
                <w:color w:val="auto"/>
              </w:rPr>
              <w:t>人计，</w:t>
            </w:r>
            <w:r>
              <w:rPr>
                <w:rFonts w:hint="eastAsia"/>
                <w:color w:val="auto"/>
                <w:lang w:eastAsia="zh-CN"/>
              </w:rPr>
              <w:t>大部分雇佣当地村民，</w:t>
            </w:r>
            <w:r>
              <w:rPr>
                <w:color w:val="auto"/>
              </w:rPr>
              <w:t>人均用水量以40L/人·d，生活污水量以用水量的8</w:t>
            </w:r>
            <w:r>
              <w:rPr>
                <w:rFonts w:hint="eastAsia"/>
                <w:color w:val="auto"/>
                <w:lang w:val="en-US" w:eastAsia="zh-CN"/>
              </w:rPr>
              <w:t>0</w:t>
            </w:r>
            <w:r>
              <w:rPr>
                <w:color w:val="auto"/>
              </w:rPr>
              <w:t>%计，则日平均产生污水量为</w:t>
            </w:r>
            <w:r>
              <w:rPr>
                <w:rFonts w:hint="eastAsia"/>
                <w:color w:val="auto"/>
                <w:lang w:val="en-US" w:eastAsia="zh-CN"/>
              </w:rPr>
              <w:t>6.4</w:t>
            </w:r>
            <w:r>
              <w:rPr>
                <w:color w:val="auto"/>
              </w:rPr>
              <w:t>m</w:t>
            </w:r>
            <w:r>
              <w:rPr>
                <w:color w:val="auto"/>
                <w:vertAlign w:val="superscript"/>
              </w:rPr>
              <w:t>3</w:t>
            </w:r>
            <w:r>
              <w:rPr>
                <w:color w:val="auto"/>
              </w:rPr>
              <w:t>，施工期总计</w:t>
            </w:r>
            <w:r>
              <w:rPr>
                <w:rFonts w:hint="eastAsia"/>
                <w:color w:val="auto"/>
                <w:lang w:val="en-US" w:eastAsia="zh-CN"/>
              </w:rPr>
              <w:t>640</w:t>
            </w:r>
            <w:r>
              <w:rPr>
                <w:color w:val="auto"/>
              </w:rPr>
              <w:t>m</w:t>
            </w:r>
            <w:r>
              <w:rPr>
                <w:color w:val="auto"/>
                <w:vertAlign w:val="superscript"/>
              </w:rPr>
              <w:t>3</w:t>
            </w:r>
            <w:r>
              <w:rPr>
                <w:color w:val="auto"/>
              </w:rPr>
              <w:t>。主要污染物为人体排泄物、食物残渣等其它有机物，阴离子洗涤剂以及其它溶解性物质</w:t>
            </w:r>
            <w:r>
              <w:rPr>
                <w:rFonts w:hint="eastAsia"/>
                <w:color w:val="auto"/>
                <w:lang w:eastAsia="zh-CN"/>
              </w:rPr>
              <w:t>。</w:t>
            </w:r>
          </w:p>
          <w:p>
            <w:pPr>
              <w:pStyle w:val="6"/>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rFonts w:hint="eastAsia"/>
                <w:color w:val="auto"/>
                <w:lang w:val="en-US" w:eastAsia="zh-CN"/>
              </w:rPr>
              <w:t>5.2.</w:t>
            </w:r>
            <w:r>
              <w:rPr>
                <w:color w:val="auto"/>
              </w:rPr>
              <w:t>1.3 噪声</w:t>
            </w:r>
          </w:p>
          <w:p>
            <w:pPr>
              <w:pStyle w:val="22"/>
              <w:bidi w:val="0"/>
              <w:rPr>
                <w:rFonts w:hint="eastAsia"/>
              </w:rPr>
            </w:pPr>
            <w:r>
              <w:t>施工噪声主要来自施工运输机械运行和土石方开挖。因此施工噪声影响突出的主要是土石方开挖、建筑材料加工、主要建筑工地等场所。其中交通噪声是间歇性的，其它施工机械的噪声是持续性的。施工期间主要噪声源及源强见表</w:t>
            </w:r>
            <w:r>
              <w:rPr>
                <w:rFonts w:hint="eastAsia"/>
                <w:lang w:val="en-US" w:eastAsia="zh-CN"/>
              </w:rPr>
              <w:t>5.2-1</w:t>
            </w:r>
            <w:r>
              <w:t>所示。</w:t>
            </w:r>
          </w:p>
          <w:p>
            <w:pPr>
              <w:pStyle w:val="21"/>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eastAsia"/>
                <w:color w:val="auto"/>
              </w:rPr>
              <w:t>表</w:t>
            </w:r>
            <w:r>
              <w:rPr>
                <w:rFonts w:hint="eastAsia"/>
                <w:color w:val="auto"/>
                <w:lang w:val="en-US" w:eastAsia="zh-CN"/>
              </w:rPr>
              <w:t>5.2-1</w:t>
            </w:r>
            <w:r>
              <w:rPr>
                <w:rFonts w:hint="eastAsia"/>
                <w:color w:val="auto"/>
              </w:rPr>
              <w:t xml:space="preserve">  施工期主要噪声源强度表        单位dB（A）</w:t>
            </w:r>
          </w:p>
          <w:tbl>
            <w:tblPr>
              <w:tblStyle w:val="15"/>
              <w:tblW w:w="8306"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52"/>
              <w:gridCol w:w="41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4152" w:type="dxa"/>
                  <w:tcBorders>
                    <w:tl2br w:val="nil"/>
                    <w:tr2bl w:val="nil"/>
                  </w:tcBorders>
                  <w:noWrap w:val="0"/>
                  <w:vAlign w:val="center"/>
                </w:tcPr>
                <w:p>
                  <w:pPr>
                    <w:pStyle w:val="23"/>
                    <w:bidi w:val="0"/>
                    <w:rPr>
                      <w:color w:val="auto"/>
                    </w:rPr>
                  </w:pPr>
                  <w:r>
                    <w:rPr>
                      <w:color w:val="auto"/>
                    </w:rPr>
                    <w:t>机械名称</w:t>
                  </w:r>
                </w:p>
              </w:tc>
              <w:tc>
                <w:tcPr>
                  <w:tcW w:w="4154" w:type="dxa"/>
                  <w:tcBorders>
                    <w:tl2br w:val="nil"/>
                    <w:tr2bl w:val="nil"/>
                  </w:tcBorders>
                  <w:noWrap w:val="0"/>
                  <w:vAlign w:val="center"/>
                </w:tcPr>
                <w:p>
                  <w:pPr>
                    <w:pStyle w:val="23"/>
                    <w:bidi w:val="0"/>
                    <w:rPr>
                      <w:color w:val="auto"/>
                    </w:rPr>
                  </w:pPr>
                  <w:r>
                    <w:rPr>
                      <w:color w:val="auto"/>
                    </w:rPr>
                    <w:t>距声源5m处参考声压级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4152" w:type="dxa"/>
                  <w:tcBorders>
                    <w:tl2br w:val="nil"/>
                    <w:tr2bl w:val="nil"/>
                  </w:tcBorders>
                  <w:noWrap w:val="0"/>
                  <w:vAlign w:val="center"/>
                </w:tcPr>
                <w:p>
                  <w:pPr>
                    <w:pStyle w:val="23"/>
                    <w:bidi w:val="0"/>
                    <w:rPr>
                      <w:color w:val="auto"/>
                    </w:rPr>
                  </w:pPr>
                  <w:r>
                    <w:rPr>
                      <w:color w:val="auto"/>
                    </w:rPr>
                    <w:t>挖掘机</w:t>
                  </w:r>
                </w:p>
              </w:tc>
              <w:tc>
                <w:tcPr>
                  <w:tcW w:w="4154" w:type="dxa"/>
                  <w:tcBorders>
                    <w:tl2br w:val="nil"/>
                    <w:tr2bl w:val="nil"/>
                  </w:tcBorders>
                  <w:noWrap w:val="0"/>
                  <w:vAlign w:val="center"/>
                </w:tcPr>
                <w:p>
                  <w:pPr>
                    <w:pStyle w:val="23"/>
                    <w:bidi w:val="0"/>
                    <w:rPr>
                      <w:color w:val="auto"/>
                    </w:rPr>
                  </w:pPr>
                  <w:r>
                    <w:rPr>
                      <w:color w:val="auto"/>
                    </w:rPr>
                    <w:t>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4152" w:type="dxa"/>
                  <w:tcBorders>
                    <w:tl2br w:val="nil"/>
                    <w:tr2bl w:val="nil"/>
                  </w:tcBorders>
                  <w:noWrap w:val="0"/>
                  <w:vAlign w:val="center"/>
                </w:tcPr>
                <w:p>
                  <w:pPr>
                    <w:pStyle w:val="23"/>
                    <w:bidi w:val="0"/>
                    <w:rPr>
                      <w:color w:val="auto"/>
                    </w:rPr>
                  </w:pPr>
                  <w:r>
                    <w:rPr>
                      <w:color w:val="auto"/>
                    </w:rPr>
                    <w:t>自卸卡车</w:t>
                  </w:r>
                </w:p>
              </w:tc>
              <w:tc>
                <w:tcPr>
                  <w:tcW w:w="4154" w:type="dxa"/>
                  <w:tcBorders>
                    <w:tl2br w:val="nil"/>
                    <w:tr2bl w:val="nil"/>
                  </w:tcBorders>
                  <w:noWrap w:val="0"/>
                  <w:vAlign w:val="center"/>
                </w:tcPr>
                <w:p>
                  <w:pPr>
                    <w:pStyle w:val="23"/>
                    <w:bidi w:val="0"/>
                    <w:rPr>
                      <w:color w:val="auto"/>
                    </w:rPr>
                  </w:pPr>
                  <w:r>
                    <w:rPr>
                      <w:color w:val="auto"/>
                    </w:rPr>
                    <w:t>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4152" w:type="dxa"/>
                  <w:tcBorders>
                    <w:tl2br w:val="nil"/>
                    <w:tr2bl w:val="nil"/>
                  </w:tcBorders>
                  <w:noWrap w:val="0"/>
                  <w:vAlign w:val="center"/>
                </w:tcPr>
                <w:p>
                  <w:pPr>
                    <w:pStyle w:val="23"/>
                    <w:bidi w:val="0"/>
                    <w:rPr>
                      <w:color w:val="auto"/>
                    </w:rPr>
                  </w:pPr>
                  <w:r>
                    <w:rPr>
                      <w:color w:val="auto"/>
                    </w:rPr>
                    <w:t>推土机</w:t>
                  </w:r>
                </w:p>
              </w:tc>
              <w:tc>
                <w:tcPr>
                  <w:tcW w:w="4154" w:type="dxa"/>
                  <w:tcBorders>
                    <w:tl2br w:val="nil"/>
                    <w:tr2bl w:val="nil"/>
                  </w:tcBorders>
                  <w:noWrap w:val="0"/>
                  <w:vAlign w:val="center"/>
                </w:tcPr>
                <w:p>
                  <w:pPr>
                    <w:pStyle w:val="23"/>
                    <w:bidi w:val="0"/>
                    <w:rPr>
                      <w:color w:val="auto"/>
                    </w:rPr>
                  </w:pPr>
                  <w:r>
                    <w:rPr>
                      <w:color w:val="auto"/>
                    </w:rPr>
                    <w:t>86</w:t>
                  </w:r>
                </w:p>
              </w:tc>
            </w:tr>
          </w:tbl>
          <w:p>
            <w:pPr>
              <w:keepNext w:val="0"/>
              <w:keepLines w:val="0"/>
              <w:pageBreakBefore w:val="0"/>
              <w:widowControl w:val="0"/>
              <w:kinsoku/>
              <w:wordWrap/>
              <w:overflowPunct w:val="0"/>
              <w:topLinePunct w:val="0"/>
              <w:autoSpaceDE w:val="0"/>
              <w:autoSpaceDN w:val="0"/>
              <w:bidi w:val="0"/>
              <w:adjustRightInd w:val="0"/>
              <w:snapToGrid w:val="0"/>
              <w:spacing w:before="120" w:beforeLines="50" w:line="360" w:lineRule="auto"/>
              <w:ind w:firstLine="480" w:firstLineChars="200"/>
              <w:textAlignment w:val="auto"/>
              <w:rPr>
                <w:color w:val="auto"/>
              </w:rPr>
            </w:pPr>
            <w:r>
              <w:rPr>
                <w:color w:val="auto"/>
              </w:rPr>
              <w:t>施工期噪声对施工区环境将产生暂时的影响，施工</w:t>
            </w:r>
            <w:r>
              <w:rPr>
                <w:rFonts w:hint="eastAsia"/>
                <w:color w:val="auto"/>
                <w:lang w:eastAsia="zh-CN"/>
              </w:rPr>
              <w:t>结束后影响随即消失</w:t>
            </w:r>
            <w:r>
              <w:rPr>
                <w:color w:val="auto"/>
              </w:rPr>
              <w:t>，因此这种影响不大。</w:t>
            </w:r>
          </w:p>
          <w:p>
            <w:pPr>
              <w:pStyle w:val="6"/>
              <w:bidi w:val="0"/>
              <w:rPr>
                <w:color w:val="auto"/>
              </w:rPr>
            </w:pPr>
            <w:r>
              <w:rPr>
                <w:rFonts w:hint="eastAsia"/>
                <w:color w:val="auto"/>
                <w:lang w:val="en-US" w:eastAsia="zh-CN"/>
              </w:rPr>
              <w:t>5.2.</w:t>
            </w:r>
            <w:r>
              <w:rPr>
                <w:color w:val="auto"/>
              </w:rPr>
              <w:t>1.4 固体废弃物</w:t>
            </w:r>
          </w:p>
          <w:p>
            <w:pPr>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bookmarkStart w:id="0" w:name="OLE_LINK1"/>
            <w:r>
              <w:rPr>
                <w:rFonts w:hint="eastAsia"/>
                <w:color w:val="auto"/>
                <w:lang w:val="en-US" w:eastAsia="zh-CN"/>
              </w:rPr>
              <w:t>（1）</w:t>
            </w:r>
            <w:r>
              <w:rPr>
                <w:color w:val="auto"/>
              </w:rPr>
              <w:t>施工</w:t>
            </w:r>
            <w:r>
              <w:rPr>
                <w:rFonts w:hint="eastAsia"/>
                <w:color w:val="auto"/>
                <w:lang w:eastAsia="zh-CN"/>
              </w:rPr>
              <w:t>期</w:t>
            </w:r>
            <w:r>
              <w:rPr>
                <w:color w:val="auto"/>
              </w:rPr>
              <w:t>废渣</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val="en-US" w:eastAsia="zh-CN"/>
              </w:rPr>
            </w:pPr>
            <w:r>
              <w:rPr>
                <w:color w:val="auto"/>
              </w:rPr>
              <w:t>在施工期间需要挖土，运输废土废料、运输各种建筑材料（砖、木材等）等，工程完成后将残留不少建筑材料。</w:t>
            </w:r>
            <w:r>
              <w:rPr>
                <w:rFonts w:hint="eastAsia"/>
                <w:color w:val="auto"/>
                <w:lang w:eastAsia="zh-CN"/>
              </w:rPr>
              <w:t>挖方量为</w:t>
            </w:r>
            <w:r>
              <w:rPr>
                <w:rFonts w:hint="eastAsia"/>
                <w:color w:val="auto"/>
                <w:lang w:val="en-US" w:eastAsia="zh-CN"/>
              </w:rPr>
              <w:t>4583.2m³，填方量为4408m³，则废弃土方量为175.2m³。本项目弃方主要为弃方堆场自然损失量，无法收集量。弃砖、废弃木材合理综合利用，无法利用废弃物外售原厂家重新加工处置。</w:t>
            </w:r>
          </w:p>
          <w:p>
            <w:pPr>
              <w:pStyle w:val="21"/>
              <w:bidi w:val="0"/>
              <w:rPr>
                <w:rFonts w:hint="default"/>
                <w:color w:val="auto"/>
                <w:lang w:val="en-US" w:eastAsia="zh-CN"/>
              </w:rPr>
            </w:pPr>
            <w:r>
              <w:rPr>
                <w:rFonts w:hint="eastAsia"/>
                <w:color w:val="auto"/>
                <w:lang w:eastAsia="zh-CN"/>
              </w:rPr>
              <w:t>表</w:t>
            </w:r>
            <w:r>
              <w:rPr>
                <w:rFonts w:hint="eastAsia"/>
                <w:color w:val="auto"/>
                <w:lang w:val="en-US" w:eastAsia="zh-CN"/>
              </w:rPr>
              <w:t>5.2-2 施工期土方平衡一览表</w:t>
            </w:r>
          </w:p>
          <w:tbl>
            <w:tblPr>
              <w:tblStyle w:val="16"/>
              <w:tblW w:w="8414"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75"/>
              <w:gridCol w:w="1230"/>
              <w:gridCol w:w="1155"/>
              <w:gridCol w:w="1200"/>
              <w:gridCol w:w="25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37" w:type="dxa"/>
                  <w:tcBorders>
                    <w:tl2br w:val="nil"/>
                    <w:tr2bl w:val="nil"/>
                  </w:tcBorders>
                </w:tcPr>
                <w:p>
                  <w:pPr>
                    <w:pStyle w:val="24"/>
                    <w:bidi w:val="0"/>
                    <w:rPr>
                      <w:rFonts w:hint="default"/>
                      <w:color w:val="auto"/>
                      <w:lang w:val="en-US" w:eastAsia="zh-CN"/>
                    </w:rPr>
                  </w:pPr>
                  <w:r>
                    <w:rPr>
                      <w:rFonts w:hint="eastAsia"/>
                      <w:color w:val="auto"/>
                      <w:lang w:val="en-US" w:eastAsia="zh-CN"/>
                    </w:rPr>
                    <w:t>序号</w:t>
                  </w:r>
                </w:p>
              </w:tc>
              <w:tc>
                <w:tcPr>
                  <w:tcW w:w="1575" w:type="dxa"/>
                  <w:tcBorders>
                    <w:tl2br w:val="nil"/>
                    <w:tr2bl w:val="nil"/>
                  </w:tcBorders>
                </w:tcPr>
                <w:p>
                  <w:pPr>
                    <w:pStyle w:val="24"/>
                    <w:bidi w:val="0"/>
                    <w:rPr>
                      <w:rFonts w:hint="default"/>
                      <w:color w:val="auto"/>
                      <w:lang w:val="en-US" w:eastAsia="zh-CN"/>
                    </w:rPr>
                  </w:pPr>
                  <w:r>
                    <w:rPr>
                      <w:rFonts w:hint="eastAsia"/>
                      <w:color w:val="auto"/>
                      <w:lang w:val="en-US" w:eastAsia="zh-CN"/>
                    </w:rPr>
                    <w:t>项目名称</w:t>
                  </w:r>
                </w:p>
              </w:tc>
              <w:tc>
                <w:tcPr>
                  <w:tcW w:w="1230" w:type="dxa"/>
                  <w:tcBorders>
                    <w:tl2br w:val="nil"/>
                    <w:tr2bl w:val="nil"/>
                  </w:tcBorders>
                </w:tcPr>
                <w:p>
                  <w:pPr>
                    <w:pStyle w:val="24"/>
                    <w:bidi w:val="0"/>
                    <w:rPr>
                      <w:rFonts w:hint="default"/>
                      <w:color w:val="auto"/>
                      <w:lang w:val="en-US" w:eastAsia="zh-CN"/>
                    </w:rPr>
                  </w:pPr>
                  <w:r>
                    <w:rPr>
                      <w:rFonts w:hint="eastAsia"/>
                      <w:color w:val="auto"/>
                      <w:lang w:val="en-US" w:eastAsia="zh-CN"/>
                    </w:rPr>
                    <w:t>挖方（m³）</w:t>
                  </w:r>
                </w:p>
              </w:tc>
              <w:tc>
                <w:tcPr>
                  <w:tcW w:w="1155" w:type="dxa"/>
                  <w:tcBorders>
                    <w:tl2br w:val="nil"/>
                    <w:tr2bl w:val="nil"/>
                  </w:tcBorders>
                </w:tcPr>
                <w:p>
                  <w:pPr>
                    <w:pStyle w:val="24"/>
                    <w:bidi w:val="0"/>
                    <w:rPr>
                      <w:rFonts w:hint="default"/>
                      <w:color w:val="auto"/>
                      <w:lang w:val="en-US" w:eastAsia="zh-CN"/>
                    </w:rPr>
                  </w:pPr>
                  <w:r>
                    <w:rPr>
                      <w:rFonts w:hint="eastAsia"/>
                      <w:color w:val="auto"/>
                      <w:lang w:val="en-US" w:eastAsia="zh-CN"/>
                    </w:rPr>
                    <w:t>填方（m³）</w:t>
                  </w:r>
                </w:p>
              </w:tc>
              <w:tc>
                <w:tcPr>
                  <w:tcW w:w="1200" w:type="dxa"/>
                  <w:tcBorders>
                    <w:tl2br w:val="nil"/>
                    <w:tr2bl w:val="nil"/>
                  </w:tcBorders>
                </w:tcPr>
                <w:p>
                  <w:pPr>
                    <w:pStyle w:val="24"/>
                    <w:bidi w:val="0"/>
                    <w:rPr>
                      <w:rFonts w:hint="eastAsia"/>
                      <w:color w:val="auto"/>
                      <w:lang w:val="en-US" w:eastAsia="zh-CN"/>
                    </w:rPr>
                  </w:pPr>
                  <w:r>
                    <w:rPr>
                      <w:rFonts w:hint="eastAsia"/>
                      <w:color w:val="auto"/>
                      <w:lang w:val="en-US" w:eastAsia="zh-CN"/>
                    </w:rPr>
                    <w:t>弃方（m³）</w:t>
                  </w:r>
                </w:p>
              </w:tc>
              <w:tc>
                <w:tcPr>
                  <w:tcW w:w="2517" w:type="dxa"/>
                  <w:tcBorders>
                    <w:tl2br w:val="nil"/>
                    <w:tr2bl w:val="nil"/>
                  </w:tcBorders>
                </w:tcPr>
                <w:p>
                  <w:pPr>
                    <w:pStyle w:val="24"/>
                    <w:bidi w:val="0"/>
                    <w:rPr>
                      <w:rFonts w:hint="eastAsia"/>
                      <w:color w:val="auto"/>
                      <w:lang w:val="en-US" w:eastAsia="zh-CN"/>
                    </w:rPr>
                  </w:pPr>
                  <w:r>
                    <w:rPr>
                      <w:rFonts w:hint="eastAsia"/>
                      <w:color w:val="auto"/>
                      <w:lang w:val="en-US" w:eastAsia="zh-CN"/>
                    </w:rPr>
                    <w:t>排放去向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37" w:type="dxa"/>
                  <w:tcBorders>
                    <w:tl2br w:val="nil"/>
                    <w:tr2bl w:val="nil"/>
                  </w:tcBorders>
                </w:tcPr>
                <w:p>
                  <w:pPr>
                    <w:pStyle w:val="24"/>
                    <w:bidi w:val="0"/>
                    <w:rPr>
                      <w:rFonts w:hint="default"/>
                      <w:color w:val="auto"/>
                      <w:lang w:val="en-US" w:eastAsia="zh-CN"/>
                    </w:rPr>
                  </w:pPr>
                  <w:r>
                    <w:rPr>
                      <w:rFonts w:hint="eastAsia"/>
                      <w:color w:val="auto"/>
                      <w:lang w:val="en-US" w:eastAsia="zh-CN"/>
                    </w:rPr>
                    <w:t>1</w:t>
                  </w:r>
                </w:p>
              </w:tc>
              <w:tc>
                <w:tcPr>
                  <w:tcW w:w="1575" w:type="dxa"/>
                  <w:tcBorders>
                    <w:tl2br w:val="nil"/>
                    <w:tr2bl w:val="nil"/>
                  </w:tcBorders>
                </w:tcPr>
                <w:p>
                  <w:pPr>
                    <w:pStyle w:val="24"/>
                    <w:bidi w:val="0"/>
                    <w:rPr>
                      <w:rFonts w:hint="default"/>
                      <w:color w:val="auto"/>
                      <w:lang w:val="en-US" w:eastAsia="zh-CN"/>
                    </w:rPr>
                  </w:pPr>
                  <w:r>
                    <w:rPr>
                      <w:rFonts w:hint="eastAsia"/>
                      <w:color w:val="auto"/>
                      <w:lang w:val="en-US" w:eastAsia="zh-CN"/>
                    </w:rPr>
                    <w:t>游客集散中心</w:t>
                  </w:r>
                </w:p>
              </w:tc>
              <w:tc>
                <w:tcPr>
                  <w:tcW w:w="1230" w:type="dxa"/>
                  <w:tcBorders>
                    <w:tl2br w:val="nil"/>
                    <w:tr2bl w:val="nil"/>
                  </w:tcBorders>
                </w:tcPr>
                <w:p>
                  <w:pPr>
                    <w:pStyle w:val="24"/>
                    <w:bidi w:val="0"/>
                    <w:rPr>
                      <w:rFonts w:hint="default"/>
                      <w:color w:val="auto"/>
                      <w:lang w:val="en-US" w:eastAsia="zh-CN"/>
                    </w:rPr>
                  </w:pPr>
                  <w:r>
                    <w:rPr>
                      <w:rFonts w:hint="eastAsia"/>
                      <w:color w:val="auto"/>
                      <w:lang w:val="en-US" w:eastAsia="zh-CN"/>
                    </w:rPr>
                    <w:t>1334</w:t>
                  </w:r>
                </w:p>
              </w:tc>
              <w:tc>
                <w:tcPr>
                  <w:tcW w:w="1155" w:type="dxa"/>
                  <w:tcBorders>
                    <w:tl2br w:val="nil"/>
                    <w:tr2bl w:val="nil"/>
                  </w:tcBorders>
                </w:tcPr>
                <w:p>
                  <w:pPr>
                    <w:pStyle w:val="24"/>
                    <w:bidi w:val="0"/>
                    <w:rPr>
                      <w:rFonts w:hint="default"/>
                      <w:color w:val="auto"/>
                      <w:lang w:val="en-US" w:eastAsia="zh-CN"/>
                    </w:rPr>
                  </w:pPr>
                  <w:r>
                    <w:rPr>
                      <w:rFonts w:hint="eastAsia"/>
                      <w:color w:val="auto"/>
                      <w:lang w:val="en-US" w:eastAsia="zh-CN"/>
                    </w:rPr>
                    <w:t>1260</w:t>
                  </w:r>
                </w:p>
              </w:tc>
              <w:tc>
                <w:tcPr>
                  <w:tcW w:w="1200" w:type="dxa"/>
                  <w:tcBorders>
                    <w:tl2br w:val="nil"/>
                    <w:tr2bl w:val="nil"/>
                  </w:tcBorders>
                </w:tcPr>
                <w:p>
                  <w:pPr>
                    <w:pStyle w:val="24"/>
                    <w:bidi w:val="0"/>
                    <w:rPr>
                      <w:rFonts w:hint="default"/>
                      <w:color w:val="auto"/>
                      <w:lang w:val="en-US" w:eastAsia="zh-CN"/>
                    </w:rPr>
                  </w:pPr>
                  <w:r>
                    <w:rPr>
                      <w:rFonts w:hint="eastAsia"/>
                      <w:color w:val="auto"/>
                      <w:lang w:val="en-US" w:eastAsia="zh-CN"/>
                    </w:rPr>
                    <w:t>74</w:t>
                  </w:r>
                </w:p>
              </w:tc>
              <w:tc>
                <w:tcPr>
                  <w:tcW w:w="2517" w:type="dxa"/>
                  <w:tcBorders>
                    <w:tl2br w:val="nil"/>
                    <w:tr2bl w:val="nil"/>
                  </w:tcBorders>
                </w:tcPr>
                <w:p>
                  <w:pPr>
                    <w:pStyle w:val="24"/>
                    <w:bidi w:val="0"/>
                    <w:rPr>
                      <w:rFonts w:hint="eastAsia"/>
                      <w:color w:val="auto"/>
                      <w:lang w:val="en-US" w:eastAsia="zh-CN"/>
                    </w:rPr>
                  </w:pPr>
                  <w:r>
                    <w:rPr>
                      <w:rFonts w:hint="eastAsia"/>
                      <w:color w:val="auto"/>
                      <w:lang w:val="en-US" w:eastAsia="zh-CN"/>
                    </w:rPr>
                    <w:t>无法收集，自然损失</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37" w:type="dxa"/>
                  <w:tcBorders>
                    <w:tl2br w:val="nil"/>
                    <w:tr2bl w:val="nil"/>
                  </w:tcBorders>
                </w:tcPr>
                <w:p>
                  <w:pPr>
                    <w:pStyle w:val="24"/>
                    <w:bidi w:val="0"/>
                    <w:rPr>
                      <w:rFonts w:hint="default"/>
                      <w:color w:val="auto"/>
                      <w:lang w:val="en-US" w:eastAsia="zh-CN"/>
                    </w:rPr>
                  </w:pPr>
                  <w:r>
                    <w:rPr>
                      <w:rFonts w:hint="eastAsia"/>
                      <w:color w:val="auto"/>
                      <w:lang w:val="en-US" w:eastAsia="zh-CN"/>
                    </w:rPr>
                    <w:t>2</w:t>
                  </w:r>
                </w:p>
              </w:tc>
              <w:tc>
                <w:tcPr>
                  <w:tcW w:w="1575" w:type="dxa"/>
                  <w:tcBorders>
                    <w:tl2br w:val="nil"/>
                    <w:tr2bl w:val="nil"/>
                  </w:tcBorders>
                </w:tcPr>
                <w:p>
                  <w:pPr>
                    <w:pStyle w:val="24"/>
                    <w:bidi w:val="0"/>
                    <w:rPr>
                      <w:rFonts w:hint="default"/>
                      <w:color w:val="auto"/>
                      <w:lang w:val="en-US" w:eastAsia="zh-CN"/>
                    </w:rPr>
                  </w:pPr>
                  <w:r>
                    <w:rPr>
                      <w:rFonts w:hint="eastAsia"/>
                      <w:color w:val="auto"/>
                      <w:lang w:val="en-US" w:eastAsia="zh-CN"/>
                    </w:rPr>
                    <w:t>低空飞行基地</w:t>
                  </w:r>
                </w:p>
              </w:tc>
              <w:tc>
                <w:tcPr>
                  <w:tcW w:w="1230" w:type="dxa"/>
                  <w:tcBorders>
                    <w:tl2br w:val="nil"/>
                    <w:tr2bl w:val="nil"/>
                  </w:tcBorders>
                </w:tcPr>
                <w:p>
                  <w:pPr>
                    <w:pStyle w:val="24"/>
                    <w:bidi w:val="0"/>
                    <w:rPr>
                      <w:rFonts w:hint="default"/>
                      <w:color w:val="auto"/>
                      <w:lang w:val="en-US" w:eastAsia="zh-CN"/>
                    </w:rPr>
                  </w:pPr>
                  <w:r>
                    <w:rPr>
                      <w:rFonts w:hint="eastAsia"/>
                      <w:color w:val="auto"/>
                      <w:lang w:val="en-US" w:eastAsia="zh-CN"/>
                    </w:rPr>
                    <w:t>924</w:t>
                  </w:r>
                </w:p>
              </w:tc>
              <w:tc>
                <w:tcPr>
                  <w:tcW w:w="1155" w:type="dxa"/>
                  <w:tcBorders>
                    <w:tl2br w:val="nil"/>
                    <w:tr2bl w:val="nil"/>
                  </w:tcBorders>
                </w:tcPr>
                <w:p>
                  <w:pPr>
                    <w:pStyle w:val="24"/>
                    <w:bidi w:val="0"/>
                    <w:rPr>
                      <w:rFonts w:hint="default"/>
                      <w:color w:val="auto"/>
                      <w:lang w:val="en-US" w:eastAsia="zh-CN"/>
                    </w:rPr>
                  </w:pPr>
                  <w:r>
                    <w:rPr>
                      <w:rFonts w:hint="eastAsia"/>
                      <w:color w:val="auto"/>
                      <w:lang w:val="en-US" w:eastAsia="zh-CN"/>
                    </w:rPr>
                    <w:t>904</w:t>
                  </w:r>
                </w:p>
              </w:tc>
              <w:tc>
                <w:tcPr>
                  <w:tcW w:w="1200" w:type="dxa"/>
                  <w:tcBorders>
                    <w:tl2br w:val="nil"/>
                    <w:tr2bl w:val="nil"/>
                  </w:tcBorders>
                </w:tcPr>
                <w:p>
                  <w:pPr>
                    <w:pStyle w:val="24"/>
                    <w:bidi w:val="0"/>
                    <w:rPr>
                      <w:rFonts w:hint="default"/>
                      <w:color w:val="auto"/>
                      <w:lang w:val="en-US" w:eastAsia="zh-CN"/>
                    </w:rPr>
                  </w:pPr>
                  <w:r>
                    <w:rPr>
                      <w:rFonts w:hint="eastAsia"/>
                      <w:color w:val="auto"/>
                      <w:lang w:val="en-US" w:eastAsia="zh-CN"/>
                    </w:rPr>
                    <w:t>20</w:t>
                  </w:r>
                </w:p>
              </w:tc>
              <w:tc>
                <w:tcPr>
                  <w:tcW w:w="2517" w:type="dxa"/>
                  <w:tcBorders>
                    <w:tl2br w:val="nil"/>
                    <w:tr2bl w:val="nil"/>
                  </w:tcBorders>
                </w:tcPr>
                <w:p>
                  <w:pPr>
                    <w:pStyle w:val="24"/>
                    <w:bidi w:val="0"/>
                    <w:rPr>
                      <w:rFonts w:hint="eastAsia"/>
                      <w:color w:val="auto"/>
                      <w:lang w:val="en-US" w:eastAsia="zh-CN"/>
                    </w:rPr>
                  </w:pPr>
                  <w:r>
                    <w:rPr>
                      <w:rFonts w:hint="eastAsia"/>
                      <w:color w:val="auto"/>
                      <w:lang w:val="en-US" w:eastAsia="zh-CN"/>
                    </w:rPr>
                    <w:t>无法收集，自然损失</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37" w:type="dxa"/>
                  <w:tcBorders>
                    <w:tl2br w:val="nil"/>
                    <w:tr2bl w:val="nil"/>
                  </w:tcBorders>
                </w:tcPr>
                <w:p>
                  <w:pPr>
                    <w:pStyle w:val="24"/>
                    <w:bidi w:val="0"/>
                    <w:rPr>
                      <w:rFonts w:hint="default"/>
                      <w:color w:val="auto"/>
                      <w:lang w:val="en-US" w:eastAsia="zh-CN"/>
                    </w:rPr>
                  </w:pPr>
                  <w:r>
                    <w:rPr>
                      <w:rFonts w:hint="eastAsia"/>
                      <w:color w:val="auto"/>
                      <w:lang w:val="en-US" w:eastAsia="zh-CN"/>
                    </w:rPr>
                    <w:t>3</w:t>
                  </w:r>
                </w:p>
              </w:tc>
              <w:tc>
                <w:tcPr>
                  <w:tcW w:w="1575" w:type="dxa"/>
                  <w:tcBorders>
                    <w:tl2br w:val="nil"/>
                    <w:tr2bl w:val="nil"/>
                  </w:tcBorders>
                </w:tcPr>
                <w:p>
                  <w:pPr>
                    <w:pStyle w:val="24"/>
                    <w:bidi w:val="0"/>
                    <w:rPr>
                      <w:rFonts w:hint="default"/>
                      <w:color w:val="auto"/>
                      <w:lang w:val="en-US" w:eastAsia="zh-CN"/>
                    </w:rPr>
                  </w:pPr>
                  <w:r>
                    <w:rPr>
                      <w:rFonts w:hint="eastAsia"/>
                      <w:color w:val="auto"/>
                      <w:lang w:val="en-US" w:eastAsia="zh-CN"/>
                    </w:rPr>
                    <w:t>最高观景点</w:t>
                  </w:r>
                </w:p>
              </w:tc>
              <w:tc>
                <w:tcPr>
                  <w:tcW w:w="1230" w:type="dxa"/>
                  <w:tcBorders>
                    <w:tl2br w:val="nil"/>
                    <w:tr2bl w:val="nil"/>
                  </w:tcBorders>
                </w:tcPr>
                <w:p>
                  <w:pPr>
                    <w:pStyle w:val="24"/>
                    <w:bidi w:val="0"/>
                    <w:rPr>
                      <w:rFonts w:hint="default"/>
                      <w:color w:val="auto"/>
                      <w:lang w:val="en-US" w:eastAsia="zh-CN"/>
                    </w:rPr>
                  </w:pPr>
                  <w:r>
                    <w:rPr>
                      <w:rFonts w:hint="eastAsia"/>
                      <w:color w:val="auto"/>
                      <w:lang w:val="en-US" w:eastAsia="zh-CN"/>
                    </w:rPr>
                    <w:t>728.7</w:t>
                  </w:r>
                </w:p>
              </w:tc>
              <w:tc>
                <w:tcPr>
                  <w:tcW w:w="1155" w:type="dxa"/>
                  <w:tcBorders>
                    <w:tl2br w:val="nil"/>
                    <w:tr2bl w:val="nil"/>
                  </w:tcBorders>
                </w:tcPr>
                <w:p>
                  <w:pPr>
                    <w:pStyle w:val="24"/>
                    <w:bidi w:val="0"/>
                    <w:rPr>
                      <w:rFonts w:hint="default"/>
                      <w:color w:val="auto"/>
                      <w:lang w:val="en-US" w:eastAsia="zh-CN"/>
                    </w:rPr>
                  </w:pPr>
                  <w:r>
                    <w:rPr>
                      <w:rFonts w:hint="eastAsia"/>
                      <w:color w:val="auto"/>
                      <w:lang w:val="en-US" w:eastAsia="zh-CN"/>
                    </w:rPr>
                    <w:t>709</w:t>
                  </w:r>
                </w:p>
              </w:tc>
              <w:tc>
                <w:tcPr>
                  <w:tcW w:w="1200" w:type="dxa"/>
                  <w:tcBorders>
                    <w:tl2br w:val="nil"/>
                    <w:tr2bl w:val="nil"/>
                  </w:tcBorders>
                </w:tcPr>
                <w:p>
                  <w:pPr>
                    <w:pStyle w:val="24"/>
                    <w:bidi w:val="0"/>
                    <w:rPr>
                      <w:rFonts w:hint="default"/>
                      <w:color w:val="auto"/>
                      <w:lang w:val="en-US" w:eastAsia="zh-CN"/>
                    </w:rPr>
                  </w:pPr>
                  <w:r>
                    <w:rPr>
                      <w:rFonts w:hint="eastAsia"/>
                      <w:color w:val="auto"/>
                      <w:lang w:val="en-US" w:eastAsia="zh-CN"/>
                    </w:rPr>
                    <w:t>13.7</w:t>
                  </w:r>
                </w:p>
              </w:tc>
              <w:tc>
                <w:tcPr>
                  <w:tcW w:w="2517" w:type="dxa"/>
                  <w:tcBorders>
                    <w:tl2br w:val="nil"/>
                    <w:tr2bl w:val="nil"/>
                  </w:tcBorders>
                </w:tcPr>
                <w:p>
                  <w:pPr>
                    <w:pStyle w:val="24"/>
                    <w:bidi w:val="0"/>
                    <w:rPr>
                      <w:rFonts w:hint="eastAsia"/>
                      <w:color w:val="auto"/>
                      <w:lang w:val="en-US" w:eastAsia="zh-CN"/>
                    </w:rPr>
                  </w:pPr>
                  <w:r>
                    <w:rPr>
                      <w:rFonts w:hint="eastAsia"/>
                      <w:color w:val="auto"/>
                      <w:lang w:val="en-US" w:eastAsia="zh-CN"/>
                    </w:rPr>
                    <w:t>无法收集，自然损失</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37" w:type="dxa"/>
                  <w:tcBorders>
                    <w:tl2br w:val="nil"/>
                    <w:tr2bl w:val="nil"/>
                  </w:tcBorders>
                </w:tcPr>
                <w:p>
                  <w:pPr>
                    <w:pStyle w:val="24"/>
                    <w:bidi w:val="0"/>
                    <w:rPr>
                      <w:rFonts w:hint="default"/>
                      <w:color w:val="auto"/>
                      <w:lang w:val="en-US" w:eastAsia="zh-CN"/>
                    </w:rPr>
                  </w:pPr>
                  <w:r>
                    <w:rPr>
                      <w:rFonts w:hint="eastAsia"/>
                      <w:color w:val="auto"/>
                      <w:lang w:val="en-US" w:eastAsia="zh-CN"/>
                    </w:rPr>
                    <w:t>4</w:t>
                  </w:r>
                </w:p>
              </w:tc>
              <w:tc>
                <w:tcPr>
                  <w:tcW w:w="1575" w:type="dxa"/>
                  <w:tcBorders>
                    <w:tl2br w:val="nil"/>
                    <w:tr2bl w:val="nil"/>
                  </w:tcBorders>
                </w:tcPr>
                <w:p>
                  <w:pPr>
                    <w:pStyle w:val="24"/>
                    <w:bidi w:val="0"/>
                    <w:rPr>
                      <w:rFonts w:hint="default"/>
                      <w:color w:val="auto"/>
                      <w:lang w:val="en-US" w:eastAsia="zh-CN"/>
                    </w:rPr>
                  </w:pPr>
                  <w:r>
                    <w:rPr>
                      <w:rFonts w:hint="eastAsia"/>
                      <w:color w:val="auto"/>
                      <w:lang w:val="en-US" w:eastAsia="zh-CN"/>
                    </w:rPr>
                    <w:t>卡口管理</w:t>
                  </w:r>
                </w:p>
              </w:tc>
              <w:tc>
                <w:tcPr>
                  <w:tcW w:w="1230" w:type="dxa"/>
                  <w:tcBorders>
                    <w:tl2br w:val="nil"/>
                    <w:tr2bl w:val="nil"/>
                  </w:tcBorders>
                </w:tcPr>
                <w:p>
                  <w:pPr>
                    <w:pStyle w:val="24"/>
                    <w:bidi w:val="0"/>
                    <w:rPr>
                      <w:rFonts w:hint="default"/>
                      <w:color w:val="auto"/>
                      <w:lang w:val="en-US" w:eastAsia="zh-CN"/>
                    </w:rPr>
                  </w:pPr>
                  <w:r>
                    <w:rPr>
                      <w:rFonts w:hint="eastAsia"/>
                      <w:color w:val="auto"/>
                      <w:lang w:val="en-US" w:eastAsia="zh-CN"/>
                    </w:rPr>
                    <w:t>540.5</w:t>
                  </w:r>
                </w:p>
              </w:tc>
              <w:tc>
                <w:tcPr>
                  <w:tcW w:w="1155" w:type="dxa"/>
                  <w:tcBorders>
                    <w:tl2br w:val="nil"/>
                    <w:tr2bl w:val="nil"/>
                  </w:tcBorders>
                </w:tcPr>
                <w:p>
                  <w:pPr>
                    <w:pStyle w:val="24"/>
                    <w:bidi w:val="0"/>
                    <w:rPr>
                      <w:rFonts w:hint="default"/>
                      <w:color w:val="auto"/>
                      <w:lang w:val="en-US" w:eastAsia="zh-CN"/>
                    </w:rPr>
                  </w:pPr>
                  <w:r>
                    <w:rPr>
                      <w:rFonts w:hint="eastAsia"/>
                      <w:color w:val="auto"/>
                      <w:lang w:val="en-US" w:eastAsia="zh-CN"/>
                    </w:rPr>
                    <w:t>529</w:t>
                  </w:r>
                </w:p>
              </w:tc>
              <w:tc>
                <w:tcPr>
                  <w:tcW w:w="1200" w:type="dxa"/>
                  <w:tcBorders>
                    <w:tl2br w:val="nil"/>
                    <w:tr2bl w:val="nil"/>
                  </w:tcBorders>
                </w:tcPr>
                <w:p>
                  <w:pPr>
                    <w:pStyle w:val="24"/>
                    <w:bidi w:val="0"/>
                    <w:rPr>
                      <w:rFonts w:hint="default"/>
                      <w:color w:val="auto"/>
                      <w:lang w:val="en-US" w:eastAsia="zh-CN"/>
                    </w:rPr>
                  </w:pPr>
                  <w:r>
                    <w:rPr>
                      <w:rFonts w:hint="eastAsia"/>
                      <w:color w:val="auto"/>
                      <w:lang w:val="en-US" w:eastAsia="zh-CN"/>
                    </w:rPr>
                    <w:t>17.5</w:t>
                  </w:r>
                </w:p>
              </w:tc>
              <w:tc>
                <w:tcPr>
                  <w:tcW w:w="2517" w:type="dxa"/>
                  <w:tcBorders>
                    <w:tl2br w:val="nil"/>
                    <w:tr2bl w:val="nil"/>
                  </w:tcBorders>
                </w:tcPr>
                <w:p>
                  <w:pPr>
                    <w:pStyle w:val="24"/>
                    <w:bidi w:val="0"/>
                    <w:rPr>
                      <w:rFonts w:hint="eastAsia"/>
                      <w:color w:val="auto"/>
                      <w:lang w:val="en-US" w:eastAsia="zh-CN"/>
                    </w:rPr>
                  </w:pPr>
                  <w:r>
                    <w:rPr>
                      <w:rFonts w:hint="eastAsia"/>
                      <w:color w:val="auto"/>
                      <w:lang w:val="en-US" w:eastAsia="zh-CN"/>
                    </w:rPr>
                    <w:t>无法收集，自然损失</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37" w:type="dxa"/>
                  <w:tcBorders>
                    <w:tl2br w:val="nil"/>
                    <w:tr2bl w:val="nil"/>
                  </w:tcBorders>
                </w:tcPr>
                <w:p>
                  <w:pPr>
                    <w:pStyle w:val="24"/>
                    <w:bidi w:val="0"/>
                    <w:rPr>
                      <w:rFonts w:hint="default"/>
                      <w:color w:val="auto"/>
                      <w:lang w:val="en-US" w:eastAsia="zh-CN"/>
                    </w:rPr>
                  </w:pPr>
                  <w:r>
                    <w:rPr>
                      <w:rFonts w:hint="eastAsia"/>
                      <w:color w:val="auto"/>
                      <w:lang w:val="en-US" w:eastAsia="zh-CN"/>
                    </w:rPr>
                    <w:t>5</w:t>
                  </w:r>
                </w:p>
              </w:tc>
              <w:tc>
                <w:tcPr>
                  <w:tcW w:w="1575" w:type="dxa"/>
                  <w:tcBorders>
                    <w:tl2br w:val="nil"/>
                    <w:tr2bl w:val="nil"/>
                  </w:tcBorders>
                </w:tcPr>
                <w:p>
                  <w:pPr>
                    <w:pStyle w:val="24"/>
                    <w:bidi w:val="0"/>
                    <w:rPr>
                      <w:rFonts w:hint="default"/>
                      <w:color w:val="auto"/>
                      <w:lang w:val="en-US" w:eastAsia="zh-CN"/>
                    </w:rPr>
                  </w:pPr>
                  <w:r>
                    <w:rPr>
                      <w:rFonts w:hint="eastAsia"/>
                      <w:color w:val="auto"/>
                      <w:lang w:val="en-US" w:eastAsia="zh-CN"/>
                    </w:rPr>
                    <w:t>水库观景点</w:t>
                  </w:r>
                </w:p>
              </w:tc>
              <w:tc>
                <w:tcPr>
                  <w:tcW w:w="1230" w:type="dxa"/>
                  <w:tcBorders>
                    <w:tl2br w:val="nil"/>
                    <w:tr2bl w:val="nil"/>
                  </w:tcBorders>
                </w:tcPr>
                <w:p>
                  <w:pPr>
                    <w:pStyle w:val="24"/>
                    <w:bidi w:val="0"/>
                    <w:rPr>
                      <w:rFonts w:hint="default"/>
                      <w:color w:val="auto"/>
                      <w:lang w:val="en-US" w:eastAsia="zh-CN"/>
                    </w:rPr>
                  </w:pPr>
                  <w:r>
                    <w:rPr>
                      <w:rFonts w:hint="eastAsia"/>
                      <w:color w:val="auto"/>
                      <w:lang w:val="en-US" w:eastAsia="zh-CN"/>
                    </w:rPr>
                    <w:t>756</w:t>
                  </w:r>
                </w:p>
              </w:tc>
              <w:tc>
                <w:tcPr>
                  <w:tcW w:w="1155" w:type="dxa"/>
                  <w:tcBorders>
                    <w:tl2br w:val="nil"/>
                    <w:tr2bl w:val="nil"/>
                  </w:tcBorders>
                </w:tcPr>
                <w:p>
                  <w:pPr>
                    <w:pStyle w:val="24"/>
                    <w:bidi w:val="0"/>
                    <w:rPr>
                      <w:rFonts w:hint="default"/>
                      <w:color w:val="auto"/>
                      <w:lang w:val="en-US" w:eastAsia="zh-CN"/>
                    </w:rPr>
                  </w:pPr>
                  <w:r>
                    <w:rPr>
                      <w:rFonts w:hint="eastAsia"/>
                      <w:color w:val="auto"/>
                      <w:lang w:val="en-US" w:eastAsia="zh-CN"/>
                    </w:rPr>
                    <w:t>736</w:t>
                  </w:r>
                </w:p>
              </w:tc>
              <w:tc>
                <w:tcPr>
                  <w:tcW w:w="1200" w:type="dxa"/>
                  <w:tcBorders>
                    <w:tl2br w:val="nil"/>
                    <w:tr2bl w:val="nil"/>
                  </w:tcBorders>
                </w:tcPr>
                <w:p>
                  <w:pPr>
                    <w:pStyle w:val="24"/>
                    <w:bidi w:val="0"/>
                    <w:rPr>
                      <w:rFonts w:hint="default"/>
                      <w:color w:val="auto"/>
                      <w:lang w:val="en-US" w:eastAsia="zh-CN"/>
                    </w:rPr>
                  </w:pPr>
                  <w:r>
                    <w:rPr>
                      <w:rFonts w:hint="eastAsia"/>
                      <w:color w:val="auto"/>
                      <w:lang w:val="en-US" w:eastAsia="zh-CN"/>
                    </w:rPr>
                    <w:t>20</w:t>
                  </w:r>
                </w:p>
              </w:tc>
              <w:tc>
                <w:tcPr>
                  <w:tcW w:w="2517" w:type="dxa"/>
                  <w:tcBorders>
                    <w:tl2br w:val="nil"/>
                    <w:tr2bl w:val="nil"/>
                  </w:tcBorders>
                </w:tcPr>
                <w:p>
                  <w:pPr>
                    <w:pStyle w:val="24"/>
                    <w:bidi w:val="0"/>
                    <w:rPr>
                      <w:rFonts w:hint="eastAsia"/>
                      <w:color w:val="auto"/>
                      <w:lang w:val="en-US" w:eastAsia="zh-CN"/>
                    </w:rPr>
                  </w:pPr>
                  <w:r>
                    <w:rPr>
                      <w:rFonts w:hint="eastAsia"/>
                      <w:color w:val="auto"/>
                      <w:lang w:val="en-US" w:eastAsia="zh-CN"/>
                    </w:rPr>
                    <w:t>无法收集，自然损失</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37" w:type="dxa"/>
                  <w:tcBorders>
                    <w:tl2br w:val="nil"/>
                    <w:tr2bl w:val="nil"/>
                  </w:tcBorders>
                </w:tcPr>
                <w:p>
                  <w:pPr>
                    <w:pStyle w:val="24"/>
                    <w:bidi w:val="0"/>
                    <w:rPr>
                      <w:rFonts w:hint="default"/>
                      <w:color w:val="auto"/>
                      <w:lang w:val="en-US" w:eastAsia="zh-CN"/>
                    </w:rPr>
                  </w:pPr>
                  <w:r>
                    <w:rPr>
                      <w:rFonts w:hint="eastAsia"/>
                      <w:color w:val="auto"/>
                      <w:lang w:val="en-US" w:eastAsia="zh-CN"/>
                    </w:rPr>
                    <w:t>6</w:t>
                  </w:r>
                </w:p>
              </w:tc>
              <w:tc>
                <w:tcPr>
                  <w:tcW w:w="1575" w:type="dxa"/>
                  <w:tcBorders>
                    <w:tl2br w:val="nil"/>
                    <w:tr2bl w:val="nil"/>
                  </w:tcBorders>
                </w:tcPr>
                <w:p>
                  <w:pPr>
                    <w:pStyle w:val="24"/>
                    <w:bidi w:val="0"/>
                    <w:rPr>
                      <w:rFonts w:hint="eastAsia"/>
                      <w:color w:val="auto"/>
                      <w:lang w:val="en-US" w:eastAsia="zh-CN"/>
                    </w:rPr>
                  </w:pPr>
                  <w:r>
                    <w:rPr>
                      <w:rFonts w:hint="eastAsia"/>
                      <w:color w:val="auto"/>
                      <w:lang w:val="en-US" w:eastAsia="zh-CN"/>
                    </w:rPr>
                    <w:t>道路建设</w:t>
                  </w:r>
                </w:p>
              </w:tc>
              <w:tc>
                <w:tcPr>
                  <w:tcW w:w="1230" w:type="dxa"/>
                  <w:tcBorders>
                    <w:tl2br w:val="nil"/>
                    <w:tr2bl w:val="nil"/>
                  </w:tcBorders>
                </w:tcPr>
                <w:p>
                  <w:pPr>
                    <w:pStyle w:val="24"/>
                    <w:bidi w:val="0"/>
                    <w:rPr>
                      <w:rFonts w:hint="default"/>
                      <w:color w:val="auto"/>
                      <w:lang w:val="en-US" w:eastAsia="zh-CN"/>
                    </w:rPr>
                  </w:pPr>
                  <w:r>
                    <w:rPr>
                      <w:rFonts w:hint="eastAsia"/>
                      <w:color w:val="auto"/>
                      <w:lang w:val="en-US" w:eastAsia="zh-CN"/>
                    </w:rPr>
                    <w:t>300</w:t>
                  </w:r>
                </w:p>
              </w:tc>
              <w:tc>
                <w:tcPr>
                  <w:tcW w:w="1155" w:type="dxa"/>
                  <w:tcBorders>
                    <w:tl2br w:val="nil"/>
                    <w:tr2bl w:val="nil"/>
                  </w:tcBorders>
                </w:tcPr>
                <w:p>
                  <w:pPr>
                    <w:pStyle w:val="24"/>
                    <w:bidi w:val="0"/>
                    <w:rPr>
                      <w:rFonts w:hint="default"/>
                      <w:color w:val="auto"/>
                      <w:lang w:val="en-US" w:eastAsia="zh-CN"/>
                    </w:rPr>
                  </w:pPr>
                  <w:r>
                    <w:rPr>
                      <w:rFonts w:hint="eastAsia"/>
                      <w:color w:val="auto"/>
                      <w:lang w:val="en-US" w:eastAsia="zh-CN"/>
                    </w:rPr>
                    <w:t>270</w:t>
                  </w:r>
                </w:p>
              </w:tc>
              <w:tc>
                <w:tcPr>
                  <w:tcW w:w="1200" w:type="dxa"/>
                  <w:tcBorders>
                    <w:tl2br w:val="nil"/>
                    <w:tr2bl w:val="nil"/>
                  </w:tcBorders>
                </w:tcPr>
                <w:p>
                  <w:pPr>
                    <w:pStyle w:val="24"/>
                    <w:bidi w:val="0"/>
                    <w:rPr>
                      <w:rFonts w:hint="default"/>
                      <w:color w:val="auto"/>
                      <w:lang w:val="en-US" w:eastAsia="zh-CN"/>
                    </w:rPr>
                  </w:pPr>
                  <w:r>
                    <w:rPr>
                      <w:rFonts w:hint="eastAsia"/>
                      <w:color w:val="auto"/>
                      <w:lang w:val="en-US" w:eastAsia="zh-CN"/>
                    </w:rPr>
                    <w:t>30</w:t>
                  </w:r>
                </w:p>
              </w:tc>
              <w:tc>
                <w:tcPr>
                  <w:tcW w:w="2517" w:type="dxa"/>
                  <w:tcBorders>
                    <w:tl2br w:val="nil"/>
                    <w:tr2bl w:val="nil"/>
                  </w:tcBorders>
                </w:tcPr>
                <w:p>
                  <w:pPr>
                    <w:pStyle w:val="24"/>
                    <w:bidi w:val="0"/>
                    <w:rPr>
                      <w:rFonts w:hint="eastAsia"/>
                      <w:color w:val="auto"/>
                      <w:lang w:val="en-US" w:eastAsia="zh-CN"/>
                    </w:rPr>
                  </w:pPr>
                  <w:r>
                    <w:rPr>
                      <w:rFonts w:hint="eastAsia"/>
                      <w:color w:val="auto"/>
                      <w:lang w:val="en-US" w:eastAsia="zh-CN"/>
                    </w:rPr>
                    <w:t>无法收集，自然损失</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37" w:type="dxa"/>
                  <w:tcBorders>
                    <w:tl2br w:val="nil"/>
                    <w:tr2bl w:val="nil"/>
                  </w:tcBorders>
                </w:tcPr>
                <w:p>
                  <w:pPr>
                    <w:pStyle w:val="24"/>
                    <w:bidi w:val="0"/>
                    <w:rPr>
                      <w:rFonts w:hint="eastAsia"/>
                      <w:color w:val="auto"/>
                      <w:lang w:val="en-US" w:eastAsia="zh-CN"/>
                    </w:rPr>
                  </w:pPr>
                  <w:r>
                    <w:rPr>
                      <w:rFonts w:hint="eastAsia"/>
                      <w:color w:val="auto"/>
                      <w:lang w:val="en-US" w:eastAsia="zh-CN"/>
                    </w:rPr>
                    <w:t>总计</w:t>
                  </w:r>
                </w:p>
              </w:tc>
              <w:tc>
                <w:tcPr>
                  <w:tcW w:w="1575" w:type="dxa"/>
                  <w:tcBorders>
                    <w:tl2br w:val="nil"/>
                    <w:tr2bl w:val="nil"/>
                  </w:tcBorders>
                </w:tcPr>
                <w:p>
                  <w:pPr>
                    <w:pStyle w:val="24"/>
                    <w:bidi w:val="0"/>
                    <w:rPr>
                      <w:rFonts w:hint="default"/>
                      <w:color w:val="auto"/>
                      <w:lang w:val="en-US" w:eastAsia="zh-CN"/>
                    </w:rPr>
                  </w:pPr>
                  <w:r>
                    <w:rPr>
                      <w:rFonts w:hint="eastAsia"/>
                      <w:color w:val="auto"/>
                      <w:lang w:val="en-US" w:eastAsia="zh-CN"/>
                    </w:rPr>
                    <w:t>-</w:t>
                  </w:r>
                </w:p>
              </w:tc>
              <w:tc>
                <w:tcPr>
                  <w:tcW w:w="1230" w:type="dxa"/>
                  <w:tcBorders>
                    <w:tl2br w:val="nil"/>
                    <w:tr2bl w:val="nil"/>
                  </w:tcBorders>
                </w:tcPr>
                <w:p>
                  <w:pPr>
                    <w:pStyle w:val="24"/>
                    <w:bidi w:val="0"/>
                    <w:rPr>
                      <w:rFonts w:hint="default"/>
                      <w:color w:val="auto"/>
                      <w:lang w:val="en-US" w:eastAsia="zh-CN"/>
                    </w:rPr>
                  </w:pPr>
                  <w:r>
                    <w:rPr>
                      <w:rFonts w:hint="eastAsia"/>
                      <w:color w:val="auto"/>
                      <w:lang w:val="en-US" w:eastAsia="zh-CN"/>
                    </w:rPr>
                    <w:t>4583.2</w:t>
                  </w:r>
                </w:p>
              </w:tc>
              <w:tc>
                <w:tcPr>
                  <w:tcW w:w="1155" w:type="dxa"/>
                  <w:tcBorders>
                    <w:tl2br w:val="nil"/>
                    <w:tr2bl w:val="nil"/>
                  </w:tcBorders>
                </w:tcPr>
                <w:p>
                  <w:pPr>
                    <w:pStyle w:val="24"/>
                    <w:bidi w:val="0"/>
                    <w:rPr>
                      <w:rFonts w:hint="default"/>
                      <w:color w:val="auto"/>
                      <w:lang w:val="en-US" w:eastAsia="zh-CN"/>
                    </w:rPr>
                  </w:pPr>
                  <w:r>
                    <w:rPr>
                      <w:rFonts w:hint="eastAsia"/>
                      <w:color w:val="auto"/>
                      <w:lang w:val="en-US" w:eastAsia="zh-CN"/>
                    </w:rPr>
                    <w:t>4408</w:t>
                  </w:r>
                </w:p>
              </w:tc>
              <w:tc>
                <w:tcPr>
                  <w:tcW w:w="1200" w:type="dxa"/>
                  <w:tcBorders>
                    <w:tl2br w:val="nil"/>
                    <w:tr2bl w:val="nil"/>
                  </w:tcBorders>
                </w:tcPr>
                <w:p>
                  <w:pPr>
                    <w:pStyle w:val="24"/>
                    <w:bidi w:val="0"/>
                    <w:rPr>
                      <w:rFonts w:hint="default"/>
                      <w:color w:val="auto"/>
                      <w:lang w:val="en-US" w:eastAsia="zh-CN"/>
                    </w:rPr>
                  </w:pPr>
                  <w:r>
                    <w:rPr>
                      <w:rFonts w:hint="eastAsia"/>
                      <w:color w:val="auto"/>
                      <w:lang w:val="en-US" w:eastAsia="zh-CN"/>
                    </w:rPr>
                    <w:t>175.2</w:t>
                  </w:r>
                </w:p>
              </w:tc>
              <w:tc>
                <w:tcPr>
                  <w:tcW w:w="2517" w:type="dxa"/>
                  <w:tcBorders>
                    <w:tl2br w:val="nil"/>
                    <w:tr2bl w:val="nil"/>
                  </w:tcBorders>
                </w:tcPr>
                <w:p>
                  <w:pPr>
                    <w:pStyle w:val="24"/>
                    <w:bidi w:val="0"/>
                    <w:rPr>
                      <w:rFonts w:hint="eastAsia"/>
                      <w:color w:val="auto"/>
                      <w:lang w:val="en-US" w:eastAsia="zh-CN"/>
                    </w:rPr>
                  </w:pPr>
                  <w:r>
                    <w:rPr>
                      <w:rFonts w:hint="eastAsia"/>
                      <w:color w:val="auto"/>
                      <w:lang w:val="en-US" w:eastAsia="zh-CN"/>
                    </w:rPr>
                    <w:t>无法收集，自然损失</w:t>
                  </w:r>
                </w:p>
              </w:tc>
            </w:tr>
          </w:tbl>
          <w:p>
            <w:pPr>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color w:val="auto"/>
              </w:rPr>
              <w:t>生活垃圾</w:t>
            </w:r>
          </w:p>
          <w:p>
            <w:pPr>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本项目有效工期</w:t>
            </w:r>
            <w:r>
              <w:rPr>
                <w:rFonts w:hint="eastAsia"/>
                <w:color w:val="auto"/>
                <w:lang w:val="en-US" w:eastAsia="zh-CN"/>
              </w:rPr>
              <w:t>100</w:t>
            </w:r>
            <w:r>
              <w:rPr>
                <w:color w:val="auto"/>
              </w:rPr>
              <w:t>d，高峰期施工人员20</w:t>
            </w:r>
            <w:r>
              <w:rPr>
                <w:rFonts w:hint="eastAsia"/>
                <w:color w:val="auto"/>
                <w:lang w:val="en-US" w:eastAsia="zh-CN"/>
              </w:rPr>
              <w:t>0</w:t>
            </w:r>
            <w:r>
              <w:rPr>
                <w:color w:val="auto"/>
              </w:rPr>
              <w:t>人，按施工期每人每天产生的生活垃圾以0.4kg/人·d计，施工期日产生活垃圾8</w:t>
            </w:r>
            <w:r>
              <w:rPr>
                <w:rFonts w:hint="eastAsia"/>
                <w:color w:val="auto"/>
                <w:lang w:val="en-US" w:eastAsia="zh-CN"/>
              </w:rPr>
              <w:t>0</w:t>
            </w:r>
            <w:r>
              <w:rPr>
                <w:color w:val="auto"/>
              </w:rPr>
              <w:t>kg，施工期生活垃圾总排放量为</w:t>
            </w:r>
            <w:r>
              <w:rPr>
                <w:rFonts w:hint="eastAsia"/>
                <w:color w:val="auto"/>
                <w:lang w:val="en-US" w:eastAsia="zh-CN"/>
              </w:rPr>
              <w:t>8</w:t>
            </w:r>
            <w:r>
              <w:rPr>
                <w:color w:val="auto"/>
              </w:rPr>
              <w:t>t。</w:t>
            </w:r>
          </w:p>
          <w:p>
            <w:pPr>
              <w:bidi w:val="0"/>
              <w:rPr>
                <w:rFonts w:hint="eastAsia"/>
                <w:color w:val="auto"/>
                <w:lang w:eastAsia="zh-CN"/>
              </w:rPr>
            </w:pPr>
            <w:r>
              <w:rPr>
                <w:rFonts w:hint="eastAsia"/>
                <w:color w:val="auto"/>
                <w:lang w:eastAsia="zh-CN"/>
              </w:rPr>
              <w:t>经工程勘测，临时生活区选择在游客集散中心地块附近，占压植被量较小，离施工场地近，避免了过大的扰动范围；临时弃渣设置在施工作业点附近。水源保护区内进行选择较优施工计划，选择土挖量少的方案。道路布置尽量采用较近路径，减少占地面积和扰动范围。项目固废排放合理可行，严格按照环评提出的措施，可减少固体废物对周围的影响。</w:t>
            </w:r>
          </w:p>
          <w:bookmarkEnd w:id="0"/>
          <w:p>
            <w:pPr>
              <w:pStyle w:val="5"/>
              <w:bidi w:val="0"/>
              <w:rPr>
                <w:rFonts w:hint="default"/>
                <w:color w:val="auto"/>
              </w:rPr>
            </w:pPr>
            <w:r>
              <w:rPr>
                <w:rFonts w:hint="eastAsia"/>
                <w:color w:val="auto"/>
                <w:lang w:val="en-US" w:eastAsia="zh-CN"/>
              </w:rPr>
              <w:t>5.2.2</w:t>
            </w:r>
            <w:r>
              <w:rPr>
                <w:rFonts w:hint="default"/>
                <w:color w:val="auto"/>
                <w:lang w:eastAsia="zh-CN"/>
              </w:rPr>
              <w:t>运营期</w:t>
            </w:r>
          </w:p>
          <w:p>
            <w:pPr>
              <w:pStyle w:val="6"/>
              <w:bidi w:val="0"/>
              <w:rPr>
                <w:rFonts w:hint="default"/>
                <w:color w:val="auto"/>
              </w:rPr>
            </w:pPr>
            <w:r>
              <w:rPr>
                <w:rFonts w:hint="eastAsia"/>
                <w:color w:val="auto"/>
                <w:lang w:val="en-US" w:eastAsia="zh-CN"/>
              </w:rPr>
              <w:t>5.2.</w:t>
            </w:r>
            <w:r>
              <w:rPr>
                <w:rFonts w:hint="default"/>
                <w:color w:val="auto"/>
              </w:rPr>
              <w:t>2.1</w:t>
            </w:r>
            <w:r>
              <w:rPr>
                <w:rFonts w:hint="default"/>
                <w:color w:val="auto"/>
                <w:lang w:val="en-US" w:eastAsia="zh-CN"/>
              </w:rPr>
              <w:t xml:space="preserve"> </w:t>
            </w:r>
            <w:r>
              <w:rPr>
                <w:rFonts w:hint="default"/>
                <w:color w:val="auto"/>
              </w:rPr>
              <w:t>废气</w:t>
            </w:r>
          </w:p>
          <w:p>
            <w:pPr>
              <w:topLinePunct/>
              <w:adjustRightInd w:val="0"/>
              <w:snapToGrid w:val="0"/>
              <w:ind w:firstLine="480"/>
              <w:rPr>
                <w:rFonts w:hint="eastAsia" w:eastAsia="宋体"/>
                <w:color w:val="auto"/>
                <w:lang w:eastAsia="zh-CN"/>
              </w:rPr>
            </w:pPr>
            <w:r>
              <w:rPr>
                <w:rFonts w:hint="eastAsia"/>
                <w:color w:val="auto"/>
                <w:lang w:eastAsia="zh-CN"/>
              </w:rPr>
              <w:t>项目生产运营期废气主要为</w:t>
            </w:r>
            <w:r>
              <w:rPr>
                <w:color w:val="auto"/>
              </w:rPr>
              <w:t>汽车尾气</w:t>
            </w:r>
            <w:r>
              <w:rPr>
                <w:rFonts w:hint="eastAsia"/>
                <w:color w:val="auto"/>
                <w:lang w:eastAsia="zh-CN"/>
              </w:rPr>
              <w:t>。项目运营期饭菜均为熟食品，在项目区仅需加热即可，产生废气量较少。</w:t>
            </w:r>
          </w:p>
          <w:p>
            <w:pPr>
              <w:adjustRightInd w:val="0"/>
              <w:snapToGrid w:val="0"/>
              <w:ind w:firstLine="480"/>
              <w:rPr>
                <w:color w:val="auto"/>
              </w:rPr>
            </w:pPr>
            <w:r>
              <w:rPr>
                <w:color w:val="auto"/>
              </w:rPr>
              <w:t>本次项目新增地上停车位</w:t>
            </w:r>
            <w:r>
              <w:rPr>
                <w:rFonts w:hint="eastAsia"/>
                <w:color w:val="auto"/>
                <w:lang w:val="en-US" w:eastAsia="zh-CN"/>
              </w:rPr>
              <w:t>200</w:t>
            </w:r>
            <w:r>
              <w:rPr>
                <w:color w:val="auto"/>
              </w:rPr>
              <w:t>个，汽车尾气主要污染物为CO、THC、NO</w:t>
            </w:r>
            <w:r>
              <w:rPr>
                <w:color w:val="auto"/>
                <w:vertAlign w:val="subscript"/>
              </w:rPr>
              <w:t>2</w:t>
            </w:r>
            <w:r>
              <w:rPr>
                <w:color w:val="auto"/>
              </w:rPr>
              <w:t>，排放量分别为109.77kg/a、12.91kg/a、3.72kg/a，属间歇无组织排放，对区域环境空气会造成一定的影响。</w:t>
            </w:r>
          </w:p>
          <w:p>
            <w:pPr>
              <w:pStyle w:val="6"/>
              <w:bidi w:val="0"/>
              <w:rPr>
                <w:rFonts w:hint="default"/>
                <w:color w:val="auto"/>
              </w:rPr>
            </w:pPr>
            <w:r>
              <w:rPr>
                <w:rFonts w:hint="eastAsia"/>
                <w:color w:val="auto"/>
                <w:lang w:val="en-US" w:eastAsia="zh-CN"/>
              </w:rPr>
              <w:t>5.2.</w:t>
            </w:r>
            <w:r>
              <w:rPr>
                <w:rFonts w:hint="default"/>
                <w:color w:val="auto"/>
                <w:lang w:val="en-US" w:eastAsia="zh-CN"/>
              </w:rPr>
              <w:t xml:space="preserve">2.2 </w:t>
            </w:r>
            <w:r>
              <w:rPr>
                <w:rFonts w:hint="default"/>
                <w:color w:val="auto"/>
              </w:rPr>
              <w:t>废水</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default"/>
                <w:color w:val="auto"/>
                <w:lang w:eastAsia="zh-CN"/>
              </w:rPr>
              <w:t>本</w:t>
            </w:r>
            <w:r>
              <w:rPr>
                <w:rFonts w:hint="default"/>
                <w:color w:val="auto"/>
              </w:rPr>
              <w:t>项目</w:t>
            </w:r>
            <w:r>
              <w:rPr>
                <w:rFonts w:hint="eastAsia"/>
                <w:color w:val="auto"/>
                <w:lang w:eastAsia="zh-CN"/>
              </w:rPr>
              <w:t>无生产废水</w:t>
            </w:r>
            <w:r>
              <w:rPr>
                <w:rFonts w:hint="default"/>
                <w:color w:val="auto"/>
                <w:lang w:eastAsia="zh-CN"/>
              </w:rPr>
              <w:t>。</w:t>
            </w:r>
            <w:r>
              <w:rPr>
                <w:rFonts w:hint="default"/>
                <w:color w:val="auto"/>
              </w:rPr>
              <w:t>废水的来源主要是职工所产生的污水，其主要污染物有BOD</w:t>
            </w:r>
            <w:r>
              <w:rPr>
                <w:rFonts w:hint="default"/>
                <w:color w:val="auto"/>
                <w:vertAlign w:val="subscript"/>
              </w:rPr>
              <w:t>5</w:t>
            </w:r>
            <w:r>
              <w:rPr>
                <w:rFonts w:hint="default"/>
                <w:color w:val="auto"/>
              </w:rPr>
              <w:t>、COD</w:t>
            </w:r>
            <w:r>
              <w:rPr>
                <w:rFonts w:hint="default"/>
                <w:color w:val="auto"/>
                <w:lang w:val="en-US" w:eastAsia="zh-CN"/>
              </w:rPr>
              <w:t>cr</w:t>
            </w:r>
            <w:r>
              <w:rPr>
                <w:rFonts w:hint="default"/>
                <w:color w:val="auto"/>
              </w:rPr>
              <w:t>、NH</w:t>
            </w:r>
            <w:r>
              <w:rPr>
                <w:rFonts w:hint="default"/>
                <w:color w:val="auto"/>
                <w:vertAlign w:val="subscript"/>
              </w:rPr>
              <w:t>3</w:t>
            </w:r>
            <w:r>
              <w:rPr>
                <w:rFonts w:hint="default"/>
                <w:color w:val="auto"/>
              </w:rPr>
              <w:t>-N</w:t>
            </w:r>
            <w:r>
              <w:rPr>
                <w:rFonts w:hint="eastAsia"/>
                <w:color w:val="auto"/>
                <w:lang w:eastAsia="zh-CN"/>
              </w:rPr>
              <w:t>、动植物油</w:t>
            </w:r>
            <w:r>
              <w:rPr>
                <w:rFonts w:hint="default"/>
                <w:color w:val="auto"/>
              </w:rPr>
              <w:t>等。</w:t>
            </w:r>
            <w:r>
              <w:rPr>
                <w:rFonts w:hint="default"/>
                <w:color w:val="auto"/>
                <w:lang w:eastAsia="zh-CN"/>
              </w:rPr>
              <w:t>本项目职工在厂内住宿，</w:t>
            </w:r>
            <w:r>
              <w:rPr>
                <w:rFonts w:hint="default"/>
                <w:color w:val="auto"/>
              </w:rPr>
              <w:t>生活用水按照</w:t>
            </w:r>
            <w:r>
              <w:rPr>
                <w:rFonts w:hint="eastAsia"/>
                <w:color w:val="auto"/>
                <w:lang w:val="en-US" w:eastAsia="zh-CN"/>
              </w:rPr>
              <w:t>8</w:t>
            </w:r>
            <w:r>
              <w:rPr>
                <w:rFonts w:hint="default"/>
                <w:color w:val="auto"/>
              </w:rPr>
              <w:t>0L/人·天计算，</w:t>
            </w:r>
            <w:r>
              <w:rPr>
                <w:rFonts w:hint="default"/>
                <w:color w:val="auto"/>
                <w:lang w:eastAsia="zh-CN"/>
              </w:rPr>
              <w:t>劳动定员为</w:t>
            </w:r>
            <w:r>
              <w:rPr>
                <w:rFonts w:hint="eastAsia"/>
                <w:color w:val="auto"/>
                <w:lang w:val="en-US" w:eastAsia="zh-CN"/>
              </w:rPr>
              <w:t>40</w:t>
            </w:r>
            <w:r>
              <w:rPr>
                <w:rFonts w:hint="default"/>
                <w:color w:val="auto"/>
                <w:lang w:val="en-US" w:eastAsia="zh-CN"/>
              </w:rPr>
              <w:t>人，</w:t>
            </w:r>
            <w:r>
              <w:rPr>
                <w:rFonts w:hint="default"/>
                <w:color w:val="auto"/>
                <w:lang w:eastAsia="zh-CN"/>
              </w:rPr>
              <w:t>则用水量为</w:t>
            </w:r>
            <w:r>
              <w:rPr>
                <w:rFonts w:hint="eastAsia"/>
                <w:color w:val="auto"/>
                <w:lang w:val="en-US" w:eastAsia="zh-CN"/>
              </w:rPr>
              <w:t>3.2</w:t>
            </w:r>
            <w:r>
              <w:rPr>
                <w:rFonts w:hint="default"/>
                <w:color w:val="auto"/>
                <w:lang w:val="en-US" w:eastAsia="zh-CN"/>
              </w:rPr>
              <w:t>m</w:t>
            </w:r>
            <w:r>
              <w:rPr>
                <w:rFonts w:hint="default"/>
                <w:color w:val="auto"/>
                <w:vertAlign w:val="superscript"/>
                <w:lang w:val="en-US" w:eastAsia="zh-CN"/>
              </w:rPr>
              <w:t>3</w:t>
            </w:r>
            <w:r>
              <w:rPr>
                <w:rFonts w:hint="default"/>
                <w:color w:val="auto"/>
                <w:lang w:val="en-US" w:eastAsia="zh-CN"/>
              </w:rPr>
              <w:t>/d（</w:t>
            </w:r>
            <w:r>
              <w:rPr>
                <w:rFonts w:hint="eastAsia"/>
                <w:color w:val="auto"/>
                <w:lang w:val="en-US" w:eastAsia="zh-CN"/>
              </w:rPr>
              <w:t>1168</w:t>
            </w:r>
            <w:r>
              <w:rPr>
                <w:rFonts w:hint="default"/>
                <w:color w:val="auto"/>
                <w:lang w:val="en-US" w:eastAsia="zh-CN"/>
              </w:rPr>
              <w:t>m</w:t>
            </w:r>
            <w:r>
              <w:rPr>
                <w:rFonts w:hint="default"/>
                <w:color w:val="auto"/>
                <w:vertAlign w:val="superscript"/>
                <w:lang w:val="en-US" w:eastAsia="zh-CN"/>
              </w:rPr>
              <w:t>3</w:t>
            </w:r>
            <w:r>
              <w:rPr>
                <w:rFonts w:hint="default"/>
                <w:color w:val="auto"/>
                <w:lang w:val="en-US" w:eastAsia="zh-CN"/>
              </w:rPr>
              <w:t>/a），</w:t>
            </w:r>
            <w:r>
              <w:rPr>
                <w:rFonts w:hint="default"/>
                <w:color w:val="auto"/>
              </w:rPr>
              <w:t>生活污水排放量按总用水的80%计，约为</w:t>
            </w:r>
            <w:r>
              <w:rPr>
                <w:rFonts w:hint="eastAsia"/>
                <w:color w:val="auto"/>
                <w:lang w:val="en-US" w:eastAsia="zh-CN"/>
              </w:rPr>
              <w:t>934.4</w:t>
            </w:r>
            <w:r>
              <w:rPr>
                <w:rFonts w:hint="default"/>
                <w:color w:val="auto"/>
              </w:rPr>
              <w:t>m</w:t>
            </w:r>
            <w:r>
              <w:rPr>
                <w:rFonts w:hint="default"/>
                <w:color w:val="auto"/>
                <w:vertAlign w:val="superscript"/>
              </w:rPr>
              <w:t>3</w:t>
            </w:r>
            <w:r>
              <w:rPr>
                <w:rFonts w:hint="default"/>
                <w:color w:val="auto"/>
              </w:rPr>
              <w:t>/a。</w:t>
            </w:r>
            <w:r>
              <w:rPr>
                <w:rFonts w:hint="eastAsia"/>
                <w:color w:val="auto"/>
                <w:lang w:val="en-US" w:eastAsia="zh-CN"/>
              </w:rPr>
              <w:t>每天游客量按照300人计算，每日生活用水量按照40L/d，则游客用水量为12</w:t>
            </w:r>
            <w:r>
              <w:rPr>
                <w:rFonts w:hint="default"/>
                <w:color w:val="auto"/>
                <w:lang w:val="en-US" w:eastAsia="zh-CN"/>
              </w:rPr>
              <w:t>m</w:t>
            </w:r>
            <w:r>
              <w:rPr>
                <w:rFonts w:hint="default"/>
                <w:color w:val="auto"/>
                <w:vertAlign w:val="superscript"/>
                <w:lang w:val="en-US" w:eastAsia="zh-CN"/>
              </w:rPr>
              <w:t>3</w:t>
            </w:r>
            <w:r>
              <w:rPr>
                <w:rFonts w:hint="default"/>
                <w:color w:val="auto"/>
                <w:lang w:val="en-US" w:eastAsia="zh-CN"/>
              </w:rPr>
              <w:t>/d（</w:t>
            </w:r>
            <w:r>
              <w:rPr>
                <w:rFonts w:hint="eastAsia"/>
                <w:color w:val="auto"/>
                <w:lang w:val="en-US" w:eastAsia="zh-CN"/>
              </w:rPr>
              <w:t>4380</w:t>
            </w:r>
            <w:r>
              <w:rPr>
                <w:rFonts w:hint="default"/>
                <w:color w:val="auto"/>
                <w:lang w:val="en-US" w:eastAsia="zh-CN"/>
              </w:rPr>
              <w:t>m</w:t>
            </w:r>
            <w:r>
              <w:rPr>
                <w:rFonts w:hint="default"/>
                <w:color w:val="auto"/>
                <w:vertAlign w:val="superscript"/>
                <w:lang w:val="en-US" w:eastAsia="zh-CN"/>
              </w:rPr>
              <w:t>3</w:t>
            </w:r>
            <w:r>
              <w:rPr>
                <w:rFonts w:hint="default"/>
                <w:color w:val="auto"/>
                <w:lang w:val="en-US" w:eastAsia="zh-CN"/>
              </w:rPr>
              <w:t>/a），</w:t>
            </w:r>
            <w:r>
              <w:rPr>
                <w:rFonts w:hint="eastAsia"/>
                <w:color w:val="auto"/>
                <w:lang w:val="en-US" w:eastAsia="zh-CN"/>
              </w:rPr>
              <w:t>污水量为3504</w:t>
            </w:r>
            <w:r>
              <w:rPr>
                <w:rFonts w:hint="default"/>
                <w:color w:val="auto"/>
                <w:lang w:val="en-US" w:eastAsia="zh-CN"/>
              </w:rPr>
              <w:t>m</w:t>
            </w:r>
            <w:r>
              <w:rPr>
                <w:rFonts w:hint="default"/>
                <w:color w:val="auto"/>
                <w:vertAlign w:val="superscript"/>
                <w:lang w:val="en-US" w:eastAsia="zh-CN"/>
              </w:rPr>
              <w:t>3</w:t>
            </w:r>
            <w:r>
              <w:rPr>
                <w:rFonts w:hint="default"/>
                <w:color w:val="auto"/>
                <w:lang w:val="en-US" w:eastAsia="zh-CN"/>
              </w:rPr>
              <w:t>/a</w:t>
            </w:r>
            <w:r>
              <w:rPr>
                <w:rFonts w:hint="eastAsia"/>
                <w:color w:val="auto"/>
                <w:lang w:val="en-US" w:eastAsia="zh-CN"/>
              </w:rPr>
              <w:t>。生活污水总排放量为4438.4</w:t>
            </w:r>
            <w:r>
              <w:rPr>
                <w:rFonts w:hint="default"/>
                <w:color w:val="auto"/>
                <w:lang w:val="en-US" w:eastAsia="zh-CN"/>
              </w:rPr>
              <w:t>m</w:t>
            </w:r>
            <w:r>
              <w:rPr>
                <w:rFonts w:hint="default"/>
                <w:color w:val="auto"/>
                <w:vertAlign w:val="superscript"/>
                <w:lang w:val="en-US" w:eastAsia="zh-CN"/>
              </w:rPr>
              <w:t>3</w:t>
            </w:r>
            <w:r>
              <w:rPr>
                <w:rFonts w:hint="default"/>
                <w:color w:val="auto"/>
                <w:lang w:val="en-US" w:eastAsia="zh-CN"/>
              </w:rPr>
              <w:t>/a</w:t>
            </w:r>
            <w:r>
              <w:rPr>
                <w:rFonts w:hint="eastAsia"/>
                <w:color w:val="auto"/>
                <w:lang w:val="en-US" w:eastAsia="zh-CN"/>
              </w:rPr>
              <w:t>。</w:t>
            </w:r>
            <w:r>
              <w:rPr>
                <w:rFonts w:hint="eastAsia"/>
                <w:color w:val="auto"/>
                <w:lang w:eastAsia="zh-CN"/>
              </w:rPr>
              <w:t>生活污水排入</w:t>
            </w:r>
            <w:r>
              <w:rPr>
                <w:rFonts w:hint="eastAsia"/>
                <w:color w:val="auto"/>
                <w:lang w:val="en-US" w:eastAsia="zh-CN"/>
              </w:rPr>
              <w:t>生活污水收集池</w:t>
            </w:r>
            <w:r>
              <w:rPr>
                <w:rFonts w:hint="eastAsia"/>
                <w:color w:val="auto"/>
                <w:lang w:eastAsia="zh-CN"/>
              </w:rPr>
              <w:t>，经收集后由吸污车拉运至阿什里乡污水处理厂处置。做到日产日清，严禁产生二次污染。</w:t>
            </w:r>
          </w:p>
          <w:p>
            <w:pPr>
              <w:pStyle w:val="6"/>
              <w:bidi w:val="0"/>
              <w:rPr>
                <w:rFonts w:hint="default"/>
                <w:color w:val="auto"/>
              </w:rPr>
            </w:pPr>
            <w:r>
              <w:rPr>
                <w:rFonts w:hint="eastAsia"/>
                <w:color w:val="auto"/>
                <w:lang w:val="en-US" w:eastAsia="zh-CN"/>
              </w:rPr>
              <w:t>5.2.</w:t>
            </w:r>
            <w:r>
              <w:rPr>
                <w:rFonts w:hint="default"/>
                <w:color w:val="auto"/>
                <w:lang w:val="en-US" w:eastAsia="zh-CN"/>
              </w:rPr>
              <w:t xml:space="preserve">2.3 </w:t>
            </w:r>
            <w:r>
              <w:rPr>
                <w:rFonts w:hint="default"/>
                <w:color w:val="auto"/>
              </w:rPr>
              <w:t>噪声</w:t>
            </w:r>
          </w:p>
          <w:p>
            <w:pPr>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项目营运期噪声主要来自游客游玩时的社会娱乐噪声</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公建设施等动力设备噪声</w:t>
            </w:r>
            <w:r>
              <w:rPr>
                <w:rFonts w:hint="eastAsia"/>
                <w:color w:val="000000" w:themeColor="text1"/>
                <w:lang w:eastAsia="zh-CN"/>
                <w14:textFill>
                  <w14:solidFill>
                    <w14:schemeClr w14:val="tx1"/>
                  </w14:solidFill>
                </w14:textFill>
              </w:rPr>
              <w:t>及低空飞行区域噪声</w:t>
            </w:r>
            <w:r>
              <w:rPr>
                <w:rFonts w:hint="eastAsia"/>
                <w:color w:val="000000" w:themeColor="text1"/>
                <w14:textFill>
                  <w14:solidFill>
                    <w14:schemeClr w14:val="tx1"/>
                  </w14:solidFill>
                </w14:textFill>
              </w:rPr>
              <w:t>。项目在动力设备选型上拟优先选用低噪声设备，独立设置水泵房、空调房等，安装时做到规范安装，设置相应的隔声减振措施；做好游客的宣传，管理工作，引导游客文明的参与各项娱乐活动；加强音箱和游乐设施的运行管理，严格控制音量</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同时，该项目室外游乐区夜间不开放。将产噪声大的设备布置在园区中间位置。</w:t>
            </w:r>
            <w:r>
              <w:rPr>
                <w:rFonts w:hint="eastAsia"/>
                <w:color w:val="000000" w:themeColor="text1"/>
                <w:lang w:eastAsia="zh-CN"/>
                <w14:textFill>
                  <w14:solidFill>
                    <w14:schemeClr w14:val="tx1"/>
                  </w14:solidFill>
                </w14:textFill>
              </w:rPr>
              <w:t>低空飞行设备选用低噪声设备、加装消声装置、合理安排飞机高空飞行数量及间距。</w:t>
            </w:r>
            <w:r>
              <w:rPr>
                <w:rFonts w:hint="eastAsia"/>
                <w:color w:val="000000" w:themeColor="text1"/>
                <w14:textFill>
                  <w14:solidFill>
                    <w14:schemeClr w14:val="tx1"/>
                  </w14:solidFill>
                </w14:textFill>
              </w:rPr>
              <w:t>项目噪声源噪声级及治理措施和降噪效果见下表。</w:t>
            </w:r>
          </w:p>
          <w:p>
            <w:pPr>
              <w:pStyle w:val="21"/>
              <w:bidi w:val="0"/>
              <w:rPr>
                <w:color w:val="000000" w:themeColor="text1"/>
                <w14:textFill>
                  <w14:solidFill>
                    <w14:schemeClr w14:val="tx1"/>
                  </w14:solidFill>
                </w14:textFill>
              </w:rPr>
            </w:pPr>
            <w:r>
              <w:rPr>
                <w:color w:val="000000" w:themeColor="text1"/>
                <w14:textFill>
                  <w14:solidFill>
                    <w14:schemeClr w14:val="tx1"/>
                  </w14:solidFill>
                </w14:textFill>
              </w:rPr>
              <w:t>表</w:t>
            </w:r>
            <w:r>
              <w:rPr>
                <w:rFonts w:hint="eastAsia"/>
                <w:color w:val="000000" w:themeColor="text1"/>
                <w:lang w:val="en-US" w:eastAsia="zh-CN"/>
                <w14:textFill>
                  <w14:solidFill>
                    <w14:schemeClr w14:val="tx1"/>
                  </w14:solidFill>
                </w14:textFill>
              </w:rPr>
              <w:t xml:space="preserve">5.2-2  </w:t>
            </w:r>
            <w:r>
              <w:rPr>
                <w:rFonts w:hint="eastAsia"/>
                <w:color w:val="000000" w:themeColor="text1"/>
                <w14:textFill>
                  <w14:solidFill>
                    <w14:schemeClr w14:val="tx1"/>
                  </w14:solidFill>
                </w14:textFill>
              </w:rPr>
              <w:t>项目内部主要设备噪声源治理措施一览表</w:t>
            </w:r>
          </w:p>
          <w:tbl>
            <w:tblPr>
              <w:tblStyle w:val="15"/>
              <w:tblW w:w="8276" w:type="dxa"/>
              <w:jc w:val="center"/>
              <w:tblInd w:w="1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637"/>
              <w:gridCol w:w="1485"/>
              <w:gridCol w:w="1665"/>
              <w:gridCol w:w="448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7"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485"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噪声源</w:t>
                  </w:r>
                </w:p>
              </w:tc>
              <w:tc>
                <w:tcPr>
                  <w:tcW w:w="1665"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声级值 dB（A）</w:t>
                  </w:r>
                </w:p>
              </w:tc>
              <w:tc>
                <w:tcPr>
                  <w:tcW w:w="4489"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治理措施</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7"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485"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车辆噪声</w:t>
                  </w:r>
                </w:p>
              </w:tc>
              <w:tc>
                <w:tcPr>
                  <w:tcW w:w="1665" w:type="dxa"/>
                  <w:tcBorders>
                    <w:tl2br w:val="nil"/>
                    <w:tr2bl w:val="nil"/>
                  </w:tcBorders>
                  <w:vAlign w:val="center"/>
                </w:tcPr>
                <w:p>
                  <w:pPr>
                    <w:pStyle w:val="23"/>
                    <w:bidi w:val="0"/>
                    <w:rPr>
                      <w:color w:val="000000" w:themeColor="text1"/>
                      <w14:textFill>
                        <w14:solidFill>
                          <w14:schemeClr w14:val="tx1"/>
                        </w14:solidFill>
                      </w14:textFill>
                    </w:rPr>
                  </w:pPr>
                  <w:r>
                    <w:rPr>
                      <w:color w:val="000000" w:themeColor="text1"/>
                      <w14:textFill>
                        <w14:solidFill>
                          <w14:schemeClr w14:val="tx1"/>
                        </w14:solidFill>
                      </w14:textFill>
                    </w:rPr>
                    <w:t>70~80</w:t>
                  </w:r>
                </w:p>
              </w:tc>
              <w:tc>
                <w:tcPr>
                  <w:tcW w:w="4489"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设置指示牌，加强管理，合理疏导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7"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485"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人群活动噪声</w:t>
                  </w:r>
                </w:p>
              </w:tc>
              <w:tc>
                <w:tcPr>
                  <w:tcW w:w="1665" w:type="dxa"/>
                  <w:tcBorders>
                    <w:tl2br w:val="nil"/>
                    <w:tr2bl w:val="nil"/>
                  </w:tcBorders>
                  <w:vAlign w:val="center"/>
                </w:tcPr>
                <w:p>
                  <w:pPr>
                    <w:pStyle w:val="23"/>
                    <w:bidi w:val="0"/>
                    <w:rPr>
                      <w:color w:val="000000" w:themeColor="text1"/>
                      <w14:textFill>
                        <w14:solidFill>
                          <w14:schemeClr w14:val="tx1"/>
                        </w14:solidFill>
                      </w14:textFill>
                    </w:rPr>
                  </w:pPr>
                  <w:r>
                    <w:rPr>
                      <w:color w:val="000000" w:themeColor="text1"/>
                      <w14:textFill>
                        <w14:solidFill>
                          <w14:schemeClr w14:val="tx1"/>
                        </w14:solidFill>
                      </w14:textFill>
                    </w:rPr>
                    <w:t>60~65</w:t>
                  </w:r>
                </w:p>
              </w:tc>
              <w:tc>
                <w:tcPr>
                  <w:tcW w:w="4489"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加强管理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7"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485"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风机</w:t>
                  </w:r>
                </w:p>
              </w:tc>
              <w:tc>
                <w:tcPr>
                  <w:tcW w:w="1665"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75～80</w:t>
                  </w:r>
                </w:p>
              </w:tc>
              <w:tc>
                <w:tcPr>
                  <w:tcW w:w="4489"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置于专门设备房内；安装减震基座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7"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485"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配电房</w:t>
                  </w:r>
                </w:p>
              </w:tc>
              <w:tc>
                <w:tcPr>
                  <w:tcW w:w="1665"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65～75</w:t>
                  </w:r>
                </w:p>
              </w:tc>
              <w:tc>
                <w:tcPr>
                  <w:tcW w:w="4489"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置于专门设备房内，设备安装减震基座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PrEx>
              <w:trPr>
                <w:jc w:val="center"/>
              </w:trPr>
              <w:tc>
                <w:tcPr>
                  <w:tcW w:w="637"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485"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娱乐设施</w:t>
                  </w:r>
                </w:p>
              </w:tc>
              <w:tc>
                <w:tcPr>
                  <w:tcW w:w="1665"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70～85</w:t>
                  </w:r>
                </w:p>
              </w:tc>
              <w:tc>
                <w:tcPr>
                  <w:tcW w:w="4489"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优先选用低噪声设备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22" w:hRule="atLeast"/>
                <w:jc w:val="center"/>
              </w:trPr>
              <w:tc>
                <w:tcPr>
                  <w:tcW w:w="637"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1485"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水泵房</w:t>
                  </w:r>
                </w:p>
              </w:tc>
              <w:tc>
                <w:tcPr>
                  <w:tcW w:w="1665"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85～90</w:t>
                  </w:r>
                </w:p>
              </w:tc>
              <w:tc>
                <w:tcPr>
                  <w:tcW w:w="4489" w:type="dxa"/>
                  <w:vMerge w:val="restart"/>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置于专门设备房内，设备安装减震基座，给水管道穿墙和楼板时，周围缝隙应做隔振处理。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7"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485"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空压机</w:t>
                  </w:r>
                </w:p>
              </w:tc>
              <w:tc>
                <w:tcPr>
                  <w:tcW w:w="1665" w:type="dxa"/>
                  <w:tcBorders>
                    <w:tl2br w:val="nil"/>
                    <w:tr2bl w:val="nil"/>
                  </w:tcBorders>
                  <w:vAlign w:val="center"/>
                </w:tcPr>
                <w:p>
                  <w:pPr>
                    <w:pStyle w:val="23"/>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85～90</w:t>
                  </w:r>
                </w:p>
              </w:tc>
              <w:tc>
                <w:tcPr>
                  <w:tcW w:w="4489" w:type="dxa"/>
                  <w:vMerge w:val="continue"/>
                  <w:tcBorders>
                    <w:tl2br w:val="nil"/>
                    <w:tr2bl w:val="nil"/>
                  </w:tcBorders>
                  <w:vAlign w:val="center"/>
                </w:tcPr>
                <w:p>
                  <w:pPr>
                    <w:pStyle w:val="23"/>
                    <w:bidi w:val="0"/>
                    <w:rPr>
                      <w:color w:val="000000" w:themeColor="text1"/>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37" w:type="dxa"/>
                  <w:tcBorders>
                    <w:tl2br w:val="nil"/>
                    <w:tr2bl w:val="nil"/>
                  </w:tcBorders>
                  <w:vAlign w:val="center"/>
                </w:tcPr>
                <w:p>
                  <w:pPr>
                    <w:pStyle w:val="23"/>
                    <w:bidi w:val="0"/>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w:t>
                  </w:r>
                </w:p>
              </w:tc>
              <w:tc>
                <w:tcPr>
                  <w:tcW w:w="1485" w:type="dxa"/>
                  <w:tcBorders>
                    <w:tl2br w:val="nil"/>
                    <w:tr2bl w:val="nil"/>
                  </w:tcBorders>
                  <w:vAlign w:val="center"/>
                </w:tcPr>
                <w:p>
                  <w:pPr>
                    <w:pStyle w:val="23"/>
                    <w:bidi w:val="0"/>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低空飞行器</w:t>
                  </w:r>
                </w:p>
              </w:tc>
              <w:tc>
                <w:tcPr>
                  <w:tcW w:w="1665" w:type="dxa"/>
                  <w:tcBorders>
                    <w:tl2br w:val="nil"/>
                    <w:tr2bl w:val="nil"/>
                  </w:tcBorders>
                  <w:vAlign w:val="center"/>
                </w:tcPr>
                <w:p>
                  <w:pPr>
                    <w:pStyle w:val="23"/>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85～90</w:t>
                  </w:r>
                </w:p>
              </w:tc>
              <w:tc>
                <w:tcPr>
                  <w:tcW w:w="4489" w:type="dxa"/>
                  <w:tcBorders>
                    <w:tl2br w:val="nil"/>
                    <w:tr2bl w:val="nil"/>
                  </w:tcBorders>
                  <w:vAlign w:val="center"/>
                </w:tcPr>
                <w:p>
                  <w:pPr>
                    <w:pStyle w:val="23"/>
                    <w:bidi w:val="0"/>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加装消声装置，周边设置隔声挡板</w:t>
                  </w:r>
                </w:p>
              </w:tc>
            </w:tr>
          </w:tbl>
          <w:p>
            <w:pPr>
              <w:adjustRightInd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本项目噪声源较少，通过采取以上措施后，项目噪声可实现达标排放，对外环境影响很小。</w:t>
            </w:r>
            <w:r>
              <w:rPr>
                <w:rFonts w:hint="eastAsia"/>
                <w:color w:val="000000" w:themeColor="text1"/>
                <w:lang w:eastAsia="zh-CN"/>
                <w14:textFill>
                  <w14:solidFill>
                    <w14:schemeClr w14:val="tx1"/>
                  </w14:solidFill>
                </w14:textFill>
              </w:rPr>
              <w:t>项目运营期主要产生噪声源为低空飞行器，飞行器数量较少，选用低噪声设备，加装消声减震措施外，合理控制飞行器之间距离，降低噪声源强。项目周边无居民区，对周边噪声环境影响较小。同时做好项目区周边绿化工作。</w:t>
            </w:r>
            <w:r>
              <w:rPr>
                <w:rFonts w:hint="eastAsia"/>
                <w:color w:val="000000" w:themeColor="text1"/>
                <w14:textFill>
                  <w14:solidFill>
                    <w14:schemeClr w14:val="tx1"/>
                  </w14:solidFill>
                </w14:textFill>
              </w:rPr>
              <w:t>经预测，项目噪声经过有效措施治理后，边界噪声可满足《社会生活环境噪声排放标准》（GB22337-2008）中的2类区标准要求。项目噪声可实现达标排放，对外环境影响较小。</w:t>
            </w:r>
          </w:p>
          <w:p>
            <w:pPr>
              <w:pStyle w:val="6"/>
              <w:bidi w:val="0"/>
              <w:rPr>
                <w:rFonts w:hint="default"/>
                <w:color w:val="auto"/>
              </w:rPr>
            </w:pPr>
            <w:r>
              <w:rPr>
                <w:rFonts w:hint="eastAsia"/>
                <w:color w:val="auto"/>
                <w:lang w:val="en-US" w:eastAsia="zh-CN"/>
              </w:rPr>
              <w:t>5.2.</w:t>
            </w:r>
            <w:r>
              <w:rPr>
                <w:rFonts w:hint="default"/>
                <w:color w:val="auto"/>
                <w:lang w:val="en-US" w:eastAsia="zh-CN"/>
              </w:rPr>
              <w:t xml:space="preserve">2.4 </w:t>
            </w:r>
            <w:r>
              <w:rPr>
                <w:rFonts w:hint="default"/>
                <w:color w:val="auto"/>
              </w:rPr>
              <w:t>固体废弃物</w:t>
            </w:r>
          </w:p>
          <w:p>
            <w:pPr>
              <w:bidi w:val="0"/>
              <w:rPr>
                <w:rFonts w:hint="eastAsia"/>
                <w:color w:val="auto"/>
              </w:rPr>
            </w:pPr>
            <w:r>
              <w:rPr>
                <w:rFonts w:hint="eastAsia"/>
                <w:color w:val="auto"/>
              </w:rPr>
              <w:t>本项目固体废物主要为生活垃圾，项目</w:t>
            </w:r>
            <w:r>
              <w:rPr>
                <w:rFonts w:hint="eastAsia"/>
                <w:color w:val="auto"/>
                <w:lang w:val="en-US" w:eastAsia="zh-CN"/>
              </w:rPr>
              <w:t>每日</w:t>
            </w:r>
            <w:r>
              <w:rPr>
                <w:rFonts w:hint="eastAsia"/>
                <w:color w:val="auto"/>
              </w:rPr>
              <w:t>接待游客约</w:t>
            </w:r>
            <w:r>
              <w:rPr>
                <w:rFonts w:hint="eastAsia"/>
                <w:color w:val="auto"/>
                <w:lang w:val="en-US" w:eastAsia="zh-CN"/>
              </w:rPr>
              <w:t>300</w:t>
            </w:r>
            <w:r>
              <w:rPr>
                <w:rFonts w:hint="eastAsia"/>
                <w:color w:val="auto"/>
              </w:rPr>
              <w:t>人次，</w:t>
            </w:r>
            <w:r>
              <w:rPr>
                <w:rFonts w:hint="eastAsia"/>
                <w:color w:val="auto"/>
                <w:lang w:val="en-US" w:eastAsia="zh-CN"/>
              </w:rPr>
              <w:t>工作人员40</w:t>
            </w:r>
            <w:r>
              <w:rPr>
                <w:rFonts w:hint="eastAsia"/>
                <w:color w:val="auto"/>
              </w:rPr>
              <w:t>人，游客按每人每日产生生活垃圾0.25kg计，则产生生活垃圾75kg/d（2</w:t>
            </w:r>
            <w:r>
              <w:rPr>
                <w:rFonts w:hint="eastAsia"/>
                <w:color w:val="auto"/>
                <w:lang w:val="en-US" w:eastAsia="zh-CN"/>
              </w:rPr>
              <w:t>7.38</w:t>
            </w:r>
            <w:r>
              <w:rPr>
                <w:rFonts w:hint="eastAsia"/>
                <w:color w:val="auto"/>
              </w:rPr>
              <w:t>t/a）；工作人员（</w:t>
            </w:r>
            <w:r>
              <w:rPr>
                <w:rFonts w:hint="eastAsia"/>
                <w:color w:val="auto"/>
                <w:lang w:val="en-US" w:eastAsia="zh-CN"/>
              </w:rPr>
              <w:t>40</w:t>
            </w:r>
            <w:r>
              <w:rPr>
                <w:rFonts w:hint="eastAsia"/>
                <w:color w:val="auto"/>
              </w:rPr>
              <w:t>人）每人每日产生生活垃圾按0.5kg计，产生量</w:t>
            </w:r>
            <w:r>
              <w:rPr>
                <w:rFonts w:hint="eastAsia"/>
                <w:color w:val="auto"/>
                <w:lang w:val="en-US" w:eastAsia="zh-CN"/>
              </w:rPr>
              <w:t>20</w:t>
            </w:r>
            <w:r>
              <w:rPr>
                <w:rFonts w:hint="eastAsia"/>
                <w:color w:val="auto"/>
              </w:rPr>
              <w:t>kg/d（</w:t>
            </w:r>
            <w:r>
              <w:rPr>
                <w:rFonts w:hint="eastAsia"/>
                <w:color w:val="auto"/>
                <w:lang w:val="en-US" w:eastAsia="zh-CN"/>
              </w:rPr>
              <w:t>7.3</w:t>
            </w:r>
            <w:r>
              <w:rPr>
                <w:rFonts w:hint="eastAsia"/>
                <w:color w:val="auto"/>
              </w:rPr>
              <w:t>t/a）。生活垃圾</w:t>
            </w:r>
            <w:r>
              <w:rPr>
                <w:rFonts w:hint="eastAsia"/>
                <w:color w:val="auto"/>
                <w:lang w:eastAsia="zh-CN"/>
              </w:rPr>
              <w:t>集中收集后拉运至阿什里乡垃圾填埋场填埋处置</w:t>
            </w:r>
            <w:r>
              <w:rPr>
                <w:rFonts w:hint="eastAsia"/>
                <w:color w:val="auto"/>
              </w:rPr>
              <w:t>。对生活垃圾做到日产日清，保证区域内无腐烂垃圾堆放。</w:t>
            </w: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rPr>
                <w:rFonts w:hint="default"/>
                <w:color w:val="auto"/>
                <w:lang w:val="en-US" w:eastAsia="zh-CN"/>
              </w:rPr>
            </w:pPr>
          </w:p>
          <w:p>
            <w:pPr>
              <w:pStyle w:val="2"/>
              <w:ind w:left="0" w:leftChars="0" w:firstLine="0" w:firstLineChars="0"/>
              <w:rPr>
                <w:rFonts w:hint="default"/>
                <w:color w:val="auto"/>
                <w:lang w:val="en-US" w:eastAsia="zh-CN"/>
              </w:rPr>
            </w:pPr>
          </w:p>
          <w:p>
            <w:pPr>
              <w:pStyle w:val="2"/>
              <w:ind w:left="0" w:leftChars="0" w:firstLine="0" w:firstLineChars="0"/>
              <w:rPr>
                <w:rFonts w:hint="default"/>
                <w:color w:val="auto"/>
                <w:lang w:val="en-US" w:eastAsia="zh-CN"/>
              </w:rPr>
            </w:pPr>
          </w:p>
        </w:tc>
      </w:tr>
    </w:tbl>
    <w:p>
      <w:pPr>
        <w:pStyle w:val="3"/>
        <w:rPr>
          <w:rFonts w:hint="default"/>
          <w:b/>
          <w:bCs/>
          <w:color w:val="auto"/>
          <w:sz w:val="28"/>
          <w:szCs w:val="28"/>
          <w:lang w:val="en-US" w:eastAsia="zh-CN"/>
        </w:rPr>
      </w:pPr>
      <w:r>
        <w:rPr>
          <w:rFonts w:hint="eastAsia"/>
          <w:color w:val="auto"/>
          <w:lang w:eastAsia="zh-CN"/>
        </w:rPr>
        <w:t>六</w:t>
      </w:r>
      <w:r>
        <w:rPr>
          <w:rFonts w:hint="eastAsia"/>
          <w:color w:val="auto"/>
          <w:lang w:val="en-US" w:eastAsia="zh-CN"/>
        </w:rPr>
        <w:t>、</w:t>
      </w:r>
      <w:r>
        <w:rPr>
          <w:rFonts w:hint="default"/>
          <w:color w:val="auto"/>
        </w:rPr>
        <w:t>项目主要污染物产生及预计排放情况</w:t>
      </w:r>
      <w:r>
        <w:rPr>
          <w:rFonts w:hint="eastAsia"/>
          <w:b/>
          <w:bCs/>
          <w:color w:val="auto"/>
          <w:sz w:val="28"/>
          <w:szCs w:val="28"/>
          <w:lang w:val="en-US" w:eastAsia="zh-CN"/>
        </w:rPr>
        <w:tab/>
      </w:r>
    </w:p>
    <w:tbl>
      <w:tblPr>
        <w:tblStyle w:val="15"/>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4"/>
        <w:gridCol w:w="1279"/>
        <w:gridCol w:w="1737"/>
        <w:gridCol w:w="2159"/>
        <w:gridCol w:w="2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994" w:type="dxa"/>
            <w:tcBorders>
              <w:tl2br w:val="nil"/>
              <w:tr2bl w:val="nil"/>
            </w:tcBorders>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textAlignment w:val="auto"/>
              <w:rPr>
                <w:color w:val="auto"/>
              </w:rPr>
            </w:pPr>
            <w:r>
              <w:rPr>
                <w:color w:val="auto"/>
              </w:rPr>
              <mc:AlternateContent>
                <mc:Choice Requires="wps">
                  <w:drawing>
                    <wp:anchor distT="0" distB="0" distL="114300" distR="114300" simplePos="0" relativeHeight="254041088" behindDoc="0" locked="0" layoutInCell="1" allowOverlap="1">
                      <wp:simplePos x="0" y="0"/>
                      <wp:positionH relativeFrom="column">
                        <wp:posOffset>-63500</wp:posOffset>
                      </wp:positionH>
                      <wp:positionV relativeFrom="paragraph">
                        <wp:posOffset>-13335</wp:posOffset>
                      </wp:positionV>
                      <wp:extent cx="624205" cy="614045"/>
                      <wp:effectExtent l="3175" t="3175" r="20320" b="11430"/>
                      <wp:wrapNone/>
                      <wp:docPr id="34" name="直接连接符 34"/>
                      <wp:cNvGraphicFramePr/>
                      <a:graphic xmlns:a="http://schemas.openxmlformats.org/drawingml/2006/main">
                        <a:graphicData uri="http://schemas.microsoft.com/office/word/2010/wordprocessingShape">
                          <wps:wsp>
                            <wps:cNvCnPr>
                              <a:cxnSpLocks noChangeShapeType="1"/>
                            </wps:cNvCnPr>
                            <wps:spPr bwMode="auto">
                              <a:xfrm>
                                <a:off x="0" y="0"/>
                                <a:ext cx="624205" cy="614045"/>
                              </a:xfrm>
                              <a:prstGeom prst="line">
                                <a:avLst/>
                              </a:prstGeom>
                              <a:noFill/>
                              <a:ln w="6350">
                                <a:solidFill>
                                  <a:srgbClr val="000000"/>
                                </a:solidFill>
                                <a:miter lim="800000"/>
                              </a:ln>
                              <a:effectLst/>
                            </wps:spPr>
                            <wps:bodyPr/>
                          </wps:wsp>
                        </a:graphicData>
                      </a:graphic>
                    </wp:anchor>
                  </w:drawing>
                </mc:Choice>
                <mc:Fallback>
                  <w:pict>
                    <v:line id="_x0000_s1026" o:spid="_x0000_s1026" o:spt="20" style="position:absolute;left:0pt;margin-left:-5pt;margin-top:-1.05pt;height:48.35pt;width:49.15pt;z-index:254041088;mso-width-relative:page;mso-height-relative:page;" filled="f" stroked="t" coordsize="21600,21600" o:gfxdata="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yV7dcAAAAIAQAADwAAAAAAAAAB&#10;ACAAAAAiAAAAZHJzL2Rvd25yZXYueG1sUEsBAhQAFAAAAAgAh07iQJJCNBnYAQAAfQMAAA4AAAAA&#10;AAAAAQAgAAAAJgEAAGRycy9lMm9Eb2MueG1sUEsFBgAAAAAGAAYAWQEAAHAFAAAAAA==&#10;">
                      <v:fill on="f" focussize="0,0"/>
                      <v:stroke weight="0.5pt" color="#000000" miterlimit="8" joinstyle="miter"/>
                      <v:imagedata o:title=""/>
                      <o:lock v:ext="edit" aspectratio="f"/>
                    </v:line>
                  </w:pict>
                </mc:Fallback>
              </mc:AlternateContent>
            </w:r>
            <w:r>
              <w:rPr>
                <w:rFonts w:hAnsi="宋体"/>
                <w:color w:val="auto"/>
              </w:rPr>
              <w:t>内容</w:t>
            </w:r>
          </w:p>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textAlignment w:val="auto"/>
              <w:rPr>
                <w:color w:val="auto"/>
              </w:rPr>
            </w:pPr>
          </w:p>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textAlignment w:val="auto"/>
              <w:rPr>
                <w:color w:val="auto"/>
              </w:rPr>
            </w:pPr>
            <w:r>
              <w:rPr>
                <w:rFonts w:hAnsi="宋体"/>
                <w:color w:val="auto"/>
              </w:rPr>
              <w:t>类型</w:t>
            </w:r>
          </w:p>
        </w:tc>
        <w:tc>
          <w:tcPr>
            <w:tcW w:w="1279"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rFonts w:hAnsi="宋体"/>
                <w:color w:val="auto"/>
              </w:rPr>
              <w:t>排放源</w:t>
            </w:r>
          </w:p>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rFonts w:hAnsi="宋体"/>
                <w:color w:val="auto"/>
              </w:rPr>
              <w:t>（编号）</w:t>
            </w:r>
          </w:p>
        </w:tc>
        <w:tc>
          <w:tcPr>
            <w:tcW w:w="1737"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rFonts w:hAnsi="宋体"/>
                <w:color w:val="auto"/>
              </w:rPr>
              <w:t>污染物</w:t>
            </w:r>
          </w:p>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rFonts w:hAnsi="宋体"/>
                <w:color w:val="auto"/>
              </w:rPr>
              <w:t>名称</w:t>
            </w:r>
          </w:p>
        </w:tc>
        <w:tc>
          <w:tcPr>
            <w:tcW w:w="2159"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rFonts w:hAnsi="宋体"/>
                <w:color w:val="auto"/>
              </w:rPr>
              <w:t>处理前产生的浓度及产生量（单位）</w:t>
            </w:r>
          </w:p>
        </w:tc>
        <w:tc>
          <w:tcPr>
            <w:tcW w:w="235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rFonts w:hAnsi="宋体"/>
                <w:color w:val="auto"/>
              </w:rPr>
              <w:t>排放浓度及排放量</w:t>
            </w:r>
          </w:p>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rFonts w:hAnsi="宋体"/>
                <w:color w:val="auto"/>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2" w:hRule="atLeast"/>
          <w:jc w:val="center"/>
        </w:trPr>
        <w:tc>
          <w:tcPr>
            <w:tcW w:w="994"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rFonts w:hAnsi="宋体"/>
                <w:color w:val="auto"/>
              </w:rPr>
              <w:t>大</w:t>
            </w:r>
          </w:p>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rFonts w:hAnsi="宋体"/>
                <w:color w:val="auto"/>
              </w:rPr>
              <w:t>气</w:t>
            </w:r>
          </w:p>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rFonts w:hAnsi="宋体"/>
                <w:color w:val="auto"/>
              </w:rPr>
              <w:t>污</w:t>
            </w:r>
          </w:p>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rFonts w:hAnsi="宋体"/>
                <w:color w:val="auto"/>
              </w:rPr>
              <w:t>染</w:t>
            </w:r>
          </w:p>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rFonts w:hAnsi="宋体"/>
                <w:color w:val="auto"/>
              </w:rPr>
              <w:t>物</w:t>
            </w:r>
          </w:p>
        </w:tc>
        <w:tc>
          <w:tcPr>
            <w:tcW w:w="1279" w:type="dxa"/>
            <w:vMerge w:val="restart"/>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rFonts w:hAnsi="宋体"/>
                <w:color w:val="auto"/>
              </w:rPr>
              <w:t>停车场</w:t>
            </w:r>
          </w:p>
        </w:tc>
        <w:tc>
          <w:tcPr>
            <w:tcW w:w="1737"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color w:val="auto"/>
              </w:rPr>
              <w:t>CO</w:t>
            </w:r>
          </w:p>
        </w:tc>
        <w:tc>
          <w:tcPr>
            <w:tcW w:w="2159"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color w:val="auto"/>
              </w:rPr>
              <w:t>109.77 kg/a</w:t>
            </w:r>
          </w:p>
        </w:tc>
        <w:tc>
          <w:tcPr>
            <w:tcW w:w="235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color w:val="auto"/>
              </w:rPr>
              <w:t>109.77 kg/a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6" w:hRule="atLeast"/>
          <w:jc w:val="center"/>
        </w:trPr>
        <w:tc>
          <w:tcPr>
            <w:tcW w:w="994"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p>
        </w:tc>
        <w:tc>
          <w:tcPr>
            <w:tcW w:w="1279"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p>
        </w:tc>
        <w:tc>
          <w:tcPr>
            <w:tcW w:w="1737"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color w:val="auto"/>
              </w:rPr>
              <w:t>THC</w:t>
            </w:r>
          </w:p>
        </w:tc>
        <w:tc>
          <w:tcPr>
            <w:tcW w:w="2159"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color w:val="auto"/>
              </w:rPr>
              <w:t>12.91kg/a</w:t>
            </w:r>
          </w:p>
        </w:tc>
        <w:tc>
          <w:tcPr>
            <w:tcW w:w="235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color w:val="auto"/>
              </w:rPr>
              <w:t>12.91kg/a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994"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p>
        </w:tc>
        <w:tc>
          <w:tcPr>
            <w:tcW w:w="1279" w:type="dxa"/>
            <w:vMerge w:val="continue"/>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p>
        </w:tc>
        <w:tc>
          <w:tcPr>
            <w:tcW w:w="1737"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color w:val="auto"/>
              </w:rPr>
              <w:t>NO</w:t>
            </w:r>
            <w:r>
              <w:rPr>
                <w:color w:val="auto"/>
                <w:vertAlign w:val="subscript"/>
              </w:rPr>
              <w:t>2</w:t>
            </w:r>
          </w:p>
        </w:tc>
        <w:tc>
          <w:tcPr>
            <w:tcW w:w="2159"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color w:val="auto"/>
              </w:rPr>
              <w:t>3.72kg/a</w:t>
            </w:r>
          </w:p>
        </w:tc>
        <w:tc>
          <w:tcPr>
            <w:tcW w:w="235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color w:val="auto"/>
              </w:rPr>
              <w:t>3.72kg/a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8" w:hRule="atLeast"/>
          <w:jc w:val="center"/>
        </w:trPr>
        <w:tc>
          <w:tcPr>
            <w:tcW w:w="994"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rFonts w:hAnsi="宋体"/>
                <w:color w:val="auto"/>
              </w:rPr>
              <w:t>水</w:t>
            </w:r>
          </w:p>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rFonts w:hAnsi="宋体"/>
                <w:color w:val="auto"/>
              </w:rPr>
              <w:t>污</w:t>
            </w:r>
          </w:p>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rFonts w:hAnsi="宋体"/>
                <w:color w:val="auto"/>
              </w:rPr>
              <w:t>染</w:t>
            </w:r>
          </w:p>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rFonts w:hAnsi="宋体"/>
                <w:color w:val="auto"/>
              </w:rPr>
              <w:t>物</w:t>
            </w:r>
          </w:p>
        </w:tc>
        <w:tc>
          <w:tcPr>
            <w:tcW w:w="1279"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rFonts w:hAnsi="宋体"/>
                <w:color w:val="auto"/>
              </w:rPr>
              <w:t>生活污水</w:t>
            </w:r>
          </w:p>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p>
        </w:tc>
        <w:tc>
          <w:tcPr>
            <w:tcW w:w="1737"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color w:val="auto"/>
              </w:rPr>
              <w:t>COD</w:t>
            </w:r>
            <w:r>
              <w:rPr>
                <w:color w:val="auto"/>
                <w:vertAlign w:val="subscript"/>
              </w:rPr>
              <w:t>cr</w:t>
            </w:r>
            <w:r>
              <w:rPr>
                <w:rFonts w:hint="eastAsia"/>
                <w:color w:val="auto"/>
                <w:vertAlign w:val="baseline"/>
                <w:lang w:eastAsia="zh-CN"/>
              </w:rPr>
              <w:t>、</w:t>
            </w:r>
            <w:r>
              <w:rPr>
                <w:color w:val="auto"/>
              </w:rPr>
              <w:t>BOD</w:t>
            </w:r>
            <w:r>
              <w:rPr>
                <w:color w:val="auto"/>
                <w:vertAlign w:val="subscript"/>
              </w:rPr>
              <w:t>5</w:t>
            </w:r>
            <w:r>
              <w:rPr>
                <w:rFonts w:hint="eastAsia"/>
                <w:color w:val="auto"/>
                <w:vertAlign w:val="baseline"/>
                <w:lang w:eastAsia="zh-CN"/>
              </w:rPr>
              <w:t>、</w:t>
            </w:r>
            <w:r>
              <w:rPr>
                <w:color w:val="auto"/>
              </w:rPr>
              <w:t>SS</w:t>
            </w:r>
            <w:r>
              <w:rPr>
                <w:rFonts w:hint="eastAsia"/>
                <w:color w:val="auto"/>
                <w:lang w:eastAsia="zh-CN"/>
              </w:rPr>
              <w:t>、</w:t>
            </w:r>
            <w:r>
              <w:rPr>
                <w:color w:val="auto"/>
              </w:rPr>
              <w:t>NH</w:t>
            </w:r>
            <w:r>
              <w:rPr>
                <w:color w:val="auto"/>
                <w:vertAlign w:val="subscript"/>
              </w:rPr>
              <w:t>3</w:t>
            </w:r>
            <w:r>
              <w:rPr>
                <w:color w:val="auto"/>
              </w:rPr>
              <w:t>-N</w:t>
            </w:r>
          </w:p>
        </w:tc>
        <w:tc>
          <w:tcPr>
            <w:tcW w:w="2159"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rFonts w:hint="eastAsia"/>
                <w:color w:val="auto"/>
                <w:lang w:val="en-US" w:eastAsia="zh-CN"/>
              </w:rPr>
              <w:t>4438.4</w:t>
            </w:r>
            <w:r>
              <w:rPr>
                <w:rFonts w:hint="default"/>
                <w:color w:val="auto"/>
                <w:lang w:val="en-US" w:eastAsia="zh-CN"/>
              </w:rPr>
              <w:t>m</w:t>
            </w:r>
            <w:r>
              <w:rPr>
                <w:rFonts w:hint="default"/>
                <w:color w:val="auto"/>
                <w:vertAlign w:val="superscript"/>
                <w:lang w:val="en-US" w:eastAsia="zh-CN"/>
              </w:rPr>
              <w:t>3</w:t>
            </w:r>
            <w:r>
              <w:rPr>
                <w:rFonts w:hint="default"/>
                <w:color w:val="auto"/>
                <w:lang w:val="en-US" w:eastAsia="zh-CN"/>
              </w:rPr>
              <w:t>/a</w:t>
            </w:r>
          </w:p>
        </w:tc>
        <w:tc>
          <w:tcPr>
            <w:tcW w:w="235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rFonts w:hint="eastAsia"/>
                <w:color w:val="auto"/>
                <w:lang w:val="en-US" w:eastAsia="zh-CN"/>
              </w:rPr>
              <w:t>4438.4</w:t>
            </w:r>
            <w:r>
              <w:rPr>
                <w:rFonts w:hint="default"/>
                <w:color w:val="auto"/>
                <w:lang w:val="en-US" w:eastAsia="zh-CN"/>
              </w:rPr>
              <w:t>m</w:t>
            </w:r>
            <w:r>
              <w:rPr>
                <w:rFonts w:hint="default"/>
                <w:color w:val="auto"/>
                <w:vertAlign w:val="superscript"/>
                <w:lang w:val="en-US" w:eastAsia="zh-CN"/>
              </w:rPr>
              <w:t>3</w:t>
            </w:r>
            <w:r>
              <w:rPr>
                <w:rFonts w:hint="default"/>
                <w:color w:val="auto"/>
                <w:lang w:val="en-US" w:eastAsia="zh-CN"/>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48" w:hRule="atLeast"/>
          <w:jc w:val="center"/>
        </w:trPr>
        <w:tc>
          <w:tcPr>
            <w:tcW w:w="994"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rFonts w:hAnsi="宋体"/>
                <w:color w:val="auto"/>
              </w:rPr>
              <w:t>固</w:t>
            </w:r>
          </w:p>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rFonts w:hAnsi="宋体"/>
                <w:color w:val="auto"/>
              </w:rPr>
              <w:t>体</w:t>
            </w:r>
          </w:p>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rFonts w:hAnsi="宋体"/>
                <w:color w:val="auto"/>
              </w:rPr>
              <w:t>废</w:t>
            </w:r>
          </w:p>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rFonts w:hAnsi="宋体"/>
                <w:color w:val="auto"/>
              </w:rPr>
              <w:t>物</w:t>
            </w:r>
          </w:p>
        </w:tc>
        <w:tc>
          <w:tcPr>
            <w:tcW w:w="1279"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rFonts w:hAnsi="宋体"/>
                <w:color w:val="auto"/>
              </w:rPr>
              <w:t>生活垃圾</w:t>
            </w:r>
          </w:p>
        </w:tc>
        <w:tc>
          <w:tcPr>
            <w:tcW w:w="1737"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rFonts w:hAnsi="宋体"/>
                <w:color w:val="auto"/>
              </w:rPr>
              <w:t>生活垃圾</w:t>
            </w:r>
          </w:p>
        </w:tc>
        <w:tc>
          <w:tcPr>
            <w:tcW w:w="2159"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color w:val="auto"/>
                <w:lang w:val="en-US"/>
              </w:rPr>
            </w:pPr>
            <w:r>
              <w:rPr>
                <w:rFonts w:hint="eastAsia"/>
                <w:color w:val="auto"/>
                <w:lang w:val="en-US" w:eastAsia="zh-CN"/>
              </w:rPr>
              <w:t>34.68</w:t>
            </w:r>
          </w:p>
        </w:tc>
        <w:tc>
          <w:tcPr>
            <w:tcW w:w="2353"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rFonts w:hint="default"/>
                <w:color w:val="auto"/>
                <w:lang w:val="en-US"/>
              </w:rPr>
            </w:pPr>
            <w:r>
              <w:rPr>
                <w:rFonts w:hint="eastAsia"/>
                <w:color w:val="auto"/>
                <w:lang w:val="en-US" w:eastAsia="zh-CN"/>
              </w:rPr>
              <w:t>34.68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75" w:hRule="atLeast"/>
          <w:jc w:val="center"/>
        </w:trPr>
        <w:tc>
          <w:tcPr>
            <w:tcW w:w="994" w:type="dxa"/>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textAlignment w:val="auto"/>
              <w:rPr>
                <w:color w:val="auto"/>
              </w:rPr>
            </w:pPr>
            <w:r>
              <w:rPr>
                <w:rFonts w:hAnsi="宋体"/>
                <w:color w:val="auto"/>
              </w:rPr>
              <w:t>噪声</w:t>
            </w:r>
          </w:p>
        </w:tc>
        <w:tc>
          <w:tcPr>
            <w:tcW w:w="7528" w:type="dxa"/>
            <w:gridSpan w:val="4"/>
            <w:tcBorders>
              <w:tl2br w:val="nil"/>
              <w:tr2bl w:val="nil"/>
            </w:tcBorders>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textAlignment w:val="auto"/>
              <w:rPr>
                <w:color w:val="auto"/>
              </w:rPr>
            </w:pPr>
            <w:r>
              <w:rPr>
                <w:rFonts w:hint="eastAsia" w:hAnsi="宋体"/>
                <w:color w:val="auto"/>
                <w:szCs w:val="20"/>
              </w:rPr>
              <w:t>该项目噪声主要来</w:t>
            </w:r>
            <w:r>
              <w:rPr>
                <w:rFonts w:hint="eastAsia" w:hAnsi="宋体"/>
                <w:color w:val="auto"/>
                <w:szCs w:val="20"/>
                <w:lang w:eastAsia="zh-CN"/>
              </w:rPr>
              <w:t>自</w:t>
            </w:r>
            <w:r>
              <w:rPr>
                <w:rFonts w:hint="eastAsia" w:hAnsi="宋体"/>
                <w:color w:val="auto"/>
                <w:szCs w:val="20"/>
              </w:rPr>
              <w:t>风机、进出车辆、空调外挂机、游乐区游客游玩时的社会娱乐噪声</w:t>
            </w:r>
            <w:r>
              <w:rPr>
                <w:rFonts w:hint="eastAsia" w:hAnsi="宋体"/>
                <w:color w:val="auto"/>
                <w:szCs w:val="20"/>
                <w:lang w:eastAsia="zh-CN"/>
              </w:rPr>
              <w:t>及低空飞行器噪声</w:t>
            </w:r>
            <w:r>
              <w:rPr>
                <w:rFonts w:hint="eastAsia" w:hAnsi="宋体"/>
                <w:color w:val="auto"/>
                <w:szCs w:val="20"/>
              </w:rPr>
              <w:t>等，噪声在60～80dB，选用低噪设备、采取减震、隔声，合理布局，加强绿化以控制噪声对周围声环境的影响，达《社会生活环境噪声排放标准》（GB12348-2008）2类标准的限值要求。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74" w:hRule="atLeast"/>
          <w:jc w:val="center"/>
        </w:trPr>
        <w:tc>
          <w:tcPr>
            <w:tcW w:w="8522" w:type="dxa"/>
            <w:gridSpan w:val="5"/>
            <w:tcBorders>
              <w:tl2br w:val="nil"/>
              <w:tr2bl w:val="nil"/>
            </w:tcBorders>
            <w:vAlign w:val="center"/>
          </w:tcPr>
          <w:p>
            <w:pPr>
              <w:pStyle w:val="4"/>
              <w:keepNext w:val="0"/>
              <w:keepLines w:val="0"/>
              <w:pageBreakBefore w:val="0"/>
              <w:widowControl w:val="0"/>
              <w:kinsoku/>
              <w:wordWrap/>
              <w:overflowPunct w:val="0"/>
              <w:topLinePunct w:val="0"/>
              <w:autoSpaceDE w:val="0"/>
              <w:autoSpaceDN w:val="0"/>
              <w:bidi w:val="0"/>
              <w:adjustRightInd w:val="0"/>
              <w:snapToGrid w:val="0"/>
              <w:textAlignment w:val="auto"/>
            </w:pPr>
            <w:r>
              <w:t>主要生态影响</w:t>
            </w:r>
          </w:p>
          <w:p>
            <w:pPr>
              <w:pStyle w:val="22"/>
              <w:keepNext w:val="0"/>
              <w:keepLines w:val="0"/>
              <w:pageBreakBefore w:val="0"/>
              <w:widowControl w:val="0"/>
              <w:kinsoku/>
              <w:wordWrap/>
              <w:overflowPunct w:val="0"/>
              <w:topLinePunct w:val="0"/>
              <w:autoSpaceDE w:val="0"/>
              <w:autoSpaceDN w:val="0"/>
              <w:bidi w:val="0"/>
              <w:adjustRightInd w:val="0"/>
              <w:snapToGrid w:val="0"/>
              <w:textAlignment w:val="auto"/>
              <w:rPr>
                <w:rFonts w:hint="eastAsia"/>
                <w:lang w:eastAsia="zh-CN"/>
              </w:rPr>
            </w:pPr>
            <w:r>
              <w:rPr>
                <w:rFonts w:hint="eastAsia"/>
                <w:lang w:eastAsia="zh-CN"/>
              </w:rPr>
              <w:t>建议施工现场围闭施工，基础施工过程完毕，迅速及时做好建筑垃圾和弃方清运、平整的工作，松散的土壤层应及时压实，主体工程施工完毕，要及时在其它土地面上进行植树、植绿的绿化工作，可有效地防止土面的水土流失。</w:t>
            </w:r>
          </w:p>
          <w:p>
            <w:pPr>
              <w:pStyle w:val="22"/>
              <w:keepNext w:val="0"/>
              <w:keepLines w:val="0"/>
              <w:pageBreakBefore w:val="0"/>
              <w:widowControl w:val="0"/>
              <w:kinsoku/>
              <w:wordWrap/>
              <w:overflowPunct w:val="0"/>
              <w:topLinePunct w:val="0"/>
              <w:autoSpaceDE w:val="0"/>
              <w:autoSpaceDN w:val="0"/>
              <w:bidi w:val="0"/>
              <w:adjustRightInd w:val="0"/>
              <w:snapToGrid w:val="0"/>
              <w:textAlignment w:val="auto"/>
              <w:rPr>
                <w:rFonts w:hint="eastAsia"/>
                <w:lang w:eastAsia="zh-CN"/>
              </w:rPr>
            </w:pPr>
            <w:r>
              <w:rPr>
                <w:rFonts w:hint="eastAsia"/>
                <w:lang w:eastAsia="zh-CN"/>
              </w:rPr>
              <w:t>本项目为旅游基础设施建设项目，营运期污染情况较少，对产生的各类污染物采取了污染治理措施后，污染物排放浓度和排放量严格控制在国家规定的排放标准内，该项目对周围的生态环境影响较小。</w:t>
            </w:r>
          </w:p>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textAlignment w:val="auto"/>
            </w:pPr>
          </w:p>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textAlignment w:val="auto"/>
            </w:pPr>
          </w:p>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textAlignment w:val="auto"/>
            </w:pPr>
          </w:p>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textAlignment w:val="auto"/>
            </w:pPr>
          </w:p>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textAlignment w:val="auto"/>
            </w:pPr>
          </w:p>
          <w:p>
            <w:pPr>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textAlignment w:val="auto"/>
            </w:pPr>
          </w:p>
          <w:p>
            <w:pPr>
              <w:pStyle w:val="2"/>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textAlignment w:val="auto"/>
              <w:rPr>
                <w:rFonts w:hint="eastAsia"/>
                <w:lang w:eastAsia="zh-CN"/>
              </w:rPr>
            </w:pPr>
          </w:p>
          <w:p>
            <w:pPr>
              <w:pStyle w:val="2"/>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textAlignment w:val="auto"/>
              <w:rPr>
                <w:rFonts w:hint="eastAsia"/>
                <w:lang w:eastAsia="zh-CN"/>
              </w:rPr>
            </w:pPr>
          </w:p>
          <w:p>
            <w:pPr>
              <w:pStyle w:val="2"/>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textAlignment w:val="auto"/>
              <w:rPr>
                <w:rFonts w:hint="eastAsia"/>
                <w:lang w:eastAsia="zh-CN"/>
              </w:rPr>
            </w:pPr>
          </w:p>
        </w:tc>
      </w:tr>
    </w:tbl>
    <w:p>
      <w:pPr>
        <w:pStyle w:val="3"/>
        <w:bidi w:val="0"/>
        <w:rPr>
          <w:rFonts w:hint="default"/>
          <w:color w:val="auto"/>
        </w:rPr>
      </w:pPr>
      <w:r>
        <w:rPr>
          <w:rFonts w:hint="eastAsia"/>
          <w:color w:val="auto"/>
          <w:lang w:eastAsia="zh-CN"/>
        </w:rPr>
        <w:t>七</w:t>
      </w:r>
      <w:r>
        <w:rPr>
          <w:rFonts w:hint="eastAsia"/>
          <w:color w:val="auto"/>
          <w:lang w:val="en-US" w:eastAsia="zh-CN"/>
        </w:rPr>
        <w:t xml:space="preserve"> </w:t>
      </w:r>
      <w:r>
        <w:rPr>
          <w:rFonts w:hint="default"/>
          <w:color w:val="auto"/>
        </w:rPr>
        <w:t>环境影响分析</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pStyle w:val="4"/>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eastAsia"/>
                <w:color w:val="auto"/>
                <w:lang w:val="en-US" w:eastAsia="zh-CN"/>
              </w:rPr>
              <w:t>7.1</w:t>
            </w:r>
            <w:r>
              <w:rPr>
                <w:rFonts w:hint="default"/>
                <w:color w:val="auto"/>
              </w:rPr>
              <w:t>工艺流程简述</w:t>
            </w:r>
          </w:p>
          <w:p>
            <w:pPr>
              <w:bidi w:val="0"/>
              <w:rPr>
                <w:rFonts w:hint="default"/>
                <w:color w:val="auto"/>
              </w:rPr>
            </w:pPr>
            <w:r>
              <w:rPr>
                <w:rFonts w:hint="default"/>
                <w:color w:val="auto"/>
              </w:rPr>
              <w:t>本项目建设内容的环境影响时段包括工程施工期和建成</w:t>
            </w:r>
            <w:r>
              <w:rPr>
                <w:rFonts w:hint="default"/>
                <w:color w:val="auto"/>
                <w:lang w:eastAsia="zh-CN"/>
              </w:rPr>
              <w:t>运营期</w:t>
            </w:r>
            <w:r>
              <w:rPr>
                <w:rFonts w:hint="default"/>
                <w:color w:val="auto"/>
              </w:rPr>
              <w:t>两部分。</w:t>
            </w:r>
          </w:p>
          <w:p>
            <w:pPr>
              <w:pStyle w:val="5"/>
              <w:bidi w:val="0"/>
              <w:rPr>
                <w:color w:val="auto"/>
              </w:rPr>
            </w:pPr>
            <w:r>
              <w:rPr>
                <w:rFonts w:hint="eastAsia"/>
                <w:color w:val="auto"/>
                <w:lang w:val="en-US" w:eastAsia="zh-CN"/>
              </w:rPr>
              <w:t>7.1.1</w:t>
            </w:r>
            <w:r>
              <w:rPr>
                <w:color w:val="auto"/>
              </w:rPr>
              <w:t>大气环境影响分析与评价</w:t>
            </w:r>
          </w:p>
          <w:p>
            <w:pPr>
              <w:pStyle w:val="6"/>
              <w:bidi w:val="0"/>
              <w:rPr>
                <w:color w:val="auto"/>
              </w:rPr>
            </w:pPr>
            <w:r>
              <w:rPr>
                <w:rFonts w:hint="eastAsia"/>
                <w:color w:val="auto"/>
                <w:lang w:val="en-US" w:eastAsia="zh-CN"/>
              </w:rPr>
              <w:t>7.1.</w:t>
            </w:r>
            <w:r>
              <w:rPr>
                <w:color w:val="auto"/>
              </w:rPr>
              <w:t>1.1 施工废气分析</w:t>
            </w:r>
          </w:p>
          <w:p>
            <w:pPr>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color w:val="auto"/>
              </w:rPr>
              <w:t>扬尘</w:t>
            </w:r>
          </w:p>
          <w:p>
            <w:pPr>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工程施工的扬尘来源主要来自土石方和建筑材料运输所产生的扬尘、砂石料使用与混凝土拌和的粉尘以及运输车辆行驶过程中产生的扬尘。</w:t>
            </w:r>
          </w:p>
          <w:p>
            <w:pPr>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1）裸露场地的风力扬尘</w:t>
            </w:r>
          </w:p>
          <w:p>
            <w:pPr>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由于施工的需要，一些建材需露天堆放；一些施工点表层土壤需人工开挖、堆放，在气候干燥又有风的情况下，会产生扬尘，其尘量可按堆场起尘的经验公式计算：</w:t>
            </w:r>
          </w:p>
          <w:p>
            <w:pPr>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Q = 2.1 ( V50 – V0 )3 e—1.023w</w:t>
            </w:r>
          </w:p>
          <w:p>
            <w:pPr>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其中：Q——起尘量，kg/t·a；</w:t>
            </w:r>
          </w:p>
          <w:p>
            <w:pPr>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V50——距地面50m处风速，m/s；</w:t>
            </w:r>
          </w:p>
          <w:p>
            <w:pPr>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V0——起尘风速，m/s；</w:t>
            </w:r>
          </w:p>
          <w:p>
            <w:pPr>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W——尘粒的含水量，%。</w:t>
            </w:r>
          </w:p>
          <w:p>
            <w:pPr>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V0与粒径和含水率有关，因此减少露天堆放和保证一定的含水率及减少裸露地面是减少风力起尘的有效手段。</w:t>
            </w:r>
          </w:p>
          <w:p>
            <w:pPr>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尘粒在空气中的传播扩散情况与风速等气象条件有关，也与尘粒本身的沉降速度有关。不同粒径尘粒的沉降速度见表</w:t>
            </w:r>
            <w:r>
              <w:rPr>
                <w:rFonts w:hint="eastAsia"/>
                <w:color w:val="auto"/>
                <w:lang w:val="en-US" w:eastAsia="zh-CN"/>
              </w:rPr>
              <w:t>7.1-1</w:t>
            </w:r>
            <w:r>
              <w:rPr>
                <w:color w:val="auto"/>
              </w:rPr>
              <w:t>。</w:t>
            </w:r>
          </w:p>
          <w:p>
            <w:pPr>
              <w:pStyle w:val="21"/>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rPr>
            </w:pPr>
            <w:r>
              <w:rPr>
                <w:rFonts w:hint="eastAsia"/>
                <w:color w:val="auto"/>
              </w:rPr>
              <w:t>表</w:t>
            </w:r>
            <w:r>
              <w:rPr>
                <w:rFonts w:hint="eastAsia"/>
                <w:color w:val="auto"/>
                <w:lang w:val="en-US" w:eastAsia="zh-CN"/>
              </w:rPr>
              <w:t xml:space="preserve">7.1-1 </w:t>
            </w:r>
            <w:r>
              <w:rPr>
                <w:rFonts w:hint="eastAsia"/>
                <w:color w:val="auto"/>
              </w:rPr>
              <w:t xml:space="preserve"> 不同粒径尘粒的沉降速度</w:t>
            </w:r>
          </w:p>
          <w:tbl>
            <w:tblPr>
              <w:tblStyle w:val="15"/>
              <w:tblW w:w="8306"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937"/>
              <w:gridCol w:w="939"/>
              <w:gridCol w:w="938"/>
              <w:gridCol w:w="938"/>
              <w:gridCol w:w="939"/>
              <w:gridCol w:w="938"/>
              <w:gridCol w:w="9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1741"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粒径(微米)</w:t>
                  </w:r>
                </w:p>
              </w:tc>
              <w:tc>
                <w:tcPr>
                  <w:tcW w:w="937"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10</w:t>
                  </w:r>
                </w:p>
              </w:tc>
              <w:tc>
                <w:tcPr>
                  <w:tcW w:w="939"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20</w:t>
                  </w:r>
                </w:p>
              </w:tc>
              <w:tc>
                <w:tcPr>
                  <w:tcW w:w="93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30</w:t>
                  </w:r>
                </w:p>
              </w:tc>
              <w:tc>
                <w:tcPr>
                  <w:tcW w:w="93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40</w:t>
                  </w:r>
                </w:p>
              </w:tc>
              <w:tc>
                <w:tcPr>
                  <w:tcW w:w="939"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50</w:t>
                  </w:r>
                </w:p>
              </w:tc>
              <w:tc>
                <w:tcPr>
                  <w:tcW w:w="93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60</w:t>
                  </w:r>
                </w:p>
              </w:tc>
              <w:tc>
                <w:tcPr>
                  <w:tcW w:w="936"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1741"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沉降速度(m/s)</w:t>
                  </w:r>
                </w:p>
              </w:tc>
              <w:tc>
                <w:tcPr>
                  <w:tcW w:w="937"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0.03</w:t>
                  </w:r>
                </w:p>
              </w:tc>
              <w:tc>
                <w:tcPr>
                  <w:tcW w:w="939"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0.012</w:t>
                  </w:r>
                </w:p>
              </w:tc>
              <w:tc>
                <w:tcPr>
                  <w:tcW w:w="93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0.027</w:t>
                  </w:r>
                </w:p>
              </w:tc>
              <w:tc>
                <w:tcPr>
                  <w:tcW w:w="93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0.048</w:t>
                  </w:r>
                </w:p>
              </w:tc>
              <w:tc>
                <w:tcPr>
                  <w:tcW w:w="939"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0.075</w:t>
                  </w:r>
                </w:p>
              </w:tc>
              <w:tc>
                <w:tcPr>
                  <w:tcW w:w="93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0.108</w:t>
                  </w:r>
                </w:p>
              </w:tc>
              <w:tc>
                <w:tcPr>
                  <w:tcW w:w="936"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0.147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1741"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粒径(μm)</w:t>
                  </w:r>
                </w:p>
              </w:tc>
              <w:tc>
                <w:tcPr>
                  <w:tcW w:w="937"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80</w:t>
                  </w:r>
                </w:p>
              </w:tc>
              <w:tc>
                <w:tcPr>
                  <w:tcW w:w="939"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90</w:t>
                  </w:r>
                </w:p>
              </w:tc>
              <w:tc>
                <w:tcPr>
                  <w:tcW w:w="93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100</w:t>
                  </w:r>
                </w:p>
              </w:tc>
              <w:tc>
                <w:tcPr>
                  <w:tcW w:w="93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150</w:t>
                  </w:r>
                </w:p>
              </w:tc>
              <w:tc>
                <w:tcPr>
                  <w:tcW w:w="939"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200</w:t>
                  </w:r>
                </w:p>
              </w:tc>
              <w:tc>
                <w:tcPr>
                  <w:tcW w:w="93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250</w:t>
                  </w:r>
                </w:p>
              </w:tc>
              <w:tc>
                <w:tcPr>
                  <w:tcW w:w="936"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350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1741"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沉降速度(m/s)</w:t>
                  </w:r>
                </w:p>
              </w:tc>
              <w:tc>
                <w:tcPr>
                  <w:tcW w:w="937"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0.158</w:t>
                  </w:r>
                </w:p>
              </w:tc>
              <w:tc>
                <w:tcPr>
                  <w:tcW w:w="939"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0.170</w:t>
                  </w:r>
                </w:p>
              </w:tc>
              <w:tc>
                <w:tcPr>
                  <w:tcW w:w="93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0.182</w:t>
                  </w:r>
                </w:p>
              </w:tc>
              <w:tc>
                <w:tcPr>
                  <w:tcW w:w="93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0.239</w:t>
                  </w:r>
                </w:p>
              </w:tc>
              <w:tc>
                <w:tcPr>
                  <w:tcW w:w="939"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0.804</w:t>
                  </w:r>
                </w:p>
              </w:tc>
              <w:tc>
                <w:tcPr>
                  <w:tcW w:w="93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1.005</w:t>
                  </w:r>
                </w:p>
              </w:tc>
              <w:tc>
                <w:tcPr>
                  <w:tcW w:w="936"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1.829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1741"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粒径(微米)</w:t>
                  </w:r>
                </w:p>
              </w:tc>
              <w:tc>
                <w:tcPr>
                  <w:tcW w:w="937"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450</w:t>
                  </w:r>
                </w:p>
              </w:tc>
              <w:tc>
                <w:tcPr>
                  <w:tcW w:w="939"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550</w:t>
                  </w:r>
                </w:p>
              </w:tc>
              <w:tc>
                <w:tcPr>
                  <w:tcW w:w="93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650</w:t>
                  </w:r>
                </w:p>
              </w:tc>
              <w:tc>
                <w:tcPr>
                  <w:tcW w:w="93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750</w:t>
                  </w:r>
                </w:p>
              </w:tc>
              <w:tc>
                <w:tcPr>
                  <w:tcW w:w="939"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850</w:t>
                  </w:r>
                </w:p>
              </w:tc>
              <w:tc>
                <w:tcPr>
                  <w:tcW w:w="93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950</w:t>
                  </w:r>
                </w:p>
              </w:tc>
              <w:tc>
                <w:tcPr>
                  <w:tcW w:w="936"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1050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1741"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沉降速度(m/s)</w:t>
                  </w:r>
                </w:p>
              </w:tc>
              <w:tc>
                <w:tcPr>
                  <w:tcW w:w="937"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2.211</w:t>
                  </w:r>
                </w:p>
              </w:tc>
              <w:tc>
                <w:tcPr>
                  <w:tcW w:w="939"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2.614</w:t>
                  </w:r>
                </w:p>
              </w:tc>
              <w:tc>
                <w:tcPr>
                  <w:tcW w:w="93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3.016</w:t>
                  </w:r>
                </w:p>
              </w:tc>
              <w:tc>
                <w:tcPr>
                  <w:tcW w:w="93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3.418</w:t>
                  </w:r>
                </w:p>
              </w:tc>
              <w:tc>
                <w:tcPr>
                  <w:tcW w:w="939"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3.820</w:t>
                  </w:r>
                </w:p>
              </w:tc>
              <w:tc>
                <w:tcPr>
                  <w:tcW w:w="93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4.222</w:t>
                  </w:r>
                </w:p>
              </w:tc>
              <w:tc>
                <w:tcPr>
                  <w:tcW w:w="936"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4.624</w:t>
                  </w:r>
                </w:p>
              </w:tc>
            </w:tr>
          </w:tbl>
          <w:p>
            <w:pPr>
              <w:keepNext w:val="0"/>
              <w:keepLines w:val="0"/>
              <w:pageBreakBefore w:val="0"/>
              <w:widowControl w:val="0"/>
              <w:kinsoku/>
              <w:wordWrap/>
              <w:overflowPunct w:val="0"/>
              <w:topLinePunct w:val="0"/>
              <w:autoSpaceDE w:val="0"/>
              <w:autoSpaceDN w:val="0"/>
              <w:bidi w:val="0"/>
              <w:adjustRightInd w:val="0"/>
              <w:snapToGrid w:val="0"/>
              <w:ind w:firstLine="480" w:firstLineChars="200"/>
              <w:textAlignment w:val="auto"/>
              <w:rPr>
                <w:rFonts w:hint="default"/>
                <w:b/>
                <w:bCs/>
                <w:color w:val="auto"/>
                <w:sz w:val="28"/>
                <w:szCs w:val="28"/>
                <w:vertAlign w:val="baseline"/>
                <w:lang w:val="en-US" w:eastAsia="zh-CN"/>
              </w:rPr>
            </w:pPr>
            <w:r>
              <w:rPr>
                <w:color w:val="auto"/>
              </w:rPr>
              <w:t>由表</w:t>
            </w:r>
            <w:r>
              <w:rPr>
                <w:rFonts w:hint="eastAsia"/>
                <w:color w:val="auto"/>
                <w:lang w:val="en-US" w:eastAsia="zh-CN"/>
              </w:rPr>
              <w:t>7.1-1</w:t>
            </w:r>
            <w:r>
              <w:rPr>
                <w:color w:val="auto"/>
              </w:rPr>
              <w:t>可知，尘粒的沉降速度随粒径的增大而迅速增大。根据现场的气候不同，其影响范围也有所不同。施工期间，若不采取措施，扬尘势必对该区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5" w:hRule="atLeast"/>
        </w:trPr>
        <w:tc>
          <w:tcPr>
            <w:tcW w:w="8522" w:type="dxa"/>
            <w:vAlign w:val="top"/>
          </w:tcPr>
          <w:p>
            <w:pPr>
              <w:keepNext w:val="0"/>
              <w:keepLines w:val="0"/>
              <w:pageBreakBefore w:val="0"/>
              <w:widowControl w:val="0"/>
              <w:kinsoku/>
              <w:wordWrap/>
              <w:overflowPunct w:val="0"/>
              <w:topLinePunct w:val="0"/>
              <w:autoSpaceDE w:val="0"/>
              <w:autoSpaceDN w:val="0"/>
              <w:bidi w:val="0"/>
              <w:adjustRightInd w:val="0"/>
              <w:snapToGrid w:val="0"/>
              <w:spacing w:before="120" w:beforeLines="50" w:line="360" w:lineRule="auto"/>
              <w:ind w:left="0" w:leftChars="0" w:firstLine="0" w:firstLineChars="0"/>
              <w:textAlignment w:val="auto"/>
              <w:rPr>
                <w:color w:val="auto"/>
              </w:rPr>
            </w:pPr>
            <w:r>
              <w:rPr>
                <w:color w:val="auto"/>
              </w:rPr>
              <w:t>域环境产生一定影响。尤其是在雨水偏少的时期，扬尘现象较为严重。因此本工程施工期应特别注意防尘的问题，制定必要的抑尘措施，以减少施工扬尘对周围环境的影响。</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outlineLvl w:val="9"/>
              <w:rPr>
                <w:color w:val="auto"/>
              </w:rPr>
            </w:pPr>
            <w:r>
              <w:rPr>
                <w:color w:val="auto"/>
              </w:rPr>
              <w:t>2）车辆行驶的动力起尘</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555"/>
              <w:textAlignment w:val="auto"/>
              <w:outlineLvl w:val="9"/>
              <w:rPr>
                <w:color w:val="auto"/>
              </w:rPr>
            </w:pPr>
            <w:r>
              <w:rPr>
                <w:color w:val="auto"/>
              </w:rPr>
              <w:t>据有关调查显示，施工工地的扬尘主要是由运输车辆行驶产生，与道路路面及车辆行驶速度有关，约占扬尘总量的60%。在完全干燥情况下，可按经验公式计算：</w:t>
            </w:r>
          </w:p>
          <w:p>
            <w:pPr>
              <w:pStyle w:val="27"/>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fldChar w:fldCharType="begin"/>
            </w:r>
            <w:r>
              <w:rPr>
                <w:color w:val="auto"/>
              </w:rPr>
              <w:instrText xml:space="preserve"> INCLUDEPICTURE "C:\\Users\\ADMINI~1\\AppData\\Local\\Temp\\ksohtml\\wps50C1.tmp.png" \* MERGEFORMATINET </w:instrText>
            </w:r>
            <w:r>
              <w:rPr>
                <w:color w:val="auto"/>
              </w:rPr>
              <w:fldChar w:fldCharType="separate"/>
            </w:r>
            <w:r>
              <w:rPr>
                <w:color w:val="auto"/>
              </w:rPr>
              <w:drawing>
                <wp:inline distT="0" distB="0" distL="114300" distR="114300">
                  <wp:extent cx="2085975" cy="466725"/>
                  <wp:effectExtent l="0" t="0" r="9525" b="8890"/>
                  <wp:docPr id="36" name="图片 8" descr="wps50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8" descr="wps50C1"/>
                          <pic:cNvPicPr>
                            <a:picLocks noChangeAspect="1"/>
                          </pic:cNvPicPr>
                        </pic:nvPicPr>
                        <pic:blipFill>
                          <a:blip r:embed="rId12"/>
                          <a:stretch>
                            <a:fillRect/>
                          </a:stretch>
                        </pic:blipFill>
                        <pic:spPr>
                          <a:xfrm>
                            <a:off x="0" y="0"/>
                            <a:ext cx="2085975" cy="466725"/>
                          </a:xfrm>
                          <a:prstGeom prst="rect">
                            <a:avLst/>
                          </a:prstGeom>
                          <a:noFill/>
                          <a:ln>
                            <a:noFill/>
                          </a:ln>
                        </pic:spPr>
                      </pic:pic>
                    </a:graphicData>
                  </a:graphic>
                </wp:inline>
              </w:drawing>
            </w:r>
            <w:r>
              <w:rPr>
                <w:color w:val="auto"/>
              </w:rPr>
              <w:fldChar w:fldCharType="end"/>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outlineLvl w:val="9"/>
              <w:rPr>
                <w:color w:val="auto"/>
              </w:rPr>
            </w:pPr>
            <w:r>
              <w:rPr>
                <w:color w:val="auto"/>
              </w:rPr>
              <w:t>式中： Q—汽车行驶的扬尘，kg/km·辆；</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555"/>
              <w:textAlignment w:val="auto"/>
              <w:outlineLvl w:val="9"/>
              <w:rPr>
                <w:color w:val="auto"/>
              </w:rPr>
            </w:pPr>
            <w:r>
              <w:rPr>
                <w:color w:val="auto"/>
              </w:rPr>
              <w:t xml:space="preserve">       v—汽车速度，km/h；</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555"/>
              <w:textAlignment w:val="auto"/>
              <w:outlineLvl w:val="9"/>
              <w:rPr>
                <w:color w:val="auto"/>
              </w:rPr>
            </w:pPr>
            <w:r>
              <w:rPr>
                <w:color w:val="auto"/>
              </w:rPr>
              <w:t xml:space="preserve">       W—汽车载重量，t；</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555"/>
              <w:textAlignment w:val="auto"/>
              <w:outlineLvl w:val="9"/>
              <w:rPr>
                <w:color w:val="auto"/>
              </w:rPr>
            </w:pPr>
            <w:r>
              <w:rPr>
                <w:color w:val="auto"/>
              </w:rPr>
              <w:t xml:space="preserve">       P—道路表面粉尘量，kg/m</w:t>
            </w:r>
            <w:r>
              <w:rPr>
                <w:color w:val="auto"/>
                <w:vertAlign w:val="superscript"/>
              </w:rPr>
              <w:t>2</w:t>
            </w:r>
            <w:r>
              <w:rPr>
                <w:color w:val="auto"/>
              </w:rPr>
              <w:t>。</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555"/>
              <w:textAlignment w:val="auto"/>
              <w:outlineLvl w:val="9"/>
              <w:rPr>
                <w:color w:val="auto"/>
              </w:rPr>
            </w:pPr>
            <w:r>
              <w:rPr>
                <w:color w:val="auto"/>
              </w:rPr>
              <w:t>一辆载重20t的卡车，通过一段长度为500m的路面时，不同表面清洁程度，不同行驶速度情况下产生的扬尘量如表</w:t>
            </w:r>
            <w:r>
              <w:rPr>
                <w:rFonts w:hint="eastAsia"/>
                <w:color w:val="auto"/>
                <w:lang w:val="en-US" w:eastAsia="zh-CN"/>
              </w:rPr>
              <w:t>7.1-2</w:t>
            </w:r>
            <w:r>
              <w:rPr>
                <w:color w:val="auto"/>
              </w:rPr>
              <w:t>所示。</w:t>
            </w:r>
          </w:p>
          <w:tbl>
            <w:tblPr>
              <w:tblStyle w:val="15"/>
              <w:tblpPr w:leftFromText="180" w:rightFromText="180" w:vertAnchor="text" w:horzAnchor="page" w:tblpX="137" w:tblpY="312"/>
              <w:tblOverlap w:val="never"/>
              <w:tblW w:w="820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1030"/>
              <w:gridCol w:w="1030"/>
              <w:gridCol w:w="1030"/>
              <w:gridCol w:w="1030"/>
              <w:gridCol w:w="1029"/>
              <w:gridCol w:w="10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2021"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mc:AlternateContent>
                      <mc:Choice Requires="wps">
                        <w:drawing>
                          <wp:anchor distT="0" distB="0" distL="114300" distR="114300" simplePos="0" relativeHeight="256480256" behindDoc="0" locked="0" layoutInCell="1" allowOverlap="1">
                            <wp:simplePos x="0" y="0"/>
                            <wp:positionH relativeFrom="column">
                              <wp:posOffset>-62230</wp:posOffset>
                            </wp:positionH>
                            <wp:positionV relativeFrom="paragraph">
                              <wp:posOffset>1905</wp:posOffset>
                            </wp:positionV>
                            <wp:extent cx="1256030" cy="401320"/>
                            <wp:effectExtent l="1270" t="4445" r="19050" b="13335"/>
                            <wp:wrapNone/>
                            <wp:docPr id="37" name="直接连接符 37"/>
                            <wp:cNvGraphicFramePr/>
                            <a:graphic xmlns:a="http://schemas.openxmlformats.org/drawingml/2006/main">
                              <a:graphicData uri="http://schemas.microsoft.com/office/word/2010/wordprocessingShape">
                                <wps:wsp>
                                  <wps:cNvCnPr/>
                                  <wps:spPr>
                                    <a:xfrm>
                                      <a:off x="0" y="0"/>
                                      <a:ext cx="1256030" cy="40132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9pt;margin-top:0.15pt;height:31.6pt;width:98.9pt;z-index:256480256;mso-width-relative:page;mso-height-relative:page;" filled="f" stroked="t" coordsize="21600,21600" o:gfxdata="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bAcIH1QAAAAYB&#10;AAAPAAAAAAAAAAEAIAAAACIAAABkcnMvZG93bnJldi54bWxQSwECFAAUAAAACACHTuJAKW9c6uUB&#10;AACrAwAADgAAAAAAAAABACAAAAAkAQAAZHJzL2Uyb0RvYy54bWxQSwUGAAAAAAYABgBZAQAAewUA&#10;AAAA&#10;">
                            <v:fill on="f" focussize="0,0"/>
                            <v:stroke color="#000000" joinstyle="round"/>
                            <v:imagedata o:title=""/>
                            <o:lock v:ext="edit" aspectratio="f"/>
                          </v:line>
                        </w:pict>
                      </mc:Fallback>
                    </mc:AlternateContent>
                  </w:r>
                  <w:r>
                    <w:rPr>
                      <w:color w:val="auto"/>
                    </w:rPr>
                    <w:t xml:space="preserve">       P(kg/m</w:t>
                  </w:r>
                  <w:r>
                    <w:rPr>
                      <w:color w:val="auto"/>
                      <w:vertAlign w:val="superscript"/>
                    </w:rPr>
                    <w:t>2</w:t>
                  </w:r>
                  <w:r>
                    <w:rPr>
                      <w:color w:val="auto"/>
                    </w:rPr>
                    <w:t xml:space="preserve">)     </w:t>
                  </w:r>
                </w:p>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车速(km/h)</w:t>
                  </w:r>
                </w:p>
              </w:tc>
              <w:tc>
                <w:tcPr>
                  <w:tcW w:w="10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0.1</w:t>
                  </w:r>
                </w:p>
              </w:tc>
              <w:tc>
                <w:tcPr>
                  <w:tcW w:w="10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0.2</w:t>
                  </w:r>
                </w:p>
              </w:tc>
              <w:tc>
                <w:tcPr>
                  <w:tcW w:w="10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0.3</w:t>
                  </w:r>
                </w:p>
              </w:tc>
              <w:tc>
                <w:tcPr>
                  <w:tcW w:w="10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0.4</w:t>
                  </w:r>
                </w:p>
              </w:tc>
              <w:tc>
                <w:tcPr>
                  <w:tcW w:w="1029"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0.5</w:t>
                  </w:r>
                </w:p>
              </w:tc>
              <w:tc>
                <w:tcPr>
                  <w:tcW w:w="10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2021"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5</w:t>
                  </w:r>
                </w:p>
              </w:tc>
              <w:tc>
                <w:tcPr>
                  <w:tcW w:w="10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0.0323</w:t>
                  </w:r>
                </w:p>
              </w:tc>
              <w:tc>
                <w:tcPr>
                  <w:tcW w:w="10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0.0576</w:t>
                  </w:r>
                </w:p>
              </w:tc>
              <w:tc>
                <w:tcPr>
                  <w:tcW w:w="10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0.0946</w:t>
                  </w:r>
                </w:p>
              </w:tc>
              <w:tc>
                <w:tcPr>
                  <w:tcW w:w="10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0.1427</w:t>
                  </w:r>
                </w:p>
              </w:tc>
              <w:tc>
                <w:tcPr>
                  <w:tcW w:w="1029"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0.1760</w:t>
                  </w:r>
                </w:p>
              </w:tc>
              <w:tc>
                <w:tcPr>
                  <w:tcW w:w="10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0.2393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021"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10</w:t>
                  </w:r>
                </w:p>
              </w:tc>
              <w:tc>
                <w:tcPr>
                  <w:tcW w:w="10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0.0716</w:t>
                  </w:r>
                </w:p>
              </w:tc>
              <w:tc>
                <w:tcPr>
                  <w:tcW w:w="10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0.1253</w:t>
                  </w:r>
                </w:p>
              </w:tc>
              <w:tc>
                <w:tcPr>
                  <w:tcW w:w="10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0.1638</w:t>
                  </w:r>
                </w:p>
              </w:tc>
              <w:tc>
                <w:tcPr>
                  <w:tcW w:w="10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0.2325</w:t>
                  </w:r>
                </w:p>
              </w:tc>
              <w:tc>
                <w:tcPr>
                  <w:tcW w:w="1029"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0.2231</w:t>
                  </w:r>
                </w:p>
              </w:tc>
              <w:tc>
                <w:tcPr>
                  <w:tcW w:w="10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0.4286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021"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15</w:t>
                  </w:r>
                </w:p>
              </w:tc>
              <w:tc>
                <w:tcPr>
                  <w:tcW w:w="10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0.1050</w:t>
                  </w:r>
                </w:p>
              </w:tc>
              <w:tc>
                <w:tcPr>
                  <w:tcW w:w="10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0.1636</w:t>
                  </w:r>
                </w:p>
              </w:tc>
              <w:tc>
                <w:tcPr>
                  <w:tcW w:w="10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0.2342</w:t>
                  </w:r>
                </w:p>
              </w:tc>
              <w:tc>
                <w:tcPr>
                  <w:tcW w:w="10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0.3603</w:t>
                  </w:r>
                </w:p>
              </w:tc>
              <w:tc>
                <w:tcPr>
                  <w:tcW w:w="1029"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0.4314</w:t>
                  </w:r>
                </w:p>
              </w:tc>
              <w:tc>
                <w:tcPr>
                  <w:tcW w:w="10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0.6878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2021"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20</w:t>
                  </w:r>
                </w:p>
              </w:tc>
              <w:tc>
                <w:tcPr>
                  <w:tcW w:w="10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0.1433</w:t>
                  </w:r>
                </w:p>
              </w:tc>
              <w:tc>
                <w:tcPr>
                  <w:tcW w:w="10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0.2105</w:t>
                  </w:r>
                </w:p>
              </w:tc>
              <w:tc>
                <w:tcPr>
                  <w:tcW w:w="10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0.2741</w:t>
                  </w:r>
                </w:p>
              </w:tc>
              <w:tc>
                <w:tcPr>
                  <w:tcW w:w="10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0.4204</w:t>
                  </w:r>
                </w:p>
              </w:tc>
              <w:tc>
                <w:tcPr>
                  <w:tcW w:w="1029"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0.5828</w:t>
                  </w:r>
                </w:p>
              </w:tc>
              <w:tc>
                <w:tcPr>
                  <w:tcW w:w="103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0.8471</w:t>
                  </w:r>
                </w:p>
              </w:tc>
            </w:tr>
          </w:tbl>
          <w:p>
            <w:pPr>
              <w:pStyle w:val="21"/>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rPr>
            </w:pPr>
            <w:r>
              <w:rPr>
                <w:rFonts w:hint="eastAsia"/>
                <w:color w:val="auto"/>
              </w:rPr>
              <w:t xml:space="preserve"> 表</w:t>
            </w:r>
            <w:r>
              <w:rPr>
                <w:rFonts w:hint="eastAsia"/>
                <w:color w:val="auto"/>
                <w:lang w:val="en-US" w:eastAsia="zh-CN"/>
              </w:rPr>
              <w:t>7.1-2</w:t>
            </w:r>
            <w:r>
              <w:rPr>
                <w:rFonts w:hint="eastAsia"/>
                <w:color w:val="auto"/>
              </w:rPr>
              <w:t xml:space="preserve"> 不同车速和地面清洁程度时的汽车扬尘     单位：kg/km·辆</w:t>
            </w:r>
          </w:p>
          <w:p>
            <w:pPr>
              <w:keepNext w:val="0"/>
              <w:keepLines w:val="0"/>
              <w:pageBreakBefore w:val="0"/>
              <w:widowControl w:val="0"/>
              <w:kinsoku/>
              <w:wordWrap/>
              <w:overflowPunct w:val="0"/>
              <w:topLinePunct w:val="0"/>
              <w:autoSpaceDE w:val="0"/>
              <w:autoSpaceDN w:val="0"/>
              <w:bidi w:val="0"/>
              <w:adjustRightInd w:val="0"/>
              <w:snapToGrid w:val="0"/>
              <w:spacing w:before="120" w:beforeLines="50" w:line="360" w:lineRule="auto"/>
              <w:ind w:firstLine="556"/>
              <w:textAlignment w:val="auto"/>
              <w:rPr>
                <w:color w:val="auto"/>
              </w:rPr>
            </w:pPr>
            <w:r>
              <w:rPr>
                <w:color w:val="auto"/>
              </w:rPr>
              <w:t>由表</w:t>
            </w:r>
            <w:r>
              <w:rPr>
                <w:rFonts w:hint="eastAsia"/>
                <w:color w:val="auto"/>
                <w:lang w:val="en-US" w:eastAsia="zh-CN"/>
              </w:rPr>
              <w:t>7.1-2</w:t>
            </w:r>
            <w:r>
              <w:rPr>
                <w:color w:val="auto"/>
              </w:rPr>
              <w:t>可见，在同样路面清洁情况下，车速越快，扬尘量越大；而在同样车速情况下，路面清洁度越差，则扬尘量越大。根据类比调查，一般情况下，施工场地、施工道路在自然风作用下产生的扬尘所影响的范围在100m以内。</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leftChars="0" w:right="0" w:rightChars="0" w:firstLine="556"/>
              <w:jc w:val="both"/>
              <w:textAlignment w:val="auto"/>
              <w:outlineLvl w:val="9"/>
              <w:rPr>
                <w:color w:val="auto"/>
              </w:rPr>
            </w:pPr>
            <w:r>
              <w:rPr>
                <w:color w:val="auto"/>
              </w:rPr>
              <w:t>因此，为控制施工期扬尘对周围环境的影响，本工程施工期应特别注意防尘问题，制定必要的防尘措施，如路面清扫、路面洒水、车速限制、黄沙等建材覆盖运输、堆放等，以减少施工扬尘对周围环境的影响。</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leftChars="0" w:right="0" w:rightChars="0" w:firstLine="556"/>
              <w:jc w:val="both"/>
              <w:textAlignment w:val="auto"/>
              <w:outlineLvl w:val="9"/>
              <w:rPr>
                <w:color w:val="auto"/>
              </w:rPr>
            </w:pPr>
            <w:r>
              <w:rPr>
                <w:rFonts w:hint="eastAsia"/>
                <w:color w:val="auto"/>
                <w:lang w:eastAsia="zh-CN"/>
              </w:rPr>
              <w:t>（</w:t>
            </w:r>
            <w:r>
              <w:rPr>
                <w:rFonts w:hint="eastAsia"/>
                <w:color w:val="auto"/>
                <w:lang w:val="en-US" w:eastAsia="zh-CN"/>
              </w:rPr>
              <w:t>2</w:t>
            </w:r>
            <w:r>
              <w:rPr>
                <w:rFonts w:hint="eastAsia"/>
                <w:color w:val="auto"/>
                <w:lang w:eastAsia="zh-CN"/>
              </w:rPr>
              <w:t>）燃油机械废气</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leftChars="0" w:right="0" w:rightChars="0" w:firstLine="480" w:firstLineChars="200"/>
              <w:jc w:val="both"/>
              <w:textAlignment w:val="auto"/>
              <w:outlineLvl w:val="9"/>
              <w:rPr>
                <w:color w:val="auto"/>
              </w:rPr>
            </w:pPr>
            <w:r>
              <w:rPr>
                <w:color w:val="auto"/>
              </w:rPr>
              <w:t>本工程施工期废气排放源主要以燃油为动力的施工机械和运输车辆。施工中将会有各种工程及运输车辆来往于施工现场，主要有运输卡车、挖掘机、铲车、推土机等。</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leftChars="0" w:right="0" w:rightChars="0" w:firstLine="480" w:firstLineChars="200"/>
              <w:jc w:val="both"/>
              <w:textAlignment w:val="auto"/>
              <w:outlineLvl w:val="9"/>
              <w:rPr>
                <w:color w:val="auto"/>
              </w:rPr>
            </w:pPr>
            <w:r>
              <w:rPr>
                <w:color w:val="auto"/>
              </w:rPr>
              <w:t>施工现场汽车尾气对大气环境的影响有如下几个特点：</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color w:val="auto"/>
              </w:rPr>
            </w:pPr>
            <w:r>
              <w:rPr>
                <w:color w:val="auto"/>
              </w:rPr>
              <w:t>①车辆在施工场范围内活动，尾气呈面源污染形式</w:t>
            </w:r>
            <w:r>
              <w:rPr>
                <w:rFonts w:hint="eastAsia"/>
                <w:color w:val="auto"/>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color w:val="auto"/>
              </w:rPr>
            </w:pPr>
            <w:r>
              <w:rPr>
                <w:color w:val="auto"/>
              </w:rPr>
              <w:t>②汽车排气筒高度较低，尾气扩散范围不大，对周围地区影响较小</w:t>
            </w:r>
            <w:r>
              <w:rPr>
                <w:rFonts w:hint="eastAsia"/>
                <w:color w:val="auto"/>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color w:val="auto"/>
              </w:rPr>
            </w:pPr>
            <w:r>
              <w:rPr>
                <w:color w:val="auto"/>
              </w:rPr>
              <w:t>③车辆为非连续行驶状态，污染物排放时间及排放量相对较少。</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color w:val="auto"/>
              </w:rPr>
              <w:t>装修废气</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color w:val="auto"/>
              </w:rPr>
            </w:pPr>
            <w:r>
              <w:rPr>
                <w:color w:val="auto"/>
              </w:rPr>
              <w:t>室内装修阶段对环境产生污染的材料主要是人造板、饰面人造板以及油漆等有机溶剂等。其主要污染因子为甲苯、二甲苯，此外还有极少量的汽油、丁醇和甲醇等。装修阶段的油漆废气排放周期短，且作业点分散。因此，在装修期间，应加强室内的通风换气，油漆结束完成以后，也应每天通风换气一至二个月后才能营业或居住。由于装修时采用的三合板和油漆中含有的甲醛、甲苯、二甲苯等影响环境质量的有毒有害物质挥发时间长，所以居住、营运后也要注意室内空气的流通。</w:t>
            </w:r>
          </w:p>
          <w:p>
            <w:pPr>
              <w:pStyle w:val="6"/>
              <w:bidi w:val="0"/>
              <w:rPr>
                <w:color w:val="auto"/>
              </w:rPr>
            </w:pPr>
            <w:r>
              <w:rPr>
                <w:rFonts w:hint="eastAsia"/>
                <w:color w:val="auto"/>
                <w:lang w:val="en-US" w:eastAsia="zh-CN"/>
              </w:rPr>
              <w:t>7.1.1.2</w:t>
            </w:r>
            <w:r>
              <w:rPr>
                <w:color w:val="auto"/>
              </w:rPr>
              <w:t xml:space="preserve"> 防治措施</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leftChars="0" w:right="0" w:rightChars="0" w:firstLine="480" w:firstLineChars="200"/>
              <w:jc w:val="both"/>
              <w:textAlignment w:val="auto"/>
              <w:outlineLvl w:val="9"/>
              <w:rPr>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color w:val="auto"/>
              </w:rPr>
              <w:t>扬尘</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leftChars="0" w:right="0" w:rightChars="0" w:firstLine="556"/>
              <w:jc w:val="both"/>
              <w:textAlignment w:val="auto"/>
              <w:outlineLvl w:val="9"/>
              <w:rPr>
                <w:color w:val="auto"/>
              </w:rPr>
            </w:pPr>
            <w:r>
              <w:rPr>
                <w:color w:val="auto"/>
              </w:rPr>
              <w:t>1）在建筑材料装卸、运输和使用等各个环节，做好文明施工，文明管理，尽量避免或减少引起扬尘，防止建设地块周围环境的TSP浓度升高。</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leftChars="0" w:right="0" w:rightChars="0" w:firstLine="556"/>
              <w:jc w:val="both"/>
              <w:textAlignment w:val="auto"/>
              <w:outlineLvl w:val="9"/>
              <w:rPr>
                <w:color w:val="auto"/>
              </w:rPr>
            </w:pPr>
            <w:r>
              <w:rPr>
                <w:color w:val="auto"/>
              </w:rPr>
              <w:t>2）运输黄沙、石子、弃土、建筑垃圾等的车辆必须用帆布等严密覆盖，覆盖率要求达100％。</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leftChars="0" w:right="0" w:rightChars="0" w:firstLine="556"/>
              <w:jc w:val="both"/>
              <w:textAlignment w:val="auto"/>
              <w:outlineLvl w:val="9"/>
              <w:rPr>
                <w:color w:val="auto"/>
              </w:rPr>
            </w:pPr>
            <w:r>
              <w:rPr>
                <w:color w:val="auto"/>
              </w:rPr>
              <w:t>3）洒水降尘。一般情况施工场地自然风作用下产生的扬尘所影响范围在100m以内。如果施工期间对施工场地及车辆行驶路面实施洒水抑尘，每天洒水4~5次，可使扬尘减少70％左右，将TSP污染距离缩小到20~50m范围。</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firstLine="480" w:firstLineChars="200"/>
              <w:jc w:val="both"/>
              <w:textAlignment w:val="auto"/>
              <w:outlineLvl w:val="9"/>
              <w:rPr>
                <w:color w:val="auto"/>
              </w:rPr>
            </w:pPr>
            <w:r>
              <w:rPr>
                <w:color w:val="auto"/>
              </w:rPr>
              <w:t>4）建材的露天堆放和搅拌作业是施工扬尘的另一产生源。这类扬尘的主要特点是受作业场所的风速影响。因此，建议采用仓储式散装水泥，尽量不在露天堆放沙石、水泥等建材，不在露天进行搅拌作业。在露天暂时堆放的沙石、水泥等必须用帆布或塑料编织布严密封盖。禁止在大风天进行此类作业。</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color w:val="auto"/>
              </w:rPr>
            </w:pPr>
            <w:r>
              <w:rPr>
                <w:rFonts w:hint="eastAsia"/>
                <w:color w:val="auto"/>
                <w:lang w:eastAsia="zh-CN"/>
              </w:rPr>
              <w:t>（</w:t>
            </w:r>
            <w:r>
              <w:rPr>
                <w:rFonts w:hint="eastAsia"/>
                <w:color w:val="auto"/>
                <w:lang w:val="en-US" w:eastAsia="zh-CN"/>
              </w:rPr>
              <w:t>2</w:t>
            </w:r>
            <w:r>
              <w:rPr>
                <w:rFonts w:hint="eastAsia"/>
                <w:color w:val="auto"/>
                <w:lang w:eastAsia="zh-CN"/>
              </w:rPr>
              <w:t>）燃油机械废气</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color w:val="auto"/>
              </w:rPr>
            </w:pPr>
            <w:r>
              <w:rPr>
                <w:color w:val="auto"/>
              </w:rPr>
              <w:t>针对燃油废气，施工单位应选用符合国家有关标准的施工机械和运输工具，使其排放的废气符合国家有关标准，以控制施工区大气环境污染。</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color w:val="auto"/>
              </w:rPr>
              <w:t>装修废气</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color w:val="auto"/>
              </w:rPr>
            </w:pPr>
            <w:r>
              <w:rPr>
                <w:color w:val="auto"/>
              </w:rPr>
              <w:t>1）装修中尽量采用符合国家标准的室内装饰和装修材料。</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color w:val="auto"/>
              </w:rPr>
            </w:pPr>
            <w:r>
              <w:rPr>
                <w:rFonts w:hint="eastAsia"/>
                <w:color w:val="auto"/>
                <w:lang w:val="en-US" w:eastAsia="zh-CN"/>
              </w:rPr>
              <w:t>2</w:t>
            </w:r>
            <w:r>
              <w:rPr>
                <w:color w:val="auto"/>
              </w:rPr>
              <w:t>）装修期，涂料及装修材料的选取应按照国家质检总局颁布的《室内装修材料10项有害物质限量》规定进行，严格控制室内甲醛、苯系物等挥发性有机物及放射性元素氡，使各项污染指标达到《室内空气质量标准》(GB/T18883-2002)的限值要求，不会对室内环境造成污染。</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color w:val="auto"/>
              </w:rPr>
            </w:pPr>
            <w:r>
              <w:rPr>
                <w:color w:val="auto"/>
              </w:rPr>
              <w:t>4）室内污染防治措施</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color w:val="auto"/>
              </w:rPr>
            </w:pPr>
            <w:r>
              <w:rPr>
                <w:rFonts w:hint="eastAsia"/>
                <w:color w:val="auto"/>
              </w:rPr>
              <w:t>①</w:t>
            </w:r>
            <w:r>
              <w:rPr>
                <w:color w:val="auto"/>
              </w:rPr>
              <w:t>采用优质的建筑材料，达到《天然石材产品放射性防护分类控制标准》。</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color w:val="auto"/>
              </w:rPr>
            </w:pPr>
            <w:r>
              <w:rPr>
                <w:rFonts w:hint="eastAsia"/>
                <w:color w:val="auto"/>
              </w:rPr>
              <w:t>②</w:t>
            </w:r>
            <w:r>
              <w:rPr>
                <w:color w:val="auto"/>
              </w:rPr>
              <w:t>装修中尽量采用符合国家标准的室内装饰和装修材料，这是降低造成室内污染的根本。</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color w:val="auto"/>
              </w:rPr>
            </w:pPr>
            <w:r>
              <w:rPr>
                <w:rFonts w:hint="eastAsia"/>
                <w:color w:val="auto"/>
              </w:rPr>
              <w:t>③</w:t>
            </w:r>
            <w:r>
              <w:rPr>
                <w:color w:val="auto"/>
              </w:rPr>
              <w:t>保持室内的空气流通，或选用确有效果的室内空气净化器和空气净化装置，可有效清除室内的有害气体。</w:t>
            </w:r>
          </w:p>
          <w:p>
            <w:pPr>
              <w:pStyle w:val="4"/>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rFonts w:hint="eastAsia"/>
                <w:color w:val="auto"/>
                <w:lang w:val="en-US" w:eastAsia="zh-CN"/>
              </w:rPr>
              <w:t>7.1.2</w:t>
            </w:r>
            <w:r>
              <w:rPr>
                <w:color w:val="auto"/>
              </w:rPr>
              <w:t>水环境影响分析与评价</w:t>
            </w:r>
          </w:p>
          <w:p>
            <w:pPr>
              <w:pStyle w:val="5"/>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rFonts w:hint="eastAsia"/>
                <w:color w:val="auto"/>
                <w:lang w:val="en-US" w:eastAsia="zh-CN"/>
              </w:rPr>
              <w:t>7.1.</w:t>
            </w:r>
            <w:r>
              <w:rPr>
                <w:color w:val="auto"/>
              </w:rPr>
              <w:t>2.1</w:t>
            </w:r>
            <w:r>
              <w:rPr>
                <w:rFonts w:hint="eastAsia"/>
                <w:color w:val="auto"/>
                <w:lang w:val="en-US" w:eastAsia="zh-CN"/>
              </w:rPr>
              <w:t xml:space="preserve"> </w:t>
            </w:r>
            <w:r>
              <w:rPr>
                <w:color w:val="auto"/>
              </w:rPr>
              <w:t>施工废水</w:t>
            </w:r>
          </w:p>
          <w:p>
            <w:pPr>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rFonts w:hint="eastAsia"/>
                <w:color w:val="auto"/>
              </w:rPr>
              <w:t>施工废水</w:t>
            </w:r>
            <w:r>
              <w:rPr>
                <w:color w:val="auto"/>
              </w:rPr>
              <w:t>主要来源于主要来自建筑物现浇砼、预制板沟缝及砼养护废水，产生量小，间断性排放，废水污染物主要为SS，浓度约为5000mg/L，主要是碱性废水，PH值12左右。该部分废水沉淀</w:t>
            </w:r>
            <w:r>
              <w:rPr>
                <w:rFonts w:hint="eastAsia"/>
                <w:color w:val="auto"/>
              </w:rPr>
              <w:t>经</w:t>
            </w:r>
            <w:r>
              <w:rPr>
                <w:color w:val="auto"/>
              </w:rPr>
              <w:t>处理后进行循环利用。</w:t>
            </w:r>
          </w:p>
          <w:p>
            <w:pPr>
              <w:pStyle w:val="5"/>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rFonts w:hint="eastAsia"/>
                <w:color w:val="auto"/>
                <w:lang w:val="en-US" w:eastAsia="zh-CN"/>
              </w:rPr>
              <w:t>7.1..2.2</w:t>
            </w:r>
            <w:r>
              <w:rPr>
                <w:color w:val="auto"/>
              </w:rPr>
              <w:t xml:space="preserve"> 生活污水</w:t>
            </w:r>
          </w:p>
          <w:p>
            <w:pPr>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本项目施工期生活污水排放量总计</w:t>
            </w:r>
            <w:r>
              <w:rPr>
                <w:rFonts w:hint="eastAsia"/>
                <w:color w:val="auto"/>
                <w:lang w:val="en-US" w:eastAsia="zh-CN"/>
              </w:rPr>
              <w:t>640</w:t>
            </w:r>
            <w:r>
              <w:rPr>
                <w:color w:val="auto"/>
              </w:rPr>
              <w:t>m</w:t>
            </w:r>
            <w:r>
              <w:rPr>
                <w:color w:val="auto"/>
                <w:vertAlign w:val="superscript"/>
              </w:rPr>
              <w:t>3</w:t>
            </w:r>
            <w:r>
              <w:rPr>
                <w:rFonts w:hint="eastAsia"/>
                <w:color w:val="auto"/>
                <w:vertAlign w:val="baseline"/>
                <w:lang w:val="en-US" w:eastAsia="zh-CN"/>
              </w:rPr>
              <w:t>/a</w:t>
            </w:r>
            <w:r>
              <w:rPr>
                <w:rFonts w:hint="eastAsia"/>
                <w:color w:val="auto"/>
              </w:rPr>
              <w:t>，</w:t>
            </w:r>
            <w:r>
              <w:rPr>
                <w:rFonts w:hint="eastAsia"/>
                <w:color w:val="auto"/>
                <w:lang w:eastAsia="zh-CN"/>
              </w:rPr>
              <w:t>厂区内建设生活污水收集池，经收集后拉运至阿什里乡污水处理厂处置，污水收集池面积为</w:t>
            </w:r>
            <w:r>
              <w:rPr>
                <w:rFonts w:hint="eastAsia"/>
                <w:color w:val="auto"/>
                <w:lang w:val="en-US" w:eastAsia="zh-CN"/>
              </w:rPr>
              <w:t>30m³。污水处理设备待建设完成后用于项目运营期。生活污水</w:t>
            </w:r>
            <w:r>
              <w:rPr>
                <w:color w:val="auto"/>
              </w:rPr>
              <w:t>不会对</w:t>
            </w:r>
            <w:r>
              <w:rPr>
                <w:rFonts w:hint="eastAsia"/>
                <w:color w:val="auto"/>
              </w:rPr>
              <w:t>周边环境</w:t>
            </w:r>
            <w:r>
              <w:rPr>
                <w:color w:val="auto"/>
              </w:rPr>
              <w:t>造成明显影响。</w:t>
            </w:r>
          </w:p>
          <w:p>
            <w:pPr>
              <w:pStyle w:val="4"/>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rFonts w:hint="eastAsia"/>
                <w:color w:val="auto"/>
                <w:lang w:val="en-US" w:eastAsia="zh-CN"/>
              </w:rPr>
              <w:t>7.1.3</w:t>
            </w:r>
            <w:r>
              <w:rPr>
                <w:color w:val="auto"/>
              </w:rPr>
              <w:t>声环境影响分析与评价</w:t>
            </w:r>
          </w:p>
          <w:p>
            <w:pPr>
              <w:pStyle w:val="6"/>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rFonts w:hint="eastAsia"/>
                <w:color w:val="auto"/>
                <w:lang w:val="en-US" w:eastAsia="zh-CN"/>
              </w:rPr>
              <w:t>7.1.3.1</w:t>
            </w:r>
            <w:r>
              <w:rPr>
                <w:color w:val="auto"/>
              </w:rPr>
              <w:t>噪声源</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color w:val="auto"/>
              </w:rPr>
            </w:pPr>
            <w:r>
              <w:rPr>
                <w:color w:val="auto"/>
              </w:rPr>
              <w:t>本项目施工阶段的主要噪声源主要是挖掘机、自卸卡车、推土机等各类施工机械的辐射噪声和运载物料车辆的交通噪声，其噪声值在86～90dB（A）之间。施工机械都具有高噪声、无规则等特点。</w:t>
            </w:r>
          </w:p>
          <w:p>
            <w:pPr>
              <w:pStyle w:val="6"/>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rFonts w:hint="eastAsia"/>
                <w:color w:val="auto"/>
                <w:lang w:val="en-US" w:eastAsia="zh-CN"/>
              </w:rPr>
              <w:t>7.1.</w:t>
            </w:r>
            <w:r>
              <w:rPr>
                <w:color w:val="auto"/>
              </w:rPr>
              <w:t>3.2 施工场界噪声排放标准</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textAlignment w:val="auto"/>
              <w:rPr>
                <w:color w:val="auto"/>
              </w:rPr>
            </w:pPr>
            <w:r>
              <w:rPr>
                <w:color w:val="auto"/>
              </w:rPr>
              <w:t>施工机械作业时施工场地边界线处的噪声排放标准采用《建筑施工场界环境噪声排放标准》（GB12523-2011）。</w:t>
            </w:r>
          </w:p>
          <w:p>
            <w:pPr>
              <w:pStyle w:val="6"/>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rFonts w:hint="eastAsia"/>
                <w:color w:val="auto"/>
                <w:lang w:val="en-US" w:eastAsia="zh-CN"/>
              </w:rPr>
              <w:t>7.1.</w:t>
            </w:r>
            <w:r>
              <w:rPr>
                <w:color w:val="auto"/>
              </w:rPr>
              <w:t>3.3 预测方法及模式</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color w:val="auto"/>
              </w:rPr>
            </w:pPr>
            <w:r>
              <w:rPr>
                <w:color w:val="auto"/>
              </w:rPr>
              <w:t>施工噪声对环境的影响，按点声源衰减模式进行预测，模式为：</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1440" w:firstLineChars="600"/>
              <w:textAlignment w:val="auto"/>
              <w:rPr>
                <w:color w:val="auto"/>
              </w:rPr>
            </w:pPr>
            <w:r>
              <w:rPr>
                <w:color w:val="auto"/>
              </w:rPr>
              <w:object>
                <v:shape id="_x0000_i1025" o:spt="75" type="#_x0000_t75" style="height:38pt;width:162pt;" o:ole="t" filled="f" o:preferrelative="t" stroked="f" coordsize="21600,21600">
                  <v:path/>
                  <v:fill on="f" focussize="0,0"/>
                  <v:stroke on="f"/>
                  <v:imagedata r:id="rId14" o:title=""/>
                  <o:lock v:ext="edit" grouping="f" rotation="f" text="f" aspectratio="t"/>
                  <w10:wrap type="none"/>
                  <w10:anchorlock/>
                </v:shape>
                <o:OLEObject Type="Embed" ProgID="Equation.3" ShapeID="_x0000_i1025" DrawAspect="Content" ObjectID="_1468075725" r:id="rId13">
                  <o:LockedField>false</o:LockedField>
                </o:OLEObject>
              </w:object>
            </w:r>
            <w:r>
              <w:rPr>
                <w:color w:val="auto"/>
              </w:rPr>
              <w:t xml:space="preserve">              （式1）</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600" w:firstLineChars="250"/>
              <w:textAlignment w:val="auto"/>
              <w:rPr>
                <w:color w:val="auto"/>
              </w:rPr>
            </w:pPr>
            <w:r>
              <w:rPr>
                <w:color w:val="auto"/>
              </w:rPr>
              <w:t>式中：</w:t>
            </w:r>
            <w:r>
              <w:rPr>
                <w:color w:val="auto"/>
              </w:rPr>
              <w:object>
                <v:shape id="_x0000_i1026" o:spt="75" type="#_x0000_t75" style="height:17pt;width:30pt;" o:ole="t" filled="f" stroked="f" coordsize="21600,21600">
                  <v:path/>
                  <v:fill on="f" focussize="0,0"/>
                  <v:stroke on="f"/>
                  <v:imagedata r:id="rId16" o:title=""/>
                  <o:lock v:ext="edit" grouping="f" rotation="f" text="f" aspectratio="t"/>
                  <w10:wrap type="none"/>
                  <w10:anchorlock/>
                </v:shape>
                <o:OLEObject Type="Embed" ProgID="Equation.3" ShapeID="_x0000_i1026" DrawAspect="Content" ObjectID="_1468075726" r:id="rId15">
                  <o:LockedField>false</o:LockedField>
                </o:OLEObject>
              </w:object>
            </w:r>
            <w:r>
              <w:rPr>
                <w:color w:val="auto"/>
              </w:rPr>
              <w:t>——距噪声源r处的预测点的声压级dB（A）；</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1200" w:firstLineChars="500"/>
              <w:textAlignment w:val="auto"/>
              <w:rPr>
                <w:color w:val="auto"/>
              </w:rPr>
            </w:pPr>
            <w:r>
              <w:rPr>
                <w:color w:val="auto"/>
              </w:rPr>
              <w:object>
                <v:shape id="_x0000_i1027" o:spt="75" type="#_x0000_t75" style="height:18pt;width:38pt;" o:ole="t" filled="f" stroked="f" coordsize="21600,21600">
                  <v:path/>
                  <v:fill on="f" focussize="0,0"/>
                  <v:stroke on="f"/>
                  <v:imagedata r:id="rId18" o:title=""/>
                  <o:lock v:ext="edit" grouping="f" rotation="f" text="f" aspectratio="t"/>
                  <w10:wrap type="none"/>
                  <w10:anchorlock/>
                </v:shape>
                <o:OLEObject Type="Embed" ProgID="Equation.3" ShapeID="_x0000_i1027" DrawAspect="Content" ObjectID="_1468075727" r:id="rId17">
                  <o:LockedField>false</o:LockedField>
                </o:OLEObject>
              </w:object>
            </w:r>
            <w:r>
              <w:rPr>
                <w:color w:val="auto"/>
              </w:rPr>
              <w:t>——参考位置ro处的声压级dB（A）；</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1320" w:firstLineChars="550"/>
              <w:textAlignment w:val="auto"/>
              <w:rPr>
                <w:color w:val="auto"/>
              </w:rPr>
            </w:pPr>
            <w:r>
              <w:rPr>
                <w:color w:val="auto"/>
              </w:rPr>
              <w:t>r——预测点距离离声源的距离；</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1200" w:firstLineChars="500"/>
              <w:textAlignment w:val="auto"/>
              <w:rPr>
                <w:color w:val="auto"/>
              </w:rPr>
            </w:pPr>
            <w:r>
              <w:rPr>
                <w:color w:val="auto"/>
              </w:rPr>
              <w:t>ro——参考位置与声源之间的距离；</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1080" w:firstLineChars="450"/>
              <w:textAlignment w:val="auto"/>
              <w:rPr>
                <w:color w:val="auto"/>
              </w:rPr>
            </w:pPr>
            <w:r>
              <w:rPr>
                <w:color w:val="auto"/>
              </w:rPr>
              <w:object>
                <v:shape id="_x0000_i1028" o:spt="75" type="#_x0000_t75" style="height:13pt;width:18pt;" o:ole="t" filled="f" stroked="f" coordsize="21600,21600">
                  <v:path/>
                  <v:fill on="f" focussize="0,0"/>
                  <v:stroke on="f"/>
                  <v:imagedata r:id="rId20" o:title=""/>
                  <o:lock v:ext="edit" grouping="f" rotation="f" text="f" aspectratio="t"/>
                  <w10:wrap type="none"/>
                  <w10:anchorlock/>
                </v:shape>
                <o:OLEObject Type="Embed" ProgID="Equation.3" ShapeID="_x0000_i1028" DrawAspect="Content" ObjectID="_1468075728" r:id="rId19">
                  <o:LockedField>false</o:LockedField>
                </o:OLEObject>
              </w:object>
            </w:r>
            <w:r>
              <w:rPr>
                <w:color w:val="auto"/>
              </w:rPr>
              <w:t>——各种因素引起的附加衰减量，包括声屏障、遮挡物、空气吸收、地面效应等引起的衰减量。计算如下：</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1320" w:firstLineChars="550"/>
              <w:textAlignment w:val="auto"/>
              <w:rPr>
                <w:color w:val="auto"/>
              </w:rPr>
            </w:pPr>
            <w:r>
              <w:rPr>
                <w:color w:val="auto"/>
              </w:rPr>
              <w:object>
                <v:shape id="_x0000_i1029" o:spt="75" type="#_x0000_t75" style="height:19pt;width:108pt;" o:ole="t" filled="f" o:preferrelative="t" stroked="f" coordsize="21600,21600">
                  <v:path/>
                  <v:fill on="f" focussize="0,0"/>
                  <v:stroke on="f"/>
                  <v:imagedata r:id="rId22" o:title=""/>
                  <o:lock v:ext="edit" grouping="f" rotation="f" text="f" aspectratio="t"/>
                  <w10:wrap type="none"/>
                  <w10:anchorlock/>
                </v:shape>
                <o:OLEObject Type="Embed" ProgID="Equation.3" ShapeID="_x0000_i1029" DrawAspect="Content" ObjectID="_1468075729" r:id="rId21">
                  <o:LockedField>false</o:LockedField>
                </o:OLEObject>
              </w:object>
            </w:r>
            <w:r>
              <w:rPr>
                <w:color w:val="auto"/>
              </w:rPr>
              <w:t xml:space="preserve">                         （式2）</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360" w:firstLineChars="150"/>
              <w:textAlignment w:val="auto"/>
              <w:rPr>
                <w:color w:val="auto"/>
              </w:rPr>
            </w:pPr>
            <w:r>
              <w:rPr>
                <w:color w:val="auto"/>
              </w:rPr>
              <w:t>式中：</w:t>
            </w:r>
            <w:r>
              <w:rPr>
                <w:color w:val="auto"/>
              </w:rPr>
              <w:object>
                <v:shape id="_x0000_i1030" o:spt="75" type="#_x0000_t75" style="height:18pt;width:22pt;" o:ole="t" filled="f" stroked="f" coordsize="21600,21600">
                  <v:path/>
                  <v:fill on="f" focussize="0,0"/>
                  <v:stroke on="f"/>
                  <v:imagedata r:id="rId24" o:title=""/>
                  <o:lock v:ext="edit" grouping="f" rotation="f" text="f" aspectratio="t"/>
                  <w10:wrap type="none"/>
                  <w10:anchorlock/>
                </v:shape>
                <o:OLEObject Type="Embed" ProgID="Equation.3" ShapeID="_x0000_i1030" DrawAspect="Content" ObjectID="_1468075730" r:id="rId23">
                  <o:LockedField>false</o:LockedField>
                </o:OLEObject>
              </w:object>
            </w:r>
            <w:r>
              <w:rPr>
                <w:color w:val="auto"/>
              </w:rPr>
              <w:t>——空气吸收引起的衰减，计算公式见式3；</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960" w:firstLineChars="400"/>
              <w:textAlignment w:val="auto"/>
              <w:rPr>
                <w:color w:val="auto"/>
              </w:rPr>
            </w:pPr>
            <w:r>
              <w:rPr>
                <w:color w:val="auto"/>
              </w:rPr>
              <w:object>
                <v:shape id="_x0000_i1031" o:spt="75" type="#_x0000_t75" style="height:18pt;width:21pt;" o:ole="t" filled="f" o:preferrelative="t" stroked="f" coordsize="21600,21600">
                  <v:path/>
                  <v:fill on="f" focussize="0,0"/>
                  <v:stroke on="f"/>
                  <v:imagedata r:id="rId26" o:title=""/>
                  <o:lock v:ext="edit" grouping="f" rotation="f" text="f" aspectratio="t"/>
                  <w10:wrap type="none"/>
                  <w10:anchorlock/>
                </v:shape>
                <o:OLEObject Type="Embed" ProgID="Equation.3" ShapeID="_x0000_i1031" DrawAspect="Content" ObjectID="_1468075731" r:id="rId25">
                  <o:LockedField>false</o:LockedField>
                </o:OLEObject>
              </w:object>
            </w:r>
            <w:r>
              <w:rPr>
                <w:color w:val="auto"/>
              </w:rPr>
              <w:t>——地面效应引起的附加衰减；</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960" w:firstLineChars="400"/>
              <w:textAlignment w:val="auto"/>
              <w:rPr>
                <w:color w:val="auto"/>
              </w:rPr>
            </w:pPr>
            <w:r>
              <w:rPr>
                <w:color w:val="auto"/>
              </w:rPr>
              <w:object>
                <v:shape id="_x0000_i1032" o:spt="75" type="#_x0000_t75" style="height:19pt;width:19pt;" o:ole="t" filled="f" o:preferrelative="t" stroked="f" coordsize="21600,21600">
                  <v:path/>
                  <v:fill on="f" focussize="0,0"/>
                  <v:stroke on="f"/>
                  <v:imagedata r:id="rId28" o:title=""/>
                  <o:lock v:ext="edit" grouping="f" rotation="f" text="f" aspectratio="t"/>
                  <w10:wrap type="none"/>
                  <w10:anchorlock/>
                </v:shape>
                <o:OLEObject Type="Embed" ProgID="Equation.3" ShapeID="_x0000_i1032" DrawAspect="Content" ObjectID="_1468075732" r:id="rId27">
                  <o:LockedField>false</o:LockedField>
                </o:OLEObject>
              </w:object>
            </w:r>
            <w:r>
              <w:rPr>
                <w:color w:val="auto"/>
              </w:rPr>
              <w:t>——绿化带衰减量。</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color w:val="auto"/>
              </w:rPr>
            </w:pPr>
            <w:r>
              <w:rPr>
                <w:color w:val="auto"/>
              </w:rPr>
              <w:t>空气吸收衰减</w:t>
            </w:r>
            <w:r>
              <w:rPr>
                <w:color w:val="auto"/>
              </w:rPr>
              <w:object>
                <v:shape id="_x0000_i1033" o:spt="75" type="#_x0000_t75" style="height:18pt;width:22pt;" o:ole="t" filled="f" stroked="f" coordsize="21600,21600">
                  <v:path/>
                  <v:fill on="f" focussize="0,0"/>
                  <v:stroke on="f"/>
                  <v:imagedata r:id="rId30" o:title=""/>
                  <o:lock v:ext="edit" grouping="f" rotation="f" text="f" aspectratio="t"/>
                  <w10:wrap type="none"/>
                  <w10:anchorlock/>
                </v:shape>
                <o:OLEObject Type="Embed" ProgID="Equation.3" ShapeID="_x0000_i1033" DrawAspect="Content" ObjectID="_1468075733" r:id="rId29">
                  <o:LockedField>false</o:LockedField>
                </o:OLEObject>
              </w:object>
            </w:r>
            <w:r>
              <w:rPr>
                <w:color w:val="auto"/>
              </w:rPr>
              <w:t>计算公式如下：</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1080" w:firstLineChars="450"/>
              <w:textAlignment w:val="auto"/>
              <w:rPr>
                <w:color w:val="auto"/>
              </w:rPr>
            </w:pPr>
            <w:r>
              <w:rPr>
                <w:color w:val="auto"/>
              </w:rPr>
              <w:object>
                <v:shape id="_x0000_i1034" o:spt="75" type="#_x0000_t75" style="height:31.9pt;width:78.95pt;" o:ole="t" filled="f" o:preferrelative="t" stroked="f" coordsize="21600,21600">
                  <v:path/>
                  <v:fill on="f" focussize="0,0"/>
                  <v:stroke on="f"/>
                  <v:imagedata r:id="rId32" o:title=""/>
                  <o:lock v:ext="edit" grouping="f" rotation="f" text="f" aspectratio="t"/>
                  <w10:wrap type="none"/>
                  <w10:anchorlock/>
                </v:shape>
                <o:OLEObject Type="Embed" ProgID="Equation.3" ShapeID="_x0000_i1034" DrawAspect="Content" ObjectID="_1468075734" r:id="rId31">
                  <o:LockedField>false</o:LockedField>
                </o:OLEObject>
              </w:object>
            </w:r>
            <w:r>
              <w:rPr>
                <w:color w:val="auto"/>
              </w:rPr>
              <w:t xml:space="preserve">                            （式3）</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color w:val="auto"/>
              </w:rPr>
            </w:pPr>
            <w:r>
              <w:rPr>
                <w:color w:val="auto"/>
              </w:rPr>
              <w:t>式中：r——预测点距离离声源的距离；</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1200" w:firstLineChars="500"/>
              <w:textAlignment w:val="auto"/>
              <w:rPr>
                <w:color w:val="auto"/>
              </w:rPr>
            </w:pPr>
            <w:r>
              <w:rPr>
                <w:color w:val="auto"/>
              </w:rPr>
              <w:t>ro——参考位置与声源之间的距离；</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1200" w:firstLineChars="500"/>
              <w:textAlignment w:val="auto"/>
              <w:rPr>
                <w:color w:val="auto"/>
              </w:rPr>
            </w:pPr>
            <w:r>
              <w:rPr>
                <w:color w:val="auto"/>
              </w:rPr>
              <w:t>a——每100m空气吸收系数（dB），为温度、湿度和声波频率的函数，预测计算中根据当地常年平均气温和湿度从《环境影响评价技术导则》（HJ/T2.4-1995）选择空气吸收系数为2.4。</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color w:val="auto"/>
              </w:rPr>
            </w:pPr>
            <w:r>
              <w:rPr>
                <w:color w:val="auto"/>
              </w:rPr>
              <w:object>
                <v:shape id="_x0000_i1035" o:spt="75" type="#_x0000_t75" style="height:18pt;width:21pt;" o:ole="t" filled="f" o:preferrelative="t" stroked="f" coordsize="21600,21600">
                  <v:path/>
                  <v:fill on="f" focussize="0,0"/>
                  <v:stroke on="f"/>
                  <v:imagedata r:id="rId26" o:title=""/>
                  <o:lock v:ext="edit" grouping="f" rotation="f" text="f" aspectratio="t"/>
                  <w10:wrap type="none"/>
                  <w10:anchorlock/>
                </v:shape>
                <o:OLEObject Type="Embed" ProgID="Equation.3" ShapeID="_x0000_i1035" DrawAspect="Content" ObjectID="_1468075735" r:id="rId33">
                  <o:LockedField>false</o:LockedField>
                </o:OLEObject>
              </w:object>
            </w:r>
            <w:r>
              <w:rPr>
                <w:color w:val="auto"/>
              </w:rPr>
              <w:t>计算条件为：①预测点距声源50m以上；②声源（或声源的主要发声部位）距地面高度和距地面的平均值小于3m；③声源与预测点之间的地面被草地、灌木等覆盖。</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color w:val="auto"/>
              </w:rPr>
            </w:pPr>
            <w:r>
              <w:rPr>
                <w:color w:val="auto"/>
              </w:rPr>
              <w:t>密集的林带对噪声典型的附加衰减量是每10m衰减1～2 dB（A）；绿化林带对噪声的最大附加衰减量一般不超过10 dB（A），环评计算取值4 dB（A）。</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color w:val="auto"/>
              </w:rPr>
            </w:pPr>
            <w:r>
              <w:rPr>
                <w:color w:val="auto"/>
              </w:rPr>
              <w:t>声能迭加公式：</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1260" w:firstLineChars="525"/>
              <w:textAlignment w:val="auto"/>
              <w:rPr>
                <w:color w:val="auto"/>
              </w:rPr>
            </w:pPr>
            <w:r>
              <w:rPr>
                <w:color w:val="auto"/>
              </w:rPr>
              <w:object>
                <v:shape id="_x0000_i1036" o:spt="75" type="#_x0000_t75" style="height:34pt;width:103.95pt;" o:ole="t" filled="f" o:preferrelative="t" stroked="f" coordsize="21600,21600">
                  <v:path/>
                  <v:fill on="f" focussize="0,0"/>
                  <v:stroke on="f"/>
                  <v:imagedata r:id="rId35" o:title=""/>
                  <o:lock v:ext="edit" grouping="f" rotation="f" text="f" aspectratio="t"/>
                  <w10:wrap type="none"/>
                  <w10:anchorlock/>
                </v:shape>
                <o:OLEObject Type="Embed" ProgID="Equation.3" ShapeID="_x0000_i1036" DrawAspect="Content" ObjectID="_1468075736" r:id="rId34">
                  <o:LockedField>false</o:LockedField>
                </o:OLEObject>
              </w:object>
            </w:r>
            <w:r>
              <w:rPr>
                <w:color w:val="auto"/>
              </w:rPr>
              <w:t xml:space="preserve">                        （式4）</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color w:val="auto"/>
              </w:rPr>
            </w:pPr>
            <w:r>
              <w:rPr>
                <w:color w:val="auto"/>
              </w:rPr>
              <w:t>式中：</w:t>
            </w:r>
            <w:r>
              <w:rPr>
                <w:color w:val="auto"/>
              </w:rPr>
              <w:object>
                <v:shape id="_x0000_i1037" o:spt="75" type="#_x0000_t75" style="height:18pt;width:17pt;" o:ole="t" filled="f" stroked="f" coordsize="21600,21600">
                  <v:path/>
                  <v:fill on="f" focussize="0,0"/>
                  <v:stroke on="f"/>
                  <v:imagedata r:id="rId37" o:title=""/>
                  <o:lock v:ext="edit" grouping="f" rotation="f" text="f" aspectratio="t"/>
                  <w10:wrap type="none"/>
                  <w10:anchorlock/>
                </v:shape>
                <o:OLEObject Type="Embed" ProgID="Equation.3" ShapeID="_x0000_i1037" DrawAspect="Content" ObjectID="_1468075737" r:id="rId36">
                  <o:LockedField>false</o:LockedField>
                </o:OLEObject>
              </w:object>
            </w:r>
            <w:r>
              <w:rPr>
                <w:color w:val="auto"/>
              </w:rPr>
              <w:t>——预测点总声级，dB（A）；</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960" w:firstLineChars="400"/>
              <w:textAlignment w:val="auto"/>
              <w:rPr>
                <w:color w:val="auto"/>
              </w:rPr>
            </w:pPr>
            <w:r>
              <w:rPr>
                <w:color w:val="auto"/>
              </w:rPr>
              <w:object>
                <v:shape id="_x0000_i1038" o:spt="75" type="#_x0000_t75" style="height:18pt;width:13pt;" o:ole="t" filled="f" o:preferrelative="t" stroked="f" coordsize="21600,21600">
                  <v:path/>
                  <v:fill on="f" focussize="0,0"/>
                  <v:stroke on="f"/>
                  <v:imagedata r:id="rId39" o:title=""/>
                  <o:lock v:ext="edit" grouping="f" rotation="f" text="f" aspectratio="t"/>
                  <w10:wrap type="none"/>
                  <w10:anchorlock/>
                </v:shape>
                <o:OLEObject Type="Embed" ProgID="Equation.3" ShapeID="_x0000_i1038" DrawAspect="Content" ObjectID="_1468075738" r:id="rId38">
                  <o:LockedField>false</o:LockedField>
                </o:OLEObject>
              </w:object>
            </w:r>
            <w:r>
              <w:rPr>
                <w:color w:val="auto"/>
              </w:rPr>
              <w:t>——各迭加声级，dB（A）；</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1320" w:firstLineChars="550"/>
              <w:textAlignment w:val="auto"/>
              <w:outlineLvl w:val="0"/>
              <w:rPr>
                <w:color w:val="auto"/>
              </w:rPr>
            </w:pPr>
            <w:r>
              <w:rPr>
                <w:color w:val="auto"/>
              </w:rPr>
              <w:t>n——n个声压级。</w:t>
            </w:r>
          </w:p>
          <w:p>
            <w:pPr>
              <w:pStyle w:val="6"/>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rFonts w:hint="eastAsia"/>
                <w:color w:val="auto"/>
                <w:lang w:val="en-US" w:eastAsia="zh-CN"/>
              </w:rPr>
              <w:t>7.1.</w:t>
            </w:r>
            <w:r>
              <w:rPr>
                <w:color w:val="auto"/>
              </w:rPr>
              <w:t>3.4 预测结果</w:t>
            </w:r>
          </w:p>
          <w:p>
            <w:pPr>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各种施工机械声源场主要在地面产生，可近似作为点声源处理，根据点声源传播衰减模式，可推算施工期间离噪声声源不同距离处的噪声值，从而可就施工机械噪声对敏感点的影响作出评价。</w:t>
            </w:r>
          </w:p>
          <w:p>
            <w:pPr>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取各种施工机械和施工活动噪声A声级范围的中间值作为参考声级ro，计算各种施工机械施工时不同距离的噪声预测值详见表</w:t>
            </w:r>
            <w:r>
              <w:rPr>
                <w:rFonts w:hint="eastAsia"/>
                <w:color w:val="auto"/>
                <w:lang w:val="en-US" w:eastAsia="zh-CN"/>
              </w:rPr>
              <w:t>7.1-3</w:t>
            </w:r>
            <w:r>
              <w:rPr>
                <w:color w:val="auto"/>
              </w:rPr>
              <w:t>。</w:t>
            </w:r>
          </w:p>
          <w:p>
            <w:pPr>
              <w:pStyle w:val="21"/>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rPr>
            </w:pPr>
            <w:r>
              <w:rPr>
                <w:rFonts w:hint="eastAsia"/>
                <w:color w:val="auto"/>
              </w:rPr>
              <w:t>表</w:t>
            </w:r>
            <w:r>
              <w:rPr>
                <w:rFonts w:hint="eastAsia"/>
                <w:color w:val="auto"/>
                <w:lang w:val="en-US" w:eastAsia="zh-CN"/>
              </w:rPr>
              <w:t>7.1-3</w:t>
            </w:r>
            <w:r>
              <w:rPr>
                <w:rFonts w:hint="eastAsia"/>
                <w:color w:val="auto"/>
              </w:rPr>
              <w:t xml:space="preserve">  施工区噪声源在不同距离的噪声预测值    单位：dB（A）</w:t>
            </w:r>
          </w:p>
          <w:tbl>
            <w:tblPr>
              <w:tblStyle w:val="15"/>
              <w:tblW w:w="8306"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834"/>
              <w:gridCol w:w="835"/>
              <w:gridCol w:w="834"/>
              <w:gridCol w:w="836"/>
              <w:gridCol w:w="834"/>
              <w:gridCol w:w="835"/>
              <w:gridCol w:w="835"/>
              <w:gridCol w:w="8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629" w:type="dxa"/>
                  <w:vMerge w:val="restart"/>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mc:AlternateContent>
                      <mc:Choice Requires="wps">
                        <w:drawing>
                          <wp:anchor distT="0" distB="0" distL="114300" distR="114300" simplePos="0" relativeHeight="256455680" behindDoc="0" locked="0" layoutInCell="1" allowOverlap="1">
                            <wp:simplePos x="0" y="0"/>
                            <wp:positionH relativeFrom="column">
                              <wp:posOffset>-75565</wp:posOffset>
                            </wp:positionH>
                            <wp:positionV relativeFrom="paragraph">
                              <wp:posOffset>-12065</wp:posOffset>
                            </wp:positionV>
                            <wp:extent cx="1038860" cy="562610"/>
                            <wp:effectExtent l="2540" t="4445" r="6350" b="4445"/>
                            <wp:wrapNone/>
                            <wp:docPr id="38" name="直接连接符 38"/>
                            <wp:cNvGraphicFramePr/>
                            <a:graphic xmlns:a="http://schemas.openxmlformats.org/drawingml/2006/main">
                              <a:graphicData uri="http://schemas.microsoft.com/office/word/2010/wordprocessingShape">
                                <wps:wsp>
                                  <wps:cNvCnPr/>
                                  <wps:spPr>
                                    <a:xfrm>
                                      <a:off x="0" y="0"/>
                                      <a:ext cx="1038860" cy="56261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95pt;margin-top:-0.95pt;height:44.3pt;width:81.8pt;z-index:256455680;mso-width-relative:page;mso-height-relative:page;" filled="f" stroked="t" coordsize="21600,21600" o:gfxdata="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iBxnzWAAAA&#10;CQEAAA8AAAAAAAAAAQAgAAAAIgAAAGRycy9kb3ducmV2LnhtbFBLAQIUABQAAAAIAIdO4kA19Xz7&#10;5gEAAKsDAAAOAAAAAAAAAAEAIAAAACUBAABkcnMvZTJvRG9jLnhtbFBLBQYAAAAABgAGAFkBAAB9&#10;BQAAAAA=&#10;">
                            <v:fill on="f" focussize="0,0"/>
                            <v:stroke color="#000000" joinstyle="round"/>
                            <v:imagedata o:title=""/>
                            <o:lock v:ext="edit" aspectratio="f"/>
                          </v:line>
                        </w:pict>
                      </mc:Fallback>
                    </mc:AlternateContent>
                  </w:r>
                  <w:r>
                    <w:rPr>
                      <w:color w:val="auto"/>
                    </w:rPr>
                    <w:t xml:space="preserve">      声级值</w:t>
                  </w:r>
                </w:p>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p>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噪声源</w:t>
                  </w:r>
                </w:p>
              </w:tc>
              <w:tc>
                <w:tcPr>
                  <w:tcW w:w="6677" w:type="dxa"/>
                  <w:gridSpan w:val="8"/>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距   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629" w:type="dxa"/>
                  <w:vMerge w:val="continue"/>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p>
              </w:tc>
              <w:tc>
                <w:tcPr>
                  <w:tcW w:w="834"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5m</w:t>
                  </w:r>
                </w:p>
              </w:tc>
              <w:tc>
                <w:tcPr>
                  <w:tcW w:w="835"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15m</w:t>
                  </w:r>
                </w:p>
              </w:tc>
              <w:tc>
                <w:tcPr>
                  <w:tcW w:w="834"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50m</w:t>
                  </w:r>
                </w:p>
              </w:tc>
              <w:tc>
                <w:tcPr>
                  <w:tcW w:w="836"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100m</w:t>
                  </w:r>
                </w:p>
              </w:tc>
              <w:tc>
                <w:tcPr>
                  <w:tcW w:w="834"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200m</w:t>
                  </w:r>
                </w:p>
              </w:tc>
              <w:tc>
                <w:tcPr>
                  <w:tcW w:w="835"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300m</w:t>
                  </w:r>
                </w:p>
              </w:tc>
              <w:tc>
                <w:tcPr>
                  <w:tcW w:w="835"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500m</w:t>
                  </w:r>
                </w:p>
              </w:tc>
              <w:tc>
                <w:tcPr>
                  <w:tcW w:w="834"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600m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629"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挖掘机</w:t>
                  </w:r>
                </w:p>
              </w:tc>
              <w:tc>
                <w:tcPr>
                  <w:tcW w:w="834"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90</w:t>
                  </w:r>
                </w:p>
              </w:tc>
              <w:tc>
                <w:tcPr>
                  <w:tcW w:w="835"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80.5</w:t>
                  </w:r>
                </w:p>
              </w:tc>
              <w:tc>
                <w:tcPr>
                  <w:tcW w:w="834"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70</w:t>
                  </w:r>
                </w:p>
              </w:tc>
              <w:tc>
                <w:tcPr>
                  <w:tcW w:w="836"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64</w:t>
                  </w:r>
                </w:p>
              </w:tc>
              <w:tc>
                <w:tcPr>
                  <w:tcW w:w="834"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58</w:t>
                  </w:r>
                </w:p>
              </w:tc>
              <w:tc>
                <w:tcPr>
                  <w:tcW w:w="835"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54.5</w:t>
                  </w:r>
                </w:p>
              </w:tc>
              <w:tc>
                <w:tcPr>
                  <w:tcW w:w="835"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50</w:t>
                  </w:r>
                </w:p>
              </w:tc>
              <w:tc>
                <w:tcPr>
                  <w:tcW w:w="834"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48.5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1629"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自卸卡车</w:t>
                  </w:r>
                </w:p>
              </w:tc>
              <w:tc>
                <w:tcPr>
                  <w:tcW w:w="834"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89</w:t>
                  </w:r>
                </w:p>
              </w:tc>
              <w:tc>
                <w:tcPr>
                  <w:tcW w:w="835"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79.5</w:t>
                  </w:r>
                </w:p>
              </w:tc>
              <w:tc>
                <w:tcPr>
                  <w:tcW w:w="834"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69</w:t>
                  </w:r>
                </w:p>
              </w:tc>
              <w:tc>
                <w:tcPr>
                  <w:tcW w:w="836"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63</w:t>
                  </w:r>
                </w:p>
              </w:tc>
              <w:tc>
                <w:tcPr>
                  <w:tcW w:w="834"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57</w:t>
                  </w:r>
                </w:p>
              </w:tc>
              <w:tc>
                <w:tcPr>
                  <w:tcW w:w="835"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53.5</w:t>
                  </w:r>
                </w:p>
              </w:tc>
              <w:tc>
                <w:tcPr>
                  <w:tcW w:w="835"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49</w:t>
                  </w:r>
                </w:p>
              </w:tc>
              <w:tc>
                <w:tcPr>
                  <w:tcW w:w="834"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47.5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629"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推土机</w:t>
                  </w:r>
                </w:p>
              </w:tc>
              <w:tc>
                <w:tcPr>
                  <w:tcW w:w="834"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86</w:t>
                  </w:r>
                </w:p>
              </w:tc>
              <w:tc>
                <w:tcPr>
                  <w:tcW w:w="835"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76.5</w:t>
                  </w:r>
                </w:p>
              </w:tc>
              <w:tc>
                <w:tcPr>
                  <w:tcW w:w="834"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66</w:t>
                  </w:r>
                </w:p>
              </w:tc>
              <w:tc>
                <w:tcPr>
                  <w:tcW w:w="836"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60</w:t>
                  </w:r>
                </w:p>
              </w:tc>
              <w:tc>
                <w:tcPr>
                  <w:tcW w:w="834"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54</w:t>
                  </w:r>
                </w:p>
              </w:tc>
              <w:tc>
                <w:tcPr>
                  <w:tcW w:w="835"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50.5</w:t>
                  </w:r>
                </w:p>
              </w:tc>
              <w:tc>
                <w:tcPr>
                  <w:tcW w:w="835"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46</w:t>
                  </w:r>
                </w:p>
              </w:tc>
              <w:tc>
                <w:tcPr>
                  <w:tcW w:w="834"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color w:val="auto"/>
                    </w:rPr>
                    <w:t>44.5</w:t>
                  </w:r>
                </w:p>
              </w:tc>
            </w:tr>
          </w:tbl>
          <w:p>
            <w:pPr>
              <w:keepNext w:val="0"/>
              <w:keepLines w:val="0"/>
              <w:pageBreakBefore w:val="0"/>
              <w:widowControl w:val="0"/>
              <w:kinsoku/>
              <w:wordWrap/>
              <w:overflowPunct w:val="0"/>
              <w:topLinePunct w:val="0"/>
              <w:autoSpaceDE w:val="0"/>
              <w:autoSpaceDN w:val="0"/>
              <w:bidi w:val="0"/>
              <w:adjustRightInd w:val="0"/>
              <w:snapToGrid w:val="0"/>
              <w:spacing w:before="120" w:beforeLines="50" w:line="360" w:lineRule="auto"/>
              <w:ind w:firstLine="480" w:firstLineChars="200"/>
              <w:textAlignment w:val="auto"/>
              <w:rPr>
                <w:color w:val="auto"/>
              </w:rPr>
            </w:pPr>
            <w:r>
              <w:rPr>
                <w:color w:val="auto"/>
              </w:rPr>
              <w:t>由预测结果可知，在不考虑噪声叠加的情况下，所有固定施工机械施工噪声在距离100m范围以内均超过《建筑施工场界环境噪声排放标准》（GB12523-2011）的夜间标准55 dB（A），在距离15m范围以内基本上都超过昼间标准70dB（A）。</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rFonts w:hint="eastAsia"/>
                <w:color w:val="auto"/>
                <w:lang w:eastAsia="zh-CN"/>
              </w:rPr>
            </w:pPr>
            <w:r>
              <w:rPr>
                <w:rFonts w:hint="eastAsia"/>
                <w:color w:val="auto"/>
                <w:lang w:eastAsia="zh-CN"/>
              </w:rPr>
              <w:t>结合工程实际情况，施工只在白天施工，夜间不施工，施工期噪声只对施工人员造成影响，施工结束后所有噪声影响即消失。</w:t>
            </w:r>
          </w:p>
          <w:p>
            <w:pPr>
              <w:pStyle w:val="6"/>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eastAsia="zh-CN"/>
              </w:rPr>
            </w:pPr>
            <w:r>
              <w:rPr>
                <w:rFonts w:hint="eastAsia"/>
                <w:color w:val="auto"/>
                <w:lang w:val="en-US" w:eastAsia="zh-CN"/>
              </w:rPr>
              <w:t>7.1.</w:t>
            </w:r>
            <w:r>
              <w:rPr>
                <w:rFonts w:hint="eastAsia"/>
                <w:color w:val="auto"/>
                <w:lang w:eastAsia="zh-CN"/>
              </w:rPr>
              <w:t>3.5 防治措施</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eastAsia="zh-CN"/>
              </w:rPr>
            </w:pPr>
            <w:r>
              <w:rPr>
                <w:rFonts w:hint="eastAsia"/>
                <w:color w:val="auto"/>
                <w:lang w:eastAsia="zh-CN"/>
              </w:rPr>
              <w:t xml:space="preserve">（1）选用低噪声设备和工艺，有效降低昼间噪声影响。 </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eastAsia="zh-CN"/>
              </w:rPr>
            </w:pPr>
            <w:r>
              <w:rPr>
                <w:rFonts w:hint="eastAsia"/>
                <w:color w:val="auto"/>
                <w:lang w:eastAsia="zh-CN"/>
              </w:rPr>
              <w:t>（2）要加强设备安装过程中的减震措施，整体设备应安放稳固，并与地面保持良好接触，有条件的应使用减振机座，降低噪声。施工过程中加强检查、维护和保养机械设备，保持润滑，紧固各部件，减少运行震动噪声。</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eastAsia="zh-CN"/>
              </w:rPr>
            </w:pPr>
            <w:r>
              <w:rPr>
                <w:rFonts w:hint="eastAsia"/>
                <w:color w:val="auto"/>
                <w:lang w:eastAsia="zh-CN"/>
              </w:rPr>
              <w:t>（3）施工单位应合理安排工作人员轮流操作产生高强噪声的施工机械，减少接触高噪声的时间，或穿插安排高噪声和低噪声的工作。加强对施工人员的个人防护，对高噪声设备附近工作的施工人员，可采取配备、使用耳塞、耳机、防声头盔等防噪用具。</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eastAsia="zh-CN"/>
              </w:rPr>
            </w:pPr>
            <w:r>
              <w:rPr>
                <w:rFonts w:hint="eastAsia"/>
                <w:color w:val="auto"/>
                <w:lang w:eastAsia="zh-CN"/>
              </w:rPr>
              <w:t>施工期噪声影响为短期影响，施工结束后即可消除。但考虑施工期对周围环境的影响，要求建设单位在建设过程中必须认真遵守各项管理制度，落实本报告提出的防治措施及建议，做到文明施工、严格管理、缩短工期，力争将项目建设过程中对周围环境产生的影响降到最低限度。</w:t>
            </w:r>
          </w:p>
          <w:p>
            <w:pPr>
              <w:pStyle w:val="5"/>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eastAsia="zh-CN"/>
              </w:rPr>
            </w:pPr>
            <w:r>
              <w:rPr>
                <w:rFonts w:hint="eastAsia"/>
                <w:color w:val="auto"/>
                <w:lang w:val="en-US" w:eastAsia="zh-CN"/>
              </w:rPr>
              <w:t>7.1.</w:t>
            </w:r>
            <w:r>
              <w:rPr>
                <w:rFonts w:hint="eastAsia"/>
                <w:color w:val="auto"/>
                <w:lang w:eastAsia="zh-CN"/>
              </w:rPr>
              <w:t>4固体废弃物环境影响</w:t>
            </w:r>
          </w:p>
          <w:p>
            <w:pPr>
              <w:pStyle w:val="6"/>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eastAsia="zh-CN"/>
              </w:rPr>
            </w:pPr>
            <w:r>
              <w:rPr>
                <w:rFonts w:hint="eastAsia"/>
                <w:color w:val="auto"/>
                <w:lang w:val="en-US" w:eastAsia="zh-CN"/>
              </w:rPr>
              <w:t>7.1.</w:t>
            </w:r>
            <w:r>
              <w:rPr>
                <w:rFonts w:hint="eastAsia"/>
                <w:color w:val="auto"/>
                <w:lang w:eastAsia="zh-CN"/>
              </w:rPr>
              <w:t>4.1 施工固废</w:t>
            </w:r>
          </w:p>
          <w:p>
            <w:pPr>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rFonts w:hint="eastAsia"/>
                <w:color w:val="auto"/>
                <w:lang w:val="en-US" w:eastAsia="zh-CN"/>
              </w:rPr>
              <w:t>（1）</w:t>
            </w:r>
            <w:r>
              <w:rPr>
                <w:color w:val="auto"/>
              </w:rPr>
              <w:t>施工生产废渣</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default" w:eastAsia="宋体"/>
                <w:color w:val="auto"/>
                <w:highlight w:val="yellow"/>
                <w:lang w:val="en-US" w:eastAsia="zh-CN"/>
              </w:rPr>
            </w:pPr>
            <w:r>
              <w:rPr>
                <w:color w:val="auto"/>
              </w:rPr>
              <w:t>在施工期间需要挖土，运输废土废料、运输各种建筑材料（砖、木材等）等，工程完成后将残留不少建筑材料。</w:t>
            </w:r>
            <w:r>
              <w:rPr>
                <w:rFonts w:hint="eastAsia"/>
                <w:color w:val="auto"/>
                <w:lang w:eastAsia="zh-CN"/>
              </w:rPr>
              <w:t>挖方量为</w:t>
            </w:r>
            <w:r>
              <w:rPr>
                <w:rFonts w:hint="eastAsia"/>
                <w:color w:val="auto"/>
                <w:lang w:val="en-US" w:eastAsia="zh-CN"/>
              </w:rPr>
              <w:t>4583.2m³，填方量为4408m³，则废弃土方量为175.2m³。本项目弃方主要为弃方堆场自然损失量，无法收集量。弃砖、废弃木材合理综合利用，无法利用废</w:t>
            </w:r>
            <w:r>
              <w:rPr>
                <w:rFonts w:hint="eastAsia"/>
                <w:color w:val="auto"/>
                <w:szCs w:val="22"/>
                <w:lang w:val="en-US" w:eastAsia="zh-CN"/>
              </w:rPr>
              <w:t>弃物外售原厂家重新加工处置。建设完成后立即清理，禁止在景区内堆放。</w:t>
            </w:r>
          </w:p>
          <w:p>
            <w:pPr>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color w:val="auto"/>
              </w:rPr>
              <w:t>生活垃圾</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eastAsia="宋体"/>
                <w:color w:val="auto"/>
                <w:lang w:eastAsia="zh-CN"/>
              </w:rPr>
            </w:pPr>
            <w:r>
              <w:rPr>
                <w:color w:val="auto"/>
              </w:rPr>
              <w:t>本项目有效工期</w:t>
            </w:r>
            <w:r>
              <w:rPr>
                <w:rFonts w:hint="eastAsia"/>
                <w:color w:val="auto"/>
                <w:lang w:val="en-US" w:eastAsia="zh-CN"/>
              </w:rPr>
              <w:t>100</w:t>
            </w:r>
            <w:r>
              <w:rPr>
                <w:color w:val="auto"/>
              </w:rPr>
              <w:t>d，高峰期施工人员20</w:t>
            </w:r>
            <w:r>
              <w:rPr>
                <w:rFonts w:hint="eastAsia"/>
                <w:color w:val="auto"/>
                <w:lang w:val="en-US" w:eastAsia="zh-CN"/>
              </w:rPr>
              <w:t>0</w:t>
            </w:r>
            <w:r>
              <w:rPr>
                <w:color w:val="auto"/>
              </w:rPr>
              <w:t>人，按施工期每人每天产生的生活垃圾以0.4kg/人·d计，施工期日产生活垃圾8</w:t>
            </w:r>
            <w:r>
              <w:rPr>
                <w:rFonts w:hint="eastAsia"/>
                <w:color w:val="auto"/>
                <w:lang w:val="en-US" w:eastAsia="zh-CN"/>
              </w:rPr>
              <w:t>0</w:t>
            </w:r>
            <w:r>
              <w:rPr>
                <w:color w:val="auto"/>
              </w:rPr>
              <w:t>kg，施工期生活垃圾总排放量为</w:t>
            </w:r>
            <w:r>
              <w:rPr>
                <w:rFonts w:hint="eastAsia"/>
                <w:color w:val="auto"/>
                <w:lang w:val="en-US" w:eastAsia="zh-CN"/>
              </w:rPr>
              <w:t>8</w:t>
            </w:r>
            <w:r>
              <w:rPr>
                <w:color w:val="auto"/>
              </w:rPr>
              <w:t>t。</w:t>
            </w:r>
            <w:r>
              <w:rPr>
                <w:rFonts w:hint="eastAsia"/>
                <w:color w:val="auto"/>
                <w:lang w:eastAsia="zh-CN"/>
              </w:rPr>
              <w:t>生活垃圾集中收集后运往阿什里乡政府指定垃圾场填埋厂处置。</w:t>
            </w:r>
          </w:p>
          <w:p>
            <w:pPr>
              <w:pStyle w:val="6"/>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val="en-US" w:eastAsia="zh-CN"/>
              </w:rPr>
            </w:pPr>
            <w:r>
              <w:rPr>
                <w:rFonts w:hint="eastAsia"/>
                <w:color w:val="auto"/>
                <w:lang w:val="en-US" w:eastAsia="zh-CN"/>
              </w:rPr>
              <w:t>7.1.4.2 处置措施</w:t>
            </w:r>
          </w:p>
          <w:p>
            <w:pPr>
              <w:bidi w:val="0"/>
              <w:rPr>
                <w:rFonts w:hint="eastAsia"/>
                <w:color w:val="auto"/>
                <w:lang w:val="en-US" w:eastAsia="zh-CN"/>
              </w:rPr>
            </w:pPr>
            <w:r>
              <w:rPr>
                <w:rFonts w:hint="eastAsia"/>
                <w:color w:val="auto"/>
                <w:lang w:val="en-US" w:eastAsia="zh-CN"/>
              </w:rPr>
              <w:t>（1）项目施工建设期开挖土方及时就地回填，总体实现挖、填方自身平衡。</w:t>
            </w:r>
          </w:p>
          <w:p>
            <w:pPr>
              <w:bidi w:val="0"/>
              <w:rPr>
                <w:rFonts w:hint="eastAsia"/>
                <w:color w:val="auto"/>
                <w:lang w:val="en-US" w:eastAsia="zh-CN"/>
              </w:rPr>
            </w:pPr>
            <w:r>
              <w:rPr>
                <w:rFonts w:hint="eastAsia"/>
                <w:color w:val="auto"/>
                <w:lang w:val="en-US" w:eastAsia="zh-CN"/>
              </w:rPr>
              <w:t>（2）施工人员产生的生活垃圾用垃圾收集箱集中收集后，堆放在垃圾零时集中点，定期拉运至阿什里乡垃圾填埋场填埋处置。</w:t>
            </w:r>
          </w:p>
          <w:p>
            <w:pPr>
              <w:bidi w:val="0"/>
              <w:rPr>
                <w:rFonts w:hint="eastAsia"/>
                <w:color w:val="auto"/>
                <w:lang w:val="en-US" w:eastAsia="zh-CN"/>
              </w:rPr>
            </w:pPr>
            <w:r>
              <w:rPr>
                <w:rFonts w:hint="eastAsia"/>
                <w:color w:val="auto"/>
                <w:lang w:val="en-US" w:eastAsia="zh-CN"/>
              </w:rPr>
              <w:t>（3）施工过程中产生的建筑弃渣应及时清运，运输废物车辆用苫布遮盖，不得沿路洒落泥土，并按照市政府部门批准的地点倾倒。</w:t>
            </w:r>
          </w:p>
          <w:p>
            <w:pPr>
              <w:pStyle w:val="5"/>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val="en-US" w:eastAsia="zh-CN"/>
              </w:rPr>
            </w:pPr>
            <w:r>
              <w:rPr>
                <w:rFonts w:hint="eastAsia"/>
                <w:color w:val="auto"/>
                <w:lang w:val="en-US" w:eastAsia="zh-CN"/>
              </w:rPr>
              <w:t>7.1.</w:t>
            </w:r>
            <w:r>
              <w:rPr>
                <w:rFonts w:hint="eastAsia"/>
                <w:color w:val="auto"/>
                <w:lang w:eastAsia="zh-CN"/>
              </w:rPr>
              <w:t>5</w:t>
            </w:r>
            <w:r>
              <w:rPr>
                <w:rFonts w:hint="eastAsia"/>
                <w:color w:val="auto"/>
                <w:lang w:val="en-US" w:eastAsia="zh-CN"/>
              </w:rPr>
              <w:t xml:space="preserve"> 生态影响分析</w:t>
            </w:r>
          </w:p>
          <w:p>
            <w:pPr>
              <w:bidi w:val="0"/>
              <w:rPr>
                <w:rFonts w:hint="eastAsia"/>
                <w:color w:val="auto"/>
                <w:lang w:val="en-US" w:eastAsia="zh-CN"/>
              </w:rPr>
            </w:pPr>
            <w:r>
              <w:rPr>
                <w:rFonts w:hint="eastAsia"/>
                <w:color w:val="auto"/>
                <w:lang w:val="en-US" w:eastAsia="zh-CN"/>
              </w:rPr>
              <w:t>（1）生态影响</w:t>
            </w:r>
          </w:p>
          <w:p>
            <w:pPr>
              <w:bidi w:val="0"/>
              <w:rPr>
                <w:rFonts w:hint="eastAsia"/>
                <w:color w:val="auto"/>
                <w:lang w:val="en-US" w:eastAsia="zh-CN"/>
              </w:rPr>
            </w:pPr>
            <w:r>
              <w:rPr>
                <w:rFonts w:hint="eastAsia"/>
                <w:color w:val="auto"/>
                <w:lang w:val="en-US" w:eastAsia="zh-CN"/>
              </w:rPr>
              <w:t>本项目对生态环境的影响主要表现为工程永久占地和临时占地对土地利用的影响，作业带清理对植被的破坏、对动植物的影响，以及地表开挖，土方、弃渣堆放造成的水土流失等。</w:t>
            </w:r>
          </w:p>
          <w:p>
            <w:pPr>
              <w:bidi w:val="0"/>
              <w:rPr>
                <w:rFonts w:hint="eastAsia"/>
                <w:color w:val="auto"/>
                <w:lang w:val="en-US" w:eastAsia="zh-CN"/>
              </w:rPr>
            </w:pPr>
            <w:r>
              <w:rPr>
                <w:rFonts w:hint="eastAsia"/>
                <w:color w:val="auto"/>
                <w:lang w:val="en-US" w:eastAsia="zh-CN"/>
              </w:rPr>
              <w:t>（2）生态影响防治措施</w:t>
            </w:r>
          </w:p>
          <w:p>
            <w:pPr>
              <w:bidi w:val="0"/>
              <w:rPr>
                <w:rFonts w:hint="eastAsia"/>
                <w:color w:val="auto"/>
                <w:lang w:val="en-US" w:eastAsia="zh-CN"/>
              </w:rPr>
            </w:pPr>
            <w:r>
              <w:rPr>
                <w:rFonts w:hint="eastAsia"/>
                <w:color w:val="auto"/>
                <w:lang w:val="en-US" w:eastAsia="zh-CN"/>
              </w:rPr>
              <w:t>1)严格施工组织和施工管理，禁止超计划占地，对永久占地外的土地、植被应严格保护。</w:t>
            </w:r>
          </w:p>
          <w:p>
            <w:pPr>
              <w:bidi w:val="0"/>
              <w:rPr>
                <w:rFonts w:hint="eastAsia"/>
                <w:color w:val="auto"/>
                <w:lang w:val="en-US" w:eastAsia="zh-CN"/>
              </w:rPr>
            </w:pPr>
            <w:r>
              <w:rPr>
                <w:rFonts w:hint="eastAsia"/>
                <w:color w:val="auto"/>
                <w:lang w:val="en-US" w:eastAsia="zh-CN"/>
              </w:rPr>
              <w:t>2)加强施工及管理人员环境保护知识的学习和教育，制定并落实一系列施工规定及要求；严禁一切随意破坏生态环境的现象发生，严禁在施工区及其周围捕猎野生动物及国家保护动物。施工中要设置保护鸟类及其他野生动物的告示牌，警告牌等。</w:t>
            </w:r>
          </w:p>
          <w:p>
            <w:pPr>
              <w:bidi w:val="0"/>
              <w:rPr>
                <w:rFonts w:hint="eastAsia"/>
                <w:color w:val="auto"/>
                <w:lang w:val="en-US" w:eastAsia="zh-CN"/>
              </w:rPr>
            </w:pPr>
            <w:r>
              <w:rPr>
                <w:rFonts w:hint="eastAsia"/>
                <w:color w:val="auto"/>
                <w:lang w:val="en-US" w:eastAsia="zh-CN"/>
              </w:rPr>
              <w:t>3)严格规定施工车辆的行驶道路，防止任意行驶，对植被造成破坏。各施工单位应加强防火知识教育，防止人为原因导致火灾的发生。</w:t>
            </w:r>
          </w:p>
          <w:p>
            <w:pPr>
              <w:bidi w:val="0"/>
              <w:rPr>
                <w:rFonts w:hint="eastAsia"/>
                <w:color w:val="auto"/>
                <w:lang w:val="en-US" w:eastAsia="zh-CN"/>
              </w:rPr>
            </w:pPr>
            <w:r>
              <w:rPr>
                <w:rFonts w:hint="eastAsia"/>
                <w:color w:val="auto"/>
                <w:lang w:val="en-US" w:eastAsia="zh-CN"/>
              </w:rPr>
              <w:t>4)采取合理施工方式和施工时序,避让鸟类迁徙路线，避免在鸟类的繁殖季节，无爆破作业;野生动物和鸟类大多是晨昏外出觅食，正午休息。为了减少工程施工噪声对他们的惊扰，力求避免在晨昏和正午进行高噪声施工。施工期如遇国家重点保护鸟类时，严禁伤害; 如遇到野生动物受到意外伤害，应立即与当地野保部门联系，由专业人员处理。</w:t>
            </w:r>
          </w:p>
          <w:p>
            <w:pPr>
              <w:bidi w:val="0"/>
              <w:rPr>
                <w:rFonts w:hint="eastAsia"/>
                <w:color w:val="auto"/>
                <w:lang w:val="en-US" w:eastAsia="zh-CN"/>
              </w:rPr>
            </w:pPr>
            <w:r>
              <w:rPr>
                <w:rFonts w:hint="eastAsia"/>
                <w:color w:val="auto"/>
                <w:lang w:val="en-US" w:eastAsia="zh-CN"/>
              </w:rPr>
              <w:t>5)尽最减少施工临时占地，合理安排施工进度，缩短临时占地使用时间。临时占地不得占用基本农田。</w:t>
            </w:r>
          </w:p>
          <w:p>
            <w:pPr>
              <w:bidi w:val="0"/>
              <w:rPr>
                <w:rFonts w:hint="eastAsia"/>
                <w:color w:val="auto"/>
                <w:lang w:val="en-US" w:eastAsia="zh-CN"/>
              </w:rPr>
            </w:pPr>
            <w:r>
              <w:rPr>
                <w:rFonts w:hint="eastAsia"/>
                <w:color w:val="auto"/>
                <w:lang w:val="en-US" w:eastAsia="zh-CN"/>
              </w:rPr>
              <w:t>6)各种临时占地在工程完成后应尽快进行植被恢复，做到边使用边平整边恢复，</w:t>
            </w:r>
            <w:r>
              <w:rPr>
                <w:color w:val="auto"/>
                <w:lang w:val="en-US" w:eastAsia="zh-CN"/>
              </w:rPr>
              <w:t>恢复后应达到破坏前的植被覆盖率。</w:t>
            </w:r>
            <w:r>
              <w:rPr>
                <w:color w:val="auto"/>
                <w:lang w:val="en-US" w:eastAsia="zh-CN"/>
              </w:rPr>
              <w:br w:type="textWrapping"/>
            </w:r>
            <w:r>
              <w:rPr>
                <w:rFonts w:hint="eastAsia"/>
                <w:color w:val="auto"/>
                <w:lang w:val="en-US" w:eastAsia="zh-CN"/>
              </w:rPr>
              <w:t xml:space="preserve">    7)使用草地或其它闲散地也应及时清理整治、恢复植被，防止土壤侵蚀。</w:t>
            </w:r>
          </w:p>
          <w:p>
            <w:pPr>
              <w:bidi w:val="0"/>
              <w:rPr>
                <w:rFonts w:hint="eastAsia"/>
                <w:color w:val="auto"/>
                <w:lang w:val="en-US" w:eastAsia="zh-CN"/>
              </w:rPr>
            </w:pPr>
            <w:r>
              <w:rPr>
                <w:rFonts w:hint="eastAsia"/>
                <w:color w:val="auto"/>
                <w:lang w:val="en-US" w:eastAsia="zh-CN"/>
              </w:rPr>
              <w:t>（3）对植被的影响分析</w:t>
            </w:r>
          </w:p>
          <w:p>
            <w:pPr>
              <w:bidi w:val="0"/>
              <w:rPr>
                <w:rFonts w:hint="eastAsia"/>
                <w:color w:val="auto"/>
                <w:lang w:val="en-US" w:eastAsia="zh-CN"/>
              </w:rPr>
            </w:pPr>
            <w:r>
              <w:rPr>
                <w:rFonts w:hint="eastAsia"/>
                <w:color w:val="auto"/>
                <w:lang w:val="en-US" w:eastAsia="zh-CN"/>
              </w:rPr>
              <w:t>植被的形成主要受气候、土壤及地形地貌影响。从项目区植被的分布情况调查结果可知，项目区主要植被类型以荒漠草原植被为主。由于项目的开发，工业场地、道路等永久占地的类型主要为地盖度草地。</w:t>
            </w:r>
          </w:p>
          <w:p>
            <w:pPr>
              <w:bidi w:val="0"/>
              <w:rPr>
                <w:rFonts w:hint="eastAsia"/>
                <w:color w:val="auto"/>
                <w:vertAlign w:val="baseline"/>
                <w:lang w:val="en-US" w:eastAsia="zh-CN"/>
              </w:rPr>
            </w:pPr>
            <w:r>
              <w:rPr>
                <w:rFonts w:hint="eastAsia"/>
                <w:color w:val="auto"/>
                <w:lang w:val="en-US" w:eastAsia="zh-CN"/>
              </w:rPr>
              <w:t>拟建工业场地等占地面积为0.54hm</w:t>
            </w:r>
            <w:r>
              <w:rPr>
                <w:rFonts w:hint="eastAsia"/>
                <w:color w:val="auto"/>
                <w:vertAlign w:val="superscript"/>
                <w:lang w:val="en-US" w:eastAsia="zh-CN"/>
              </w:rPr>
              <w:t>2</w:t>
            </w:r>
            <w:r>
              <w:rPr>
                <w:rFonts w:hint="eastAsia"/>
                <w:color w:val="auto"/>
                <w:vertAlign w:val="baseline"/>
                <w:lang w:val="en-US" w:eastAsia="zh-CN"/>
              </w:rPr>
              <w:t>，按照草场等级为三等六级草场，产草量约2500kg/</w:t>
            </w:r>
            <w:r>
              <w:rPr>
                <w:rFonts w:hint="eastAsia"/>
                <w:color w:val="auto"/>
                <w:lang w:val="en-US" w:eastAsia="zh-CN"/>
              </w:rPr>
              <w:t>hm</w:t>
            </w:r>
            <w:r>
              <w:rPr>
                <w:rFonts w:hint="eastAsia"/>
                <w:color w:val="auto"/>
                <w:vertAlign w:val="superscript"/>
                <w:lang w:val="en-US" w:eastAsia="zh-CN"/>
              </w:rPr>
              <w:t>2</w:t>
            </w:r>
            <w:r>
              <w:rPr>
                <w:rFonts w:hint="eastAsia"/>
                <w:color w:val="auto"/>
                <w:vertAlign w:val="baseline"/>
                <w:lang w:val="en-US" w:eastAsia="zh-CN"/>
              </w:rPr>
              <w:t>计算，则鲜草量损失量为1350kg。每只羊按照每年消耗900kg鲜草，则约合2只绵羊单位，年生物损失量为2只。</w:t>
            </w:r>
          </w:p>
          <w:p>
            <w:pPr>
              <w:bidi w:val="0"/>
              <w:rPr>
                <w:rFonts w:hint="eastAsia"/>
                <w:color w:val="auto"/>
                <w:lang w:val="en-US" w:eastAsia="zh-CN"/>
              </w:rPr>
            </w:pPr>
            <w:r>
              <w:rPr>
                <w:rFonts w:hint="eastAsia"/>
                <w:color w:val="auto"/>
                <w:lang w:val="en-US" w:eastAsia="zh-CN"/>
              </w:rPr>
              <w:t xml:space="preserve">经采取上述措施后，可最大限度的减低本项目施工期的生态影响。 </w:t>
            </w:r>
          </w:p>
          <w:p>
            <w:pPr>
              <w:pStyle w:val="5"/>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eastAsia="zh-CN"/>
              </w:rPr>
            </w:pPr>
            <w:r>
              <w:rPr>
                <w:rFonts w:hint="eastAsia"/>
                <w:color w:val="auto"/>
                <w:lang w:val="en-US" w:eastAsia="zh-CN"/>
              </w:rPr>
              <w:t>7.1.6</w:t>
            </w:r>
            <w:r>
              <w:rPr>
                <w:rFonts w:hint="eastAsia"/>
                <w:color w:val="auto"/>
                <w:lang w:eastAsia="zh-CN"/>
              </w:rPr>
              <w:t>施工期对交通影响分析</w:t>
            </w:r>
          </w:p>
          <w:p>
            <w:pPr>
              <w:bidi w:val="0"/>
              <w:rPr>
                <w:rFonts w:hint="eastAsia"/>
                <w:lang w:eastAsia="zh-CN"/>
              </w:rPr>
            </w:pPr>
            <w:r>
              <w:rPr>
                <w:rFonts w:hint="eastAsia"/>
                <w:lang w:eastAsia="zh-CN"/>
              </w:rPr>
              <w:t>工程施工的对外联系主要通道是利用城市公路进行交通、物资运输，因此工程施工运输车辆的增加，将增加公路的交通流量，对当地公路的交通环境产生不利影响。</w:t>
            </w:r>
          </w:p>
          <w:p>
            <w:pPr>
              <w:bidi w:val="0"/>
              <w:rPr>
                <w:rFonts w:hint="eastAsia"/>
                <w:lang w:eastAsia="zh-CN"/>
              </w:rPr>
            </w:pPr>
            <w:r>
              <w:rPr>
                <w:rFonts w:hint="eastAsia"/>
                <w:lang w:eastAsia="zh-CN"/>
              </w:rPr>
              <w:t>施工前建设单位应及时与公路、交通管理部门联系，取得支持与配合，避免影响现有的交通设施，以减轻对建设项目附近公路的交通影响。</w:t>
            </w:r>
          </w:p>
          <w:p>
            <w:pPr>
              <w:pStyle w:val="5"/>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eastAsia="zh-CN"/>
              </w:rPr>
            </w:pPr>
            <w:r>
              <w:rPr>
                <w:rFonts w:hint="eastAsia"/>
                <w:color w:val="auto"/>
                <w:lang w:val="en-US" w:eastAsia="zh-CN"/>
              </w:rPr>
              <w:t>7.1.7</w:t>
            </w:r>
            <w:r>
              <w:rPr>
                <w:rFonts w:hint="eastAsia"/>
                <w:color w:val="auto"/>
                <w:lang w:eastAsia="zh-CN"/>
              </w:rPr>
              <w:t>人群健康环境影响分析</w:t>
            </w:r>
          </w:p>
          <w:p>
            <w:pPr>
              <w:bidi w:val="0"/>
              <w:rPr>
                <w:rFonts w:hint="default"/>
                <w:lang w:val="en-US" w:eastAsia="zh-CN"/>
              </w:rPr>
            </w:pPr>
            <w:r>
              <w:rPr>
                <w:rFonts w:hint="eastAsia"/>
                <w:lang w:eastAsia="zh-CN"/>
              </w:rPr>
              <w:t>施工区短期内人员聚集，特别是夏季，施工区人群集中，生活区蚊、蝇、鼠密度较大，加之卫生条件相对较差，极易导致传染病的发生和流行。因此，必须加强施工区，尤其是生活区的环境卫生保护工作。同时防止垃圾、废弃物、污水随意排放；在生活区注意灭蚊、灭蝇、灭鼠工作，避免蚊蝇、鼠滋生。加强卫生管理，积极宣传卫生防疫常识，保证施工人员的身体健康。</w:t>
            </w:r>
          </w:p>
          <w:p>
            <w:pPr>
              <w:pStyle w:val="4"/>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eastAsia"/>
                <w:color w:val="auto"/>
                <w:lang w:val="en-US" w:eastAsia="zh-CN"/>
              </w:rPr>
              <w:t>7.2</w:t>
            </w:r>
            <w:r>
              <w:rPr>
                <w:rFonts w:hint="default"/>
                <w:color w:val="auto"/>
                <w:lang w:eastAsia="zh-CN"/>
              </w:rPr>
              <w:t>运营期</w:t>
            </w:r>
            <w:r>
              <w:rPr>
                <w:rFonts w:hint="default"/>
                <w:color w:val="auto"/>
              </w:rPr>
              <w:t>间环境影响分析</w:t>
            </w:r>
          </w:p>
          <w:p>
            <w:pPr>
              <w:pStyle w:val="5"/>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eastAsia"/>
                <w:color w:val="auto"/>
                <w:lang w:val="en-US" w:eastAsia="zh-CN"/>
              </w:rPr>
              <w:t>7.2.</w:t>
            </w:r>
            <w:r>
              <w:rPr>
                <w:rFonts w:hint="default"/>
                <w:color w:val="auto"/>
              </w:rPr>
              <w:t>1</w:t>
            </w:r>
            <w:r>
              <w:rPr>
                <w:rFonts w:hint="eastAsia"/>
                <w:color w:val="auto"/>
                <w:lang w:val="en-US" w:eastAsia="zh-CN"/>
              </w:rPr>
              <w:t xml:space="preserve"> </w:t>
            </w:r>
            <w:r>
              <w:rPr>
                <w:rFonts w:hint="default"/>
                <w:color w:val="auto"/>
              </w:rPr>
              <w:t>大气环境影响分析</w:t>
            </w:r>
          </w:p>
          <w:p>
            <w:pPr>
              <w:ind w:firstLine="480"/>
              <w:rPr>
                <w:color w:val="auto"/>
              </w:rPr>
            </w:pPr>
            <w:r>
              <w:rPr>
                <w:rFonts w:hAnsi="宋体"/>
                <w:color w:val="auto"/>
              </w:rPr>
              <w:t>本次项目建成后，废气主要包括</w:t>
            </w:r>
            <w:r>
              <w:rPr>
                <w:rFonts w:hint="eastAsia" w:hAnsi="宋体"/>
                <w:color w:val="auto"/>
              </w:rPr>
              <w:t>汽车尾气</w:t>
            </w:r>
            <w:r>
              <w:rPr>
                <w:rFonts w:hAnsi="宋体"/>
                <w:color w:val="auto"/>
              </w:rPr>
              <w:t>。</w:t>
            </w:r>
          </w:p>
          <w:p>
            <w:pPr>
              <w:topLinePunct/>
              <w:adjustRightInd w:val="0"/>
              <w:ind w:firstLine="480"/>
              <w:rPr>
                <w:color w:val="auto"/>
              </w:rPr>
            </w:pPr>
            <w:r>
              <w:rPr>
                <w:rFonts w:hAnsi="宋体"/>
                <w:color w:val="auto"/>
              </w:rPr>
              <w:t>本次项目新增地上停车位</w:t>
            </w:r>
            <w:r>
              <w:rPr>
                <w:rFonts w:hint="eastAsia"/>
                <w:color w:val="auto"/>
                <w:lang w:val="en-US" w:eastAsia="zh-CN"/>
              </w:rPr>
              <w:t>200</w:t>
            </w:r>
            <w:r>
              <w:rPr>
                <w:rFonts w:hAnsi="宋体"/>
                <w:color w:val="auto"/>
              </w:rPr>
              <w:t>个，汽车尾气主要污染物为</w:t>
            </w:r>
            <w:r>
              <w:rPr>
                <w:color w:val="auto"/>
              </w:rPr>
              <w:t>CO</w:t>
            </w:r>
            <w:r>
              <w:rPr>
                <w:rFonts w:hAnsi="宋体"/>
                <w:color w:val="auto"/>
              </w:rPr>
              <w:t>、</w:t>
            </w:r>
            <w:r>
              <w:rPr>
                <w:color w:val="auto"/>
              </w:rPr>
              <w:t>THC</w:t>
            </w:r>
            <w:r>
              <w:rPr>
                <w:rFonts w:hAnsi="宋体"/>
                <w:color w:val="auto"/>
              </w:rPr>
              <w:t>、</w:t>
            </w:r>
            <w:r>
              <w:rPr>
                <w:color w:val="auto"/>
              </w:rPr>
              <w:t>NO</w:t>
            </w:r>
            <w:r>
              <w:rPr>
                <w:color w:val="auto"/>
                <w:vertAlign w:val="subscript"/>
              </w:rPr>
              <w:t>2</w:t>
            </w:r>
            <w:r>
              <w:rPr>
                <w:rFonts w:hAnsi="宋体"/>
                <w:color w:val="auto"/>
              </w:rPr>
              <w:t>，排放量分别为</w:t>
            </w:r>
            <w:r>
              <w:rPr>
                <w:color w:val="auto"/>
              </w:rPr>
              <w:t>109.77kg/a</w:t>
            </w:r>
            <w:r>
              <w:rPr>
                <w:rFonts w:hAnsi="宋体"/>
                <w:color w:val="auto"/>
              </w:rPr>
              <w:t>、</w:t>
            </w:r>
            <w:r>
              <w:rPr>
                <w:color w:val="auto"/>
              </w:rPr>
              <w:t>12.91kg/a</w:t>
            </w:r>
            <w:r>
              <w:rPr>
                <w:rFonts w:hAnsi="宋体"/>
                <w:color w:val="auto"/>
              </w:rPr>
              <w:t>、</w:t>
            </w:r>
            <w:r>
              <w:rPr>
                <w:color w:val="auto"/>
              </w:rPr>
              <w:t>3.72kg/a</w:t>
            </w:r>
            <w:r>
              <w:rPr>
                <w:rFonts w:hAnsi="宋体"/>
                <w:color w:val="auto"/>
              </w:rPr>
              <w:t>，属间歇无组织排放，对区域环境空气会造成一定的影响。汽车尾气一般最高浓度值基本靠近停车区及道路，随着离开停车区及道路的距离越远浓度也逐渐递减。</w:t>
            </w:r>
          </w:p>
          <w:p>
            <w:pPr>
              <w:topLinePunct/>
              <w:adjustRightInd w:val="0"/>
              <w:ind w:firstLine="480"/>
              <w:rPr>
                <w:rFonts w:hint="eastAsia" w:hAnsi="宋体" w:eastAsia="宋体"/>
                <w:color w:val="auto"/>
                <w:lang w:eastAsia="zh-CN"/>
              </w:rPr>
            </w:pPr>
            <w:r>
              <w:rPr>
                <w:rFonts w:hAnsi="宋体"/>
                <w:color w:val="auto"/>
              </w:rPr>
              <w:t>本项目周围开阔，项目区道路空气流动性好，且污染物产生量较小，</w:t>
            </w:r>
            <w:r>
              <w:rPr>
                <w:rFonts w:hint="eastAsia" w:hAnsi="宋体"/>
                <w:color w:val="auto"/>
                <w:lang w:eastAsia="zh-CN"/>
              </w:rPr>
              <w:t>游客集散中心换乘清洁燃料车辆在景区内行驶。</w:t>
            </w:r>
            <w:r>
              <w:rPr>
                <w:rFonts w:hAnsi="宋体"/>
                <w:color w:val="auto"/>
              </w:rPr>
              <w:t>露天停车场汽车产生的尾气通过大气扩散，对周围大气环境影响不大。</w:t>
            </w:r>
          </w:p>
          <w:p>
            <w:pPr>
              <w:pStyle w:val="5"/>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rPr>
            </w:pPr>
            <w:r>
              <w:rPr>
                <w:rFonts w:hint="eastAsia"/>
                <w:color w:val="auto"/>
                <w:highlight w:val="none"/>
                <w:lang w:val="en-US" w:eastAsia="zh-CN"/>
              </w:rPr>
              <w:t>7.2.</w:t>
            </w:r>
            <w:r>
              <w:rPr>
                <w:rFonts w:hint="default"/>
                <w:color w:val="auto"/>
                <w:highlight w:val="none"/>
                <w:lang w:val="en-US" w:eastAsia="zh-CN"/>
              </w:rPr>
              <w:t>2</w:t>
            </w:r>
            <w:r>
              <w:rPr>
                <w:rFonts w:hint="default"/>
                <w:color w:val="auto"/>
                <w:highlight w:val="none"/>
              </w:rPr>
              <w:t>水环境影响分析</w:t>
            </w:r>
          </w:p>
          <w:p>
            <w:pPr>
              <w:topLinePunct/>
              <w:adjustRightInd w:val="0"/>
              <w:ind w:firstLine="480"/>
              <w:rPr>
                <w:rFonts w:hint="default" w:hAnsi="宋体"/>
                <w:color w:val="auto"/>
                <w:szCs w:val="22"/>
                <w:lang w:val="en-US" w:eastAsia="zh-CN"/>
              </w:rPr>
            </w:pPr>
            <w:r>
              <w:rPr>
                <w:rFonts w:hint="default" w:hAnsi="宋体"/>
                <w:color w:val="auto"/>
                <w:szCs w:val="22"/>
                <w:lang w:eastAsia="zh-CN"/>
              </w:rPr>
              <w:t>本</w:t>
            </w:r>
            <w:r>
              <w:rPr>
                <w:rFonts w:hint="default" w:hAnsi="宋体"/>
                <w:color w:val="auto"/>
                <w:szCs w:val="22"/>
              </w:rPr>
              <w:t>项目</w:t>
            </w:r>
            <w:r>
              <w:rPr>
                <w:rFonts w:hint="default" w:hAnsi="宋体"/>
                <w:color w:val="auto"/>
                <w:szCs w:val="22"/>
                <w:lang w:eastAsia="zh-CN"/>
              </w:rPr>
              <w:t>无生产废水产生。根据工程分析可知，</w:t>
            </w:r>
            <w:r>
              <w:rPr>
                <w:rFonts w:hint="default" w:hAnsi="宋体"/>
                <w:color w:val="auto"/>
                <w:szCs w:val="22"/>
              </w:rPr>
              <w:t>生活污水排放量按总用水的80%计，约为</w:t>
            </w:r>
            <w:r>
              <w:rPr>
                <w:rFonts w:hint="eastAsia" w:hAnsi="宋体"/>
                <w:color w:val="auto"/>
                <w:szCs w:val="22"/>
                <w:lang w:val="en-US" w:eastAsia="zh-CN"/>
              </w:rPr>
              <w:t>4438.4</w:t>
            </w:r>
            <w:r>
              <w:rPr>
                <w:rFonts w:hint="default" w:hAnsi="宋体"/>
                <w:color w:val="auto"/>
                <w:szCs w:val="22"/>
              </w:rPr>
              <w:t>m</w:t>
            </w:r>
            <w:r>
              <w:rPr>
                <w:rFonts w:hint="default" w:hAnsi="宋体"/>
                <w:color w:val="auto"/>
                <w:szCs w:val="22"/>
                <w:vertAlign w:val="superscript"/>
              </w:rPr>
              <w:t>3</w:t>
            </w:r>
            <w:r>
              <w:rPr>
                <w:rFonts w:hint="default" w:hAnsi="宋体"/>
                <w:color w:val="auto"/>
                <w:szCs w:val="22"/>
              </w:rPr>
              <w:t>/a。</w:t>
            </w:r>
            <w:r>
              <w:rPr>
                <w:rFonts w:hint="eastAsia" w:hAnsi="宋体"/>
                <w:color w:val="auto"/>
                <w:szCs w:val="22"/>
                <w:lang w:eastAsia="zh-CN"/>
              </w:rPr>
              <w:t>项目建设地点距离昌吉阿什里乡水源保护地区较近，为减少对水源保护区影响，</w:t>
            </w:r>
            <w:r>
              <w:rPr>
                <w:rFonts w:hint="default" w:hAnsi="宋体"/>
                <w:color w:val="auto"/>
                <w:szCs w:val="22"/>
                <w:lang w:eastAsia="zh-CN"/>
              </w:rPr>
              <w:t>本项目生活污水</w:t>
            </w:r>
            <w:r>
              <w:rPr>
                <w:rFonts w:hint="eastAsia" w:hAnsi="宋体"/>
                <w:color w:val="auto"/>
                <w:szCs w:val="22"/>
                <w:lang w:eastAsia="zh-CN"/>
              </w:rPr>
              <w:t>排入</w:t>
            </w:r>
            <w:r>
              <w:rPr>
                <w:rFonts w:hint="eastAsia" w:hAnsi="宋体"/>
                <w:color w:val="auto"/>
                <w:szCs w:val="22"/>
                <w:lang w:val="en-US" w:eastAsia="zh-CN"/>
              </w:rPr>
              <w:t>生活污水收集池</w:t>
            </w:r>
            <w:r>
              <w:rPr>
                <w:rFonts w:hint="eastAsia" w:hAnsi="宋体"/>
                <w:color w:val="auto"/>
                <w:szCs w:val="22"/>
                <w:lang w:eastAsia="zh-CN"/>
              </w:rPr>
              <w:t>，收集后由吸污车拉运至阿什里乡污水处理厂处置。阿什里乡污水处理厂距离本项目生活污水收集池最近。</w:t>
            </w:r>
          </w:p>
          <w:p>
            <w:pPr>
              <w:topLinePunct/>
              <w:adjustRightInd w:val="0"/>
              <w:ind w:firstLine="480"/>
              <w:rPr>
                <w:rFonts w:hint="default" w:hAnsi="宋体"/>
                <w:color w:val="auto"/>
                <w:szCs w:val="22"/>
              </w:rPr>
            </w:pPr>
            <w:r>
              <w:rPr>
                <w:rFonts w:hint="eastAsia" w:hAnsi="宋体"/>
                <w:color w:val="auto"/>
                <w:szCs w:val="22"/>
                <w:lang w:eastAsia="zh-CN"/>
              </w:rPr>
              <w:t>阿什里乡政府西侧建设一小型污水处理厂，处理能力为</w:t>
            </w:r>
            <w:r>
              <w:rPr>
                <w:rFonts w:hint="eastAsia" w:hAnsi="宋体"/>
                <w:color w:val="auto"/>
                <w:szCs w:val="22"/>
                <w:lang w:val="en-US" w:eastAsia="zh-CN"/>
              </w:rPr>
              <w:t>75m³/d，污水经处理后用于周边绿化。目前污水处理厂已建设完成，正在进行竣工验收工作，预计周边污水排放量为30m³/d，在完成周边生活污水处理情况下，能够消纳本项目污水处理。</w:t>
            </w:r>
            <w:r>
              <w:rPr>
                <w:rFonts w:hint="eastAsia" w:hAnsi="宋体"/>
                <w:color w:val="auto"/>
                <w:szCs w:val="22"/>
                <w:lang w:eastAsia="zh-CN"/>
              </w:rPr>
              <w:t>在采取以上污水处理措施后，</w:t>
            </w:r>
            <w:r>
              <w:rPr>
                <w:rFonts w:hint="default" w:hAnsi="宋体"/>
                <w:color w:val="auto"/>
                <w:szCs w:val="22"/>
              </w:rPr>
              <w:t>对周围水环境影响较小，</w:t>
            </w:r>
            <w:r>
              <w:rPr>
                <w:rFonts w:hint="eastAsia" w:hAnsi="宋体"/>
                <w:color w:val="auto"/>
                <w:szCs w:val="22"/>
                <w:lang w:eastAsia="zh-CN"/>
              </w:rPr>
              <w:t>因此</w:t>
            </w:r>
            <w:r>
              <w:rPr>
                <w:rFonts w:hint="default" w:hAnsi="宋体"/>
                <w:color w:val="auto"/>
                <w:szCs w:val="22"/>
              </w:rPr>
              <w:t>处理措施</w:t>
            </w:r>
            <w:r>
              <w:rPr>
                <w:rFonts w:hint="eastAsia" w:hAnsi="宋体"/>
                <w:color w:val="auto"/>
                <w:szCs w:val="22"/>
                <w:lang w:eastAsia="zh-CN"/>
              </w:rPr>
              <w:t>合理</w:t>
            </w:r>
            <w:r>
              <w:rPr>
                <w:rFonts w:hint="default" w:hAnsi="宋体"/>
                <w:color w:val="auto"/>
                <w:szCs w:val="22"/>
              </w:rPr>
              <w:t>可行。</w:t>
            </w:r>
          </w:p>
          <w:p>
            <w:pPr>
              <w:pStyle w:val="5"/>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eastAsia"/>
                <w:color w:val="auto"/>
                <w:lang w:val="en-US" w:eastAsia="zh-CN"/>
              </w:rPr>
              <w:t>7.2.</w:t>
            </w:r>
            <w:r>
              <w:rPr>
                <w:rFonts w:hint="default"/>
                <w:color w:val="auto"/>
                <w:lang w:val="en-US" w:eastAsia="zh-CN"/>
              </w:rPr>
              <w:t>3</w:t>
            </w:r>
            <w:r>
              <w:rPr>
                <w:rFonts w:hint="eastAsia"/>
                <w:color w:val="auto"/>
                <w:lang w:val="en-US" w:eastAsia="zh-CN"/>
              </w:rPr>
              <w:t xml:space="preserve"> </w:t>
            </w:r>
            <w:r>
              <w:rPr>
                <w:rFonts w:hint="default"/>
                <w:color w:val="auto"/>
              </w:rPr>
              <w:t>声环境影响分析预测</w:t>
            </w:r>
          </w:p>
          <w:p>
            <w:pPr>
              <w:pStyle w:val="6"/>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eastAsia"/>
                <w:color w:val="auto"/>
                <w:lang w:val="en-US" w:eastAsia="zh-CN"/>
              </w:rPr>
              <w:t>7.2.</w:t>
            </w:r>
            <w:r>
              <w:rPr>
                <w:rFonts w:hint="default"/>
                <w:color w:val="auto"/>
                <w:lang w:val="en-US" w:eastAsia="zh-CN"/>
              </w:rPr>
              <w:t xml:space="preserve">3.1 </w:t>
            </w:r>
            <w:r>
              <w:rPr>
                <w:rFonts w:hint="default"/>
                <w:color w:val="auto"/>
              </w:rPr>
              <w:t>噪声源分析</w:t>
            </w:r>
          </w:p>
          <w:p>
            <w:pPr>
              <w:bidi w:val="0"/>
              <w:rPr>
                <w:rFonts w:hint="default"/>
                <w:color w:val="auto"/>
              </w:rPr>
            </w:pPr>
            <w:r>
              <w:rPr>
                <w:rFonts w:hint="eastAsia"/>
                <w:color w:val="auto"/>
              </w:rPr>
              <w:t>项目营运期噪声主要来自游客游玩时的社会娱乐噪声</w:t>
            </w:r>
            <w:r>
              <w:rPr>
                <w:rFonts w:hint="eastAsia"/>
                <w:color w:val="auto"/>
                <w:lang w:eastAsia="zh-CN"/>
              </w:rPr>
              <w:t>、</w:t>
            </w:r>
            <w:r>
              <w:rPr>
                <w:rFonts w:hint="eastAsia"/>
                <w:color w:val="auto"/>
              </w:rPr>
              <w:t>公建设施等动力设备噪声</w:t>
            </w:r>
            <w:r>
              <w:rPr>
                <w:rFonts w:hint="eastAsia"/>
                <w:color w:val="auto"/>
                <w:lang w:eastAsia="zh-CN"/>
              </w:rPr>
              <w:t>及低空飞行器噪声</w:t>
            </w:r>
            <w:r>
              <w:rPr>
                <w:rFonts w:hint="eastAsia"/>
                <w:color w:val="auto"/>
              </w:rPr>
              <w:t>。</w:t>
            </w:r>
            <w:r>
              <w:rPr>
                <w:rFonts w:hint="eastAsia"/>
                <w:color w:val="auto"/>
                <w:lang w:eastAsia="zh-CN"/>
              </w:rPr>
              <w:t>噪声</w:t>
            </w:r>
            <w:r>
              <w:rPr>
                <w:rFonts w:hint="default"/>
                <w:color w:val="auto"/>
              </w:rPr>
              <w:t>值约为</w:t>
            </w:r>
            <w:r>
              <w:rPr>
                <w:color w:val="auto"/>
              </w:rPr>
              <w:t>7</w:t>
            </w:r>
            <w:r>
              <w:rPr>
                <w:rFonts w:hint="eastAsia"/>
                <w:color w:val="auto"/>
                <w:lang w:val="en-US" w:eastAsia="zh-CN"/>
              </w:rPr>
              <w:t>0</w:t>
            </w:r>
            <w:r>
              <w:rPr>
                <w:color w:val="auto"/>
              </w:rPr>
              <w:t>-</w:t>
            </w:r>
            <w:r>
              <w:rPr>
                <w:rFonts w:hint="eastAsia"/>
                <w:color w:val="auto"/>
                <w:lang w:val="en-US" w:eastAsia="zh-CN"/>
              </w:rPr>
              <w:t>9</w:t>
            </w:r>
            <w:r>
              <w:rPr>
                <w:rFonts w:hint="eastAsia"/>
                <w:color w:val="auto"/>
              </w:rPr>
              <w:t>5</w:t>
            </w:r>
            <w:r>
              <w:rPr>
                <w:color w:val="auto"/>
              </w:rPr>
              <w:t>dB(A)</w:t>
            </w:r>
            <w:r>
              <w:rPr>
                <w:rFonts w:hint="eastAsia"/>
                <w:color w:val="auto"/>
              </w:rPr>
              <w:t>。</w:t>
            </w:r>
          </w:p>
          <w:p>
            <w:pPr>
              <w:pStyle w:val="6"/>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eastAsia"/>
                <w:color w:val="auto"/>
                <w:lang w:val="en-US" w:eastAsia="zh-CN"/>
              </w:rPr>
              <w:t>7.2.</w:t>
            </w:r>
            <w:r>
              <w:rPr>
                <w:rFonts w:hint="default"/>
                <w:color w:val="auto"/>
                <w:lang w:val="en-US" w:eastAsia="zh-CN"/>
              </w:rPr>
              <w:t xml:space="preserve">3.2 </w:t>
            </w:r>
            <w:r>
              <w:rPr>
                <w:rFonts w:hint="default"/>
                <w:color w:val="auto"/>
              </w:rPr>
              <w:t>预测模式</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firstLine="480" w:firstLineChars="200"/>
              <w:textAlignment w:val="auto"/>
              <w:rPr>
                <w:rFonts w:hint="default"/>
                <w:color w:val="auto"/>
              </w:rPr>
            </w:pPr>
            <w:r>
              <w:rPr>
                <w:rFonts w:hint="default"/>
                <w:color w:val="auto"/>
              </w:rPr>
              <w:t>（1）计算某个室内靠近围护结构处的倍频带声压级：</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firstLine="480" w:firstLineChars="200"/>
              <w:textAlignment w:val="auto"/>
              <w:rPr>
                <w:rFonts w:hint="default"/>
                <w:color w:val="auto"/>
              </w:rPr>
            </w:pPr>
            <w:r>
              <w:rPr>
                <w:rFonts w:hint="default"/>
                <w:color w:val="auto"/>
              </w:rPr>
              <w:t xml:space="preserve">               </w:t>
            </w:r>
            <w:r>
              <w:rPr>
                <w:rFonts w:hint="default"/>
                <w:color w:val="auto"/>
              </w:rPr>
              <w:object>
                <v:shape id="_x0000_i1039" o:spt="75" type="#_x0000_t75" style="height:22.8pt;width:189.9pt;" o:ole="t" fillcolor="#6D6D6D" filled="f" o:preferrelative="t" stroked="f" coordsize="21600,21600">
                  <v:path/>
                  <v:fill on="f" focussize="0,0"/>
                  <v:stroke on="f"/>
                  <v:imagedata r:id="rId41" o:title=""/>
                  <o:lock v:ext="edit" grouping="f" rotation="f" text="f" aspectratio="t"/>
                  <w10:wrap type="none"/>
                  <w10:anchorlock/>
                </v:shape>
                <o:OLEObject Type="Embed" ProgID="Equation.3" ShapeID="_x0000_i1039" DrawAspect="Content" ObjectID="_1468075739" r:id="rId40">
                  <o:LockedField>false</o:LockedField>
                </o:OLEObject>
              </w:objec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firstLine="840" w:firstLineChars="350"/>
              <w:textAlignment w:val="auto"/>
              <w:rPr>
                <w:rFonts w:hint="default"/>
                <w:color w:val="auto"/>
              </w:rPr>
            </w:pPr>
            <w:r>
              <w:rPr>
                <w:rFonts w:hint="default"/>
                <w:color w:val="auto"/>
              </w:rPr>
              <w:t>式中：L1 ——某个室内声源在靠近围护结构处产生的倍频带声压级，dB；</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firstLine="1560" w:firstLineChars="650"/>
              <w:textAlignment w:val="auto"/>
              <w:rPr>
                <w:rFonts w:hint="default"/>
                <w:color w:val="auto"/>
              </w:rPr>
            </w:pPr>
            <w:r>
              <w:rPr>
                <w:rFonts w:hint="default"/>
                <w:color w:val="auto"/>
              </w:rPr>
              <w:t>Lw1——某个声源的倍频带声功率级，dB；</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firstLine="1560" w:firstLineChars="650"/>
              <w:textAlignment w:val="auto"/>
              <w:rPr>
                <w:rFonts w:hint="default"/>
                <w:color w:val="auto"/>
              </w:rPr>
            </w:pPr>
            <w:r>
              <w:rPr>
                <w:rFonts w:hint="default"/>
                <w:color w:val="auto"/>
              </w:rPr>
              <w:t>r1 ——室内某个声源与靠近围护结构处的距离，m；</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firstLine="1560" w:firstLineChars="650"/>
              <w:textAlignment w:val="auto"/>
              <w:rPr>
                <w:rFonts w:hint="default"/>
                <w:color w:val="auto"/>
              </w:rPr>
            </w:pPr>
            <w:r>
              <w:rPr>
                <w:rFonts w:hint="default"/>
                <w:color w:val="auto"/>
              </w:rPr>
              <w:t>R——房间常数m</w:t>
            </w:r>
            <w:r>
              <w:rPr>
                <w:rFonts w:hint="default"/>
                <w:color w:val="auto"/>
                <w:vertAlign w:val="superscript"/>
              </w:rPr>
              <w:t>2</w:t>
            </w:r>
            <w:r>
              <w:rPr>
                <w:rFonts w:hint="default"/>
                <w:color w:val="auto"/>
              </w:rPr>
              <w:t>；</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firstLine="1560" w:firstLineChars="650"/>
              <w:textAlignment w:val="auto"/>
              <w:rPr>
                <w:rFonts w:hint="default"/>
                <w:color w:val="auto"/>
              </w:rPr>
            </w:pPr>
            <w:r>
              <w:rPr>
                <w:rFonts w:hint="default"/>
                <w:color w:val="auto"/>
              </w:rPr>
              <w:t>Q ——方向因子，无量纲值。</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textAlignment w:val="auto"/>
              <w:rPr>
                <w:rFonts w:hint="default"/>
                <w:color w:val="auto"/>
              </w:rPr>
            </w:pPr>
            <w:r>
              <w:rPr>
                <w:rFonts w:hint="default"/>
                <w:color w:val="auto"/>
              </w:rPr>
              <w:t>（2）计算出所有室内声源在靠近围护结构处产生的总倍频带声压级：</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firstLine="2280" w:firstLineChars="950"/>
              <w:textAlignment w:val="auto"/>
              <w:rPr>
                <w:rFonts w:hint="default"/>
                <w:color w:val="auto"/>
              </w:rPr>
            </w:pPr>
            <w:r>
              <w:rPr>
                <w:rFonts w:hint="default"/>
                <w:color w:val="auto"/>
              </w:rPr>
              <w:t xml:space="preserve"> </w:t>
            </w:r>
            <w:r>
              <w:rPr>
                <w:rFonts w:hint="default"/>
                <w:color w:val="auto"/>
              </w:rPr>
              <w:object>
                <v:shape id="_x0000_i1040" o:spt="75" type="#_x0000_t75" style="height:39.9pt;width:146.25pt;" o:ole="t" fillcolor="#6D6D6D" filled="f" o:preferrelative="t" stroked="f" coordsize="21600,21600">
                  <v:path/>
                  <v:fill on="f" focussize="0,0"/>
                  <v:stroke on="f"/>
                  <v:imagedata r:id="rId43" o:title=""/>
                  <o:lock v:ext="edit" grouping="f" rotation="f" text="f" aspectratio="t"/>
                  <w10:wrap type="none"/>
                  <w10:anchorlock/>
                </v:shape>
                <o:OLEObject Type="Embed" ProgID="Equation.3" ShapeID="_x0000_i1040" DrawAspect="Content" ObjectID="_1468075740" r:id="rId42">
                  <o:LockedField>false</o:LockedField>
                </o:OLEObject>
              </w:objec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textAlignment w:val="auto"/>
              <w:rPr>
                <w:rFonts w:hint="default"/>
                <w:color w:val="auto"/>
              </w:rPr>
            </w:pPr>
            <w:r>
              <w:rPr>
                <w:rFonts w:hint="default"/>
                <w:color w:val="auto"/>
              </w:rPr>
              <w:t>（3）计算出室外靠近围护结构处的声压级：</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firstLine="2400" w:firstLineChars="1000"/>
              <w:textAlignment w:val="auto"/>
              <w:rPr>
                <w:rFonts w:hint="default"/>
                <w:color w:val="auto"/>
              </w:rPr>
            </w:pPr>
            <w:r>
              <w:rPr>
                <w:rFonts w:hint="default"/>
                <w:color w:val="auto"/>
              </w:rPr>
              <w:object>
                <v:shape id="_x0000_i1041" o:spt="75" type="#_x0000_t75" style="height:17pt;width:121pt;" o:ole="t" fillcolor="#6D6D6D" filled="f" o:preferrelative="t" stroked="f" coordsize="21600,21600">
                  <v:path/>
                  <v:fill on="f" focussize="0,0"/>
                  <v:stroke on="f"/>
                  <v:imagedata r:id="rId45" o:title=""/>
                  <o:lock v:ext="edit" grouping="f" rotation="f" text="f" aspectratio="t"/>
                  <w10:wrap type="none"/>
                  <w10:anchorlock/>
                </v:shape>
                <o:OLEObject Type="Embed" ProgID="Equation.3" ShapeID="_x0000_i1041" DrawAspect="Content" ObjectID="_1468075741" r:id="rId44">
                  <o:LockedField>false</o:LockedField>
                </o:OLEObject>
              </w:objec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textAlignment w:val="auto"/>
              <w:rPr>
                <w:rFonts w:hint="default"/>
                <w:color w:val="auto"/>
              </w:rPr>
            </w:pPr>
            <w:r>
              <w:rPr>
                <w:rFonts w:hint="default"/>
                <w:color w:val="auto"/>
              </w:rPr>
              <w:t>（4）将室外声级L2(T)和透声面积换算成等效的室外声源，计算出等效声源第i个倍频带的声功率级L</w:t>
            </w:r>
            <w:r>
              <w:rPr>
                <w:rFonts w:hint="default"/>
                <w:color w:val="auto"/>
                <w:vertAlign w:val="subscript"/>
              </w:rPr>
              <w:t>w</w:t>
            </w:r>
            <w:r>
              <w:rPr>
                <w:rFonts w:hint="default"/>
                <w:color w:val="auto"/>
                <w:vertAlign w:val="subscript"/>
              </w:rPr>
              <w:softHyphen/>
            </w:r>
            <w:r>
              <w:rPr>
                <w:rFonts w:hint="default"/>
                <w:color w:val="auto"/>
                <w:vertAlign w:val="subscript"/>
              </w:rPr>
              <w:softHyphen/>
            </w:r>
            <w:r>
              <w:rPr>
                <w:rFonts w:hint="default"/>
                <w:color w:val="auto"/>
                <w:vertAlign w:val="subscript"/>
              </w:rPr>
              <w:t>2</w:t>
            </w:r>
            <w:r>
              <w:rPr>
                <w:rFonts w:hint="default"/>
                <w:color w:val="auto"/>
              </w:rPr>
              <w:t>：</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firstLine="2400" w:firstLineChars="1000"/>
              <w:textAlignment w:val="auto"/>
              <w:rPr>
                <w:rFonts w:hint="default"/>
                <w:color w:val="auto"/>
              </w:rPr>
            </w:pPr>
            <w:r>
              <w:rPr>
                <w:rFonts w:hint="default"/>
                <w:color w:val="auto"/>
              </w:rPr>
              <w:object>
                <v:shape id="_x0000_i1042" o:spt="75" type="#_x0000_t75" style="height:21.45pt;width:123.9pt;" o:ole="t" fillcolor="#6D6D6D" filled="f" o:preferrelative="t" stroked="f" coordsize="21600,21600">
                  <v:path/>
                  <v:fill on="f" focussize="0,0"/>
                  <v:stroke on="f"/>
                  <v:imagedata r:id="rId47" o:title=""/>
                  <o:lock v:ext="edit" grouping="f" rotation="f" text="f" aspectratio="t"/>
                  <w10:wrap type="none"/>
                  <w10:anchorlock/>
                </v:shape>
                <o:OLEObject Type="Embed" ProgID="Equation.3" ShapeID="_x0000_i1042" DrawAspect="Content" ObjectID="_1468075742" r:id="rId46">
                  <o:LockedField>false</o:LockedField>
                </o:OLEObject>
              </w:objec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firstLine="1080" w:firstLineChars="450"/>
              <w:textAlignment w:val="auto"/>
              <w:rPr>
                <w:rFonts w:hint="default"/>
                <w:color w:val="auto"/>
              </w:rPr>
            </w:pPr>
            <w:r>
              <w:rPr>
                <w:rFonts w:hint="default"/>
                <w:color w:val="auto"/>
              </w:rPr>
              <w:t>式中：S为透声面积，m</w:t>
            </w:r>
            <w:r>
              <w:rPr>
                <w:rFonts w:hint="default"/>
                <w:color w:val="auto"/>
                <w:vertAlign w:val="superscript"/>
              </w:rPr>
              <w:t>2</w:t>
            </w:r>
            <w:r>
              <w:rPr>
                <w:rFonts w:hint="default"/>
                <w:color w:val="auto"/>
              </w:rPr>
              <w:t>。</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textAlignment w:val="auto"/>
              <w:rPr>
                <w:rFonts w:hint="default"/>
                <w:color w:val="auto"/>
              </w:rPr>
            </w:pPr>
            <w:r>
              <w:rPr>
                <w:rFonts w:hint="default"/>
                <w:color w:val="auto"/>
              </w:rPr>
              <w:t>（5）等效室外声源的位置为围护结构的位置，其倍频带声功率级为Lw ，由此按室外声源方法计算等效室外声源在预测点产生的声级。</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textAlignment w:val="auto"/>
              <w:rPr>
                <w:rFonts w:hint="default"/>
                <w:color w:val="auto"/>
              </w:rPr>
            </w:pPr>
            <w:r>
              <w:rPr>
                <w:rFonts w:hint="default"/>
                <w:color w:val="auto"/>
              </w:rPr>
              <w:t>（6）计算某个声源在预测点的倍频带声压级：</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firstLine="480" w:firstLineChars="200"/>
              <w:textAlignment w:val="auto"/>
              <w:rPr>
                <w:rFonts w:hint="default"/>
                <w:color w:val="auto"/>
              </w:rPr>
            </w:pPr>
            <w:r>
              <w:rPr>
                <w:rFonts w:hint="default"/>
                <w:color w:val="auto"/>
              </w:rPr>
              <w:t xml:space="preserve">             </w:t>
            </w:r>
            <w:r>
              <w:rPr>
                <w:rFonts w:hint="default"/>
                <w:color w:val="auto"/>
              </w:rPr>
              <w:object>
                <v:shape id="_x0000_i1043" o:spt="75" type="#_x0000_t75" style="height:46.5pt;width:151.7pt;" o:ole="t" fillcolor="#6D6D6D" filled="f" o:preferrelative="t" stroked="f" coordsize="21600,21600">
                  <v:path/>
                  <v:fill on="f" focussize="0,0"/>
                  <v:stroke on="f"/>
                  <v:imagedata r:id="rId49" o:title=""/>
                  <o:lock v:ext="edit" grouping="f" rotation="f" text="f" aspectratio="t"/>
                  <w10:wrap type="none"/>
                  <w10:anchorlock/>
                </v:shape>
                <o:OLEObject Type="Embed" ProgID="Equation.3" ShapeID="_x0000_i1043" DrawAspect="Content" ObjectID="_1468075743" r:id="rId48">
                  <o:LockedField>false</o:LockedField>
                </o:OLEObject>
              </w:objec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firstLine="720" w:firstLineChars="300"/>
              <w:textAlignment w:val="auto"/>
              <w:rPr>
                <w:rFonts w:hint="default"/>
                <w:color w:val="auto"/>
              </w:rPr>
            </w:pPr>
            <w:r>
              <w:rPr>
                <w:rFonts w:hint="default"/>
                <w:color w:val="auto"/>
              </w:rPr>
              <w:t>式中：L(r)——点声源在预测点产生的倍频带声压级，dB；</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firstLine="1440" w:firstLineChars="600"/>
              <w:textAlignment w:val="auto"/>
              <w:rPr>
                <w:rFonts w:hint="default"/>
                <w:color w:val="auto"/>
              </w:rPr>
            </w:pPr>
            <w:r>
              <w:rPr>
                <w:rFonts w:hint="default"/>
                <w:color w:val="auto"/>
              </w:rPr>
              <w:t>L(r0)——参考位置r0处的倍频带声压级，dB；</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firstLine="1440" w:firstLineChars="600"/>
              <w:textAlignment w:val="auto"/>
              <w:rPr>
                <w:rFonts w:hint="default"/>
                <w:color w:val="auto"/>
              </w:rPr>
            </w:pPr>
            <w:r>
              <w:rPr>
                <w:rFonts w:hint="default"/>
                <w:color w:val="auto"/>
              </w:rPr>
              <w:t>r——预测点距声源的距离，m；</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firstLine="1440" w:firstLineChars="600"/>
              <w:textAlignment w:val="auto"/>
              <w:rPr>
                <w:rFonts w:hint="default"/>
                <w:color w:val="auto"/>
              </w:rPr>
            </w:pPr>
            <w:r>
              <w:rPr>
                <w:rFonts w:hint="default"/>
                <w:color w:val="auto"/>
              </w:rPr>
              <w:t>r0——参考位置距声源的距离，m；</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firstLine="1440" w:firstLineChars="600"/>
              <w:textAlignment w:val="auto"/>
              <w:rPr>
                <w:rFonts w:hint="default"/>
                <w:color w:val="auto"/>
              </w:rPr>
            </w:pPr>
            <w:r>
              <w:rPr>
                <w:rFonts w:hint="default"/>
                <w:color w:val="auto"/>
              </w:rPr>
              <w:t>ΔL——各种因素引起的衰减量(包括声屏障、遮挡物、空气吸收、地面效应等引起的衰减量）。</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firstLine="480" w:firstLineChars="200"/>
              <w:textAlignment w:val="auto"/>
              <w:rPr>
                <w:rFonts w:hint="default"/>
                <w:color w:val="auto"/>
              </w:rPr>
            </w:pPr>
            <w:r>
              <w:rPr>
                <w:rFonts w:hint="default"/>
                <w:color w:val="auto"/>
              </w:rPr>
              <w:t>如果已知声源的倍频带声功率级Lw，且声源可看作是位于地面上的，则</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firstLine="2280" w:firstLineChars="950"/>
              <w:textAlignment w:val="auto"/>
              <w:rPr>
                <w:rFonts w:hint="default"/>
                <w:color w:val="auto"/>
              </w:rPr>
            </w:pPr>
            <w:r>
              <w:rPr>
                <w:rFonts w:hint="default"/>
                <w:color w:val="auto"/>
              </w:rPr>
              <w:object>
                <v:shape id="_x0000_i1044" o:spt="75" type="#_x0000_t75" style="height:18pt;width:112pt;" o:ole="t" filled="f" o:preferrelative="t" stroked="f" coordsize="21600,21600">
                  <v:path/>
                  <v:fill on="f" focussize="0,0"/>
                  <v:stroke on="f"/>
                  <v:imagedata r:id="rId51" o:title=""/>
                  <o:lock v:ext="edit" aspectratio="t"/>
                  <w10:wrap type="none"/>
                  <w10:anchorlock/>
                </v:shape>
                <o:OLEObject Type="Embed" ProgID="Equation.3" ShapeID="_x0000_i1044" DrawAspect="Content" ObjectID="_1468075744" r:id="rId50">
                  <o:LockedField>false</o:LockedField>
                </o:OLEObject>
              </w:objec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textAlignment w:val="auto"/>
              <w:rPr>
                <w:rFonts w:hint="default"/>
                <w:color w:val="auto"/>
              </w:rPr>
            </w:pPr>
            <w:r>
              <w:rPr>
                <w:rFonts w:hint="default"/>
                <w:color w:val="auto"/>
              </w:rPr>
              <w:t>（7）由各倍频带声压级合成计算出该声源产生的A声级LA。</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textAlignment w:val="auto"/>
              <w:rPr>
                <w:rFonts w:hint="default"/>
                <w:color w:val="auto"/>
              </w:rPr>
            </w:pPr>
            <w:r>
              <w:rPr>
                <w:rFonts w:hint="default"/>
                <w:color w:val="auto"/>
              </w:rPr>
              <w:t>（8）计算总声压级</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firstLine="480" w:firstLineChars="200"/>
              <w:textAlignment w:val="auto"/>
              <w:rPr>
                <w:rFonts w:hint="default"/>
                <w:color w:val="auto"/>
              </w:rPr>
            </w:pPr>
            <w:r>
              <w:rPr>
                <w:rFonts w:hint="default"/>
                <w:color w:val="auto"/>
              </w:rPr>
              <w:t>设第i个室外声源在预测点产生的A声级为LAin,i，在T时间内该声源工作时间为tin,i；第j个等效室外声源在预测点产生的A声级为LAout,j，在T时间内该声源工作时间为Tout,j，则预测点的总等效声级为：</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firstLine="240" w:firstLineChars="100"/>
              <w:textAlignment w:val="auto"/>
              <w:rPr>
                <w:rFonts w:hint="default"/>
                <w:color w:val="auto"/>
              </w:rPr>
            </w:pPr>
            <w:r>
              <w:rPr>
                <w:rFonts w:hint="default"/>
                <w:color w:val="auto"/>
              </w:rPr>
              <w:t xml:space="preserve">                </w:t>
            </w:r>
            <w:r>
              <w:rPr>
                <w:rFonts w:hint="default"/>
                <w:color w:val="auto"/>
              </w:rPr>
              <w:object>
                <v:shape id="_x0000_i1045" o:spt="75" type="#_x0000_t75" style="height:38pt;width:269pt;" o:ole="t" fillcolor="#6D6D6D" filled="f" stroked="f" coordsize="21600,21600">
                  <v:path/>
                  <v:fill on="f" focussize="0,0"/>
                  <v:stroke on="f"/>
                  <v:imagedata r:id="rId53" o:title=""/>
                  <o:lock v:ext="edit" grouping="f" rotation="f" text="f" aspectratio="t"/>
                  <w10:wrap type="none"/>
                  <w10:anchorlock/>
                </v:shape>
                <o:OLEObject Type="Embed" ProgID="Equation.3" ShapeID="_x0000_i1045" DrawAspect="Content" ObjectID="_1468075745" r:id="rId52">
                  <o:LockedField>false</o:LockedField>
                </o:OLEObject>
              </w:objec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textAlignment w:val="auto"/>
              <w:rPr>
                <w:rFonts w:hint="default"/>
                <w:color w:val="auto"/>
              </w:rPr>
            </w:pPr>
            <w:r>
              <w:rPr>
                <w:rFonts w:hint="default"/>
                <w:color w:val="auto"/>
              </w:rPr>
              <w:t>式中：T ——计算等效声级的时间；N ——室外声源个数；</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firstLine="1920" w:firstLineChars="800"/>
              <w:textAlignment w:val="auto"/>
              <w:rPr>
                <w:rFonts w:hint="default"/>
                <w:color w:val="auto"/>
              </w:rPr>
            </w:pPr>
            <w:r>
              <w:rPr>
                <w:rFonts w:hint="default"/>
                <w:color w:val="auto"/>
              </w:rPr>
              <w:t>M ——等效室外声源个数。</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left="0" w:leftChars="0" w:right="0" w:rightChars="0" w:firstLine="480" w:firstLineChars="200"/>
              <w:textAlignment w:val="auto"/>
              <w:rPr>
                <w:rFonts w:hint="default"/>
                <w:color w:val="auto"/>
              </w:rPr>
            </w:pPr>
            <w:r>
              <w:rPr>
                <w:rFonts w:hint="default"/>
                <w:color w:val="auto"/>
              </w:rPr>
              <w:t>（9）多声源对某个受声点的理论估算方法，是将几个声源的A声级按能量叠加，等效为合声源对某个受声点上的理论声级，其公式为：</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firstLine="480" w:firstLineChars="200"/>
              <w:textAlignment w:val="auto"/>
              <w:rPr>
                <w:rFonts w:hint="default"/>
                <w:color w:val="auto"/>
              </w:rPr>
            </w:pPr>
            <w:r>
              <w:rPr>
                <w:rFonts w:hint="default"/>
                <w:color w:val="auto"/>
              </w:rPr>
              <w:t xml:space="preserve">                   </w:t>
            </w:r>
            <w:r>
              <w:rPr>
                <w:rFonts w:hint="default"/>
                <w:color w:val="auto"/>
              </w:rPr>
              <w:object>
                <v:shape id="_x0000_i1046" o:spt="75" type="#_x0000_t75" style="height:34pt;width:102pt;" o:ole="t" fillcolor="#6D6D6D" filled="f" stroked="f" coordsize="21600,21600">
                  <v:path/>
                  <v:fill on="f" focussize="0,0"/>
                  <v:stroke on="f"/>
                  <v:imagedata r:id="rId55" o:title=""/>
                  <o:lock v:ext="edit" grouping="f" rotation="f" text="f" aspectratio="t"/>
                  <w10:wrap type="none"/>
                  <w10:anchorlock/>
                </v:shape>
                <o:OLEObject Type="Embed" ProgID="Equation.3" ShapeID="_x0000_i1046" DrawAspect="Content" ObjectID="_1468075746" r:id="rId54">
                  <o:LockedField>false</o:LockedField>
                </o:OLEObject>
              </w:objec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firstLine="1320" w:firstLineChars="550"/>
              <w:textAlignment w:val="auto"/>
              <w:rPr>
                <w:rFonts w:hint="default"/>
                <w:color w:val="auto"/>
              </w:rPr>
            </w:pPr>
            <w:r>
              <w:rPr>
                <w:rFonts w:hint="default"/>
                <w:color w:val="auto"/>
              </w:rPr>
              <w:t>式中： L合——受声点总等效声级，dB(A)；N ——声源总数</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firstLine="2160" w:firstLineChars="900"/>
              <w:textAlignment w:val="auto"/>
              <w:rPr>
                <w:rFonts w:hint="default"/>
                <w:color w:val="auto"/>
              </w:rPr>
            </w:pPr>
            <w:r>
              <w:rPr>
                <w:rFonts w:hint="default"/>
                <w:color w:val="auto"/>
              </w:rPr>
              <w:t>Li ——第i声源对某预测点的等效声级，dB(A)</w:t>
            </w:r>
          </w:p>
          <w:p>
            <w:pPr>
              <w:pStyle w:val="6"/>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eastAsia"/>
                <w:color w:val="auto"/>
                <w:lang w:val="en-US" w:eastAsia="zh-CN"/>
              </w:rPr>
              <w:t>7.2.</w:t>
            </w:r>
            <w:r>
              <w:rPr>
                <w:rFonts w:hint="default"/>
                <w:color w:val="auto"/>
                <w:lang w:val="en-US" w:eastAsia="zh-CN"/>
              </w:rPr>
              <w:t>3.3</w:t>
            </w:r>
            <w:r>
              <w:rPr>
                <w:rFonts w:hint="default"/>
                <w:color w:val="auto"/>
              </w:rPr>
              <w:t xml:space="preserve"> 预测结果与评价</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right="0" w:rightChars="0" w:firstLine="480" w:firstLineChars="200"/>
              <w:jc w:val="left"/>
              <w:textAlignment w:val="auto"/>
              <w:rPr>
                <w:rFonts w:hint="default"/>
                <w:color w:val="auto"/>
              </w:rPr>
            </w:pPr>
            <w:r>
              <w:rPr>
                <w:rFonts w:hint="default"/>
                <w:color w:val="auto"/>
              </w:rPr>
              <w:t>利用以上预测公式，综合考虑隔声材料的效果，使室内噪声源通过等效变换成若干等效室外声源，然后计算出与噪声源不同距离处的理论噪声值，再与背景值叠加，得出本项目运行时对厂界噪声环境的影响状况，计算结果见表</w:t>
            </w:r>
            <w:r>
              <w:rPr>
                <w:rFonts w:hint="eastAsia"/>
                <w:color w:val="auto"/>
                <w:lang w:val="en-US" w:eastAsia="zh-CN"/>
              </w:rPr>
              <w:t>7.2-1</w:t>
            </w:r>
            <w:r>
              <w:rPr>
                <w:rFonts w:hint="default"/>
                <w:color w:val="auto"/>
              </w:rPr>
              <w:t>、表</w:t>
            </w:r>
            <w:r>
              <w:rPr>
                <w:rFonts w:hint="eastAsia"/>
                <w:color w:val="auto"/>
                <w:lang w:val="en-US" w:eastAsia="zh-CN"/>
              </w:rPr>
              <w:t>7.2-2</w:t>
            </w:r>
            <w:r>
              <w:rPr>
                <w:rFonts w:hint="default"/>
                <w:color w:val="auto"/>
              </w:rPr>
              <w:t>。</w:t>
            </w:r>
          </w:p>
          <w:p>
            <w:pPr>
              <w:pStyle w:val="21"/>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lang w:val="en-US" w:eastAsia="zh-CN"/>
              </w:rPr>
              <w:t xml:space="preserve"> </w:t>
            </w:r>
            <w:r>
              <w:rPr>
                <w:rFonts w:hint="eastAsia"/>
                <w:color w:val="auto"/>
                <w:lang w:val="en-US" w:eastAsia="zh-CN"/>
              </w:rPr>
              <w:t xml:space="preserve">          </w:t>
            </w:r>
            <w:r>
              <w:rPr>
                <w:rFonts w:hint="default"/>
                <w:color w:val="auto"/>
                <w:lang w:val="en-US" w:eastAsia="zh-CN"/>
              </w:rPr>
              <w:t xml:space="preserve"> </w:t>
            </w:r>
            <w:r>
              <w:rPr>
                <w:rFonts w:hint="default"/>
                <w:color w:val="auto"/>
              </w:rPr>
              <w:t>表</w:t>
            </w:r>
            <w:r>
              <w:rPr>
                <w:rFonts w:hint="eastAsia"/>
                <w:color w:val="auto"/>
                <w:lang w:val="en-US" w:eastAsia="zh-CN"/>
              </w:rPr>
              <w:t xml:space="preserve">7.2-1  </w:t>
            </w:r>
            <w:r>
              <w:rPr>
                <w:rFonts w:hint="default"/>
                <w:color w:val="auto"/>
              </w:rPr>
              <w:t xml:space="preserve"> 不同距离噪声预测结果       dB（A）</w:t>
            </w:r>
          </w:p>
          <w:tbl>
            <w:tblPr>
              <w:tblStyle w:val="15"/>
              <w:tblW w:w="8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56"/>
              <w:gridCol w:w="937"/>
              <w:gridCol w:w="938"/>
              <w:gridCol w:w="938"/>
              <w:gridCol w:w="938"/>
              <w:gridCol w:w="937"/>
              <w:gridCol w:w="938"/>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1" w:hRule="exact"/>
                <w:jc w:val="center"/>
              </w:trPr>
              <w:tc>
                <w:tcPr>
                  <w:tcW w:w="1656" w:type="dxa"/>
                  <w:tcBorders>
                    <w:top w:val="single" w:color="auto" w:sz="12" w:space="0"/>
                    <w:left w:val="nil"/>
                    <w:bottom w:val="single" w:color="auto" w:sz="6" w:space="0"/>
                    <w:righ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距声源距离（m）</w:t>
                  </w:r>
                </w:p>
              </w:tc>
              <w:tc>
                <w:tcPr>
                  <w:tcW w:w="937" w:type="dxa"/>
                  <w:tcBorders>
                    <w:top w:val="single" w:color="auto" w:sz="12" w:space="0"/>
                    <w:left w:val="single" w:color="auto" w:sz="4" w:space="0"/>
                    <w:bottom w:val="single" w:color="auto" w:sz="6" w:space="0"/>
                    <w:righ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10</w:t>
                  </w:r>
                </w:p>
              </w:tc>
              <w:tc>
                <w:tcPr>
                  <w:tcW w:w="938" w:type="dxa"/>
                  <w:tcBorders>
                    <w:top w:val="single" w:color="auto" w:sz="12" w:space="0"/>
                    <w:left w:val="single" w:color="auto" w:sz="4" w:space="0"/>
                    <w:bottom w:val="single" w:color="auto" w:sz="6" w:space="0"/>
                    <w:righ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20</w:t>
                  </w:r>
                </w:p>
              </w:tc>
              <w:tc>
                <w:tcPr>
                  <w:tcW w:w="938" w:type="dxa"/>
                  <w:tcBorders>
                    <w:top w:val="single" w:color="auto" w:sz="12" w:space="0"/>
                    <w:left w:val="single" w:color="auto" w:sz="4" w:space="0"/>
                    <w:bottom w:val="single" w:color="auto" w:sz="6" w:space="0"/>
                    <w:righ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30</w:t>
                  </w:r>
                </w:p>
              </w:tc>
              <w:tc>
                <w:tcPr>
                  <w:tcW w:w="938" w:type="dxa"/>
                  <w:tcBorders>
                    <w:top w:val="single" w:color="auto" w:sz="12" w:space="0"/>
                    <w:left w:val="single" w:color="auto" w:sz="4" w:space="0"/>
                    <w:bottom w:val="single" w:color="auto" w:sz="6" w:space="0"/>
                    <w:righ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40</w:t>
                  </w:r>
                </w:p>
              </w:tc>
              <w:tc>
                <w:tcPr>
                  <w:tcW w:w="937" w:type="dxa"/>
                  <w:tcBorders>
                    <w:top w:val="single" w:color="auto" w:sz="12" w:space="0"/>
                    <w:left w:val="single" w:color="auto" w:sz="4" w:space="0"/>
                    <w:bottom w:val="single" w:color="auto" w:sz="6" w:space="0"/>
                    <w:righ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50</w:t>
                  </w:r>
                </w:p>
              </w:tc>
              <w:tc>
                <w:tcPr>
                  <w:tcW w:w="938" w:type="dxa"/>
                  <w:tcBorders>
                    <w:top w:val="single" w:color="auto" w:sz="12" w:space="0"/>
                    <w:left w:val="single" w:color="auto" w:sz="4" w:space="0"/>
                    <w:bottom w:val="single" w:color="auto" w:sz="6" w:space="0"/>
                    <w:righ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60</w:t>
                  </w:r>
                </w:p>
              </w:tc>
              <w:tc>
                <w:tcPr>
                  <w:tcW w:w="938" w:type="dxa"/>
                  <w:tcBorders>
                    <w:top w:val="single" w:color="auto" w:sz="12" w:space="0"/>
                    <w:left w:val="single" w:color="auto" w:sz="4" w:space="0"/>
                    <w:bottom w:val="single" w:color="auto" w:sz="6" w:space="0"/>
                    <w:right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jc w:val="center"/>
              </w:trPr>
              <w:tc>
                <w:tcPr>
                  <w:tcW w:w="1656" w:type="dxa"/>
                  <w:tcBorders>
                    <w:top w:val="single" w:color="auto" w:sz="6" w:space="0"/>
                    <w:left w:val="nil"/>
                    <w:bottom w:val="single" w:color="auto" w:sz="4" w:space="0"/>
                    <w:righ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贡献值</w:t>
                  </w:r>
                </w:p>
              </w:tc>
              <w:tc>
                <w:tcPr>
                  <w:tcW w:w="937" w:type="dxa"/>
                  <w:tcBorders>
                    <w:top w:val="single" w:color="auto" w:sz="6" w:space="0"/>
                    <w:left w:val="single" w:color="auto" w:sz="4" w:space="0"/>
                    <w:bottom w:val="single" w:color="auto" w:sz="4" w:space="0"/>
                    <w:righ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val="en-US" w:eastAsia="zh-CN"/>
                    </w:rPr>
                  </w:pPr>
                  <w:r>
                    <w:rPr>
                      <w:rFonts w:hint="eastAsia"/>
                      <w:color w:val="auto"/>
                      <w:lang w:val="en-US" w:eastAsia="zh-CN"/>
                    </w:rPr>
                    <w:t>55</w:t>
                  </w:r>
                </w:p>
              </w:tc>
              <w:tc>
                <w:tcPr>
                  <w:tcW w:w="938" w:type="dxa"/>
                  <w:tcBorders>
                    <w:top w:val="single" w:color="auto" w:sz="6" w:space="0"/>
                    <w:left w:val="single" w:color="auto" w:sz="4" w:space="0"/>
                    <w:bottom w:val="single" w:color="auto" w:sz="4" w:space="0"/>
                    <w:righ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48.9</w:t>
                  </w:r>
                </w:p>
              </w:tc>
              <w:tc>
                <w:tcPr>
                  <w:tcW w:w="938" w:type="dxa"/>
                  <w:tcBorders>
                    <w:top w:val="single" w:color="auto" w:sz="6" w:space="0"/>
                    <w:left w:val="single" w:color="auto" w:sz="4" w:space="0"/>
                    <w:bottom w:val="single" w:color="auto" w:sz="4" w:space="0"/>
                    <w:righ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45.4</w:t>
                  </w:r>
                </w:p>
              </w:tc>
              <w:tc>
                <w:tcPr>
                  <w:tcW w:w="938" w:type="dxa"/>
                  <w:tcBorders>
                    <w:top w:val="single" w:color="auto" w:sz="6" w:space="0"/>
                    <w:left w:val="single" w:color="auto" w:sz="4" w:space="0"/>
                    <w:bottom w:val="single" w:color="auto" w:sz="4" w:space="0"/>
                    <w:righ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42.9</w:t>
                  </w:r>
                </w:p>
              </w:tc>
              <w:tc>
                <w:tcPr>
                  <w:tcW w:w="937" w:type="dxa"/>
                  <w:tcBorders>
                    <w:top w:val="single" w:color="auto" w:sz="6" w:space="0"/>
                    <w:left w:val="single" w:color="auto" w:sz="4" w:space="0"/>
                    <w:bottom w:val="single" w:color="auto" w:sz="4" w:space="0"/>
                    <w:righ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41.0</w:t>
                  </w:r>
                </w:p>
              </w:tc>
              <w:tc>
                <w:tcPr>
                  <w:tcW w:w="938" w:type="dxa"/>
                  <w:tcBorders>
                    <w:top w:val="single" w:color="auto" w:sz="6" w:space="0"/>
                    <w:left w:val="single" w:color="auto" w:sz="4" w:space="0"/>
                    <w:bottom w:val="single" w:color="auto" w:sz="4" w:space="0"/>
                    <w:righ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39.4</w:t>
                  </w:r>
                </w:p>
              </w:tc>
              <w:tc>
                <w:tcPr>
                  <w:tcW w:w="938" w:type="dxa"/>
                  <w:tcBorders>
                    <w:top w:val="single" w:color="auto" w:sz="6" w:space="0"/>
                    <w:left w:val="single" w:color="auto" w:sz="4" w:space="0"/>
                    <w:bottom w:val="single" w:color="auto" w:sz="4" w:space="0"/>
                    <w:right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7" w:hRule="exact"/>
                <w:jc w:val="center"/>
              </w:trPr>
              <w:tc>
                <w:tcPr>
                  <w:tcW w:w="1656" w:type="dxa"/>
                  <w:tcBorders>
                    <w:top w:val="single" w:color="auto" w:sz="4" w:space="0"/>
                    <w:left w:val="nil"/>
                    <w:bottom w:val="single" w:color="auto" w:sz="12" w:space="0"/>
                    <w:righ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备注</w:t>
                  </w:r>
                </w:p>
              </w:tc>
              <w:tc>
                <w:tcPr>
                  <w:tcW w:w="6564" w:type="dxa"/>
                  <w:gridSpan w:val="7"/>
                  <w:tcBorders>
                    <w:top w:val="single" w:color="auto" w:sz="4" w:space="0"/>
                    <w:left w:val="single" w:color="auto" w:sz="4" w:space="0"/>
                    <w:bottom w:val="single" w:color="auto" w:sz="12" w:space="0"/>
                    <w:right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厂界预测按多声源叠加计算。</w:t>
                  </w:r>
                </w:p>
              </w:tc>
            </w:tr>
          </w:tbl>
          <w:p>
            <w:pPr>
              <w:pStyle w:val="21"/>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p>
          <w:p>
            <w:pPr>
              <w:pStyle w:val="21"/>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lang w:val="en-US" w:eastAsia="zh-CN"/>
              </w:rPr>
              <w:t xml:space="preserve">   </w:t>
            </w:r>
            <w:r>
              <w:rPr>
                <w:rFonts w:hint="default"/>
                <w:color w:val="auto"/>
              </w:rPr>
              <w:t>表</w:t>
            </w:r>
            <w:r>
              <w:rPr>
                <w:rFonts w:hint="eastAsia"/>
                <w:color w:val="auto"/>
                <w:lang w:val="en-US" w:eastAsia="zh-CN"/>
              </w:rPr>
              <w:t>7.2-2</w:t>
            </w:r>
            <w:r>
              <w:rPr>
                <w:rFonts w:hint="default"/>
                <w:color w:val="auto"/>
                <w:lang w:val="en-US" w:eastAsia="zh-CN"/>
              </w:rPr>
              <w:t xml:space="preserve"> </w:t>
            </w:r>
            <w:r>
              <w:rPr>
                <w:rFonts w:hint="default"/>
                <w:color w:val="auto"/>
              </w:rPr>
              <w:t xml:space="preserve"> 厂界噪声预测值    </w:t>
            </w:r>
            <w:r>
              <w:rPr>
                <w:rFonts w:hint="eastAsia"/>
                <w:color w:val="auto"/>
                <w:lang w:val="en-US" w:eastAsia="zh-CN"/>
              </w:rPr>
              <w:t xml:space="preserve">   </w:t>
            </w:r>
            <w:r>
              <w:rPr>
                <w:rFonts w:hint="default"/>
                <w:color w:val="auto"/>
              </w:rPr>
              <w:t xml:space="preserve"> dB（A）</w:t>
            </w:r>
          </w:p>
          <w:tbl>
            <w:tblPr>
              <w:tblStyle w:val="15"/>
              <w:tblW w:w="828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9"/>
              <w:gridCol w:w="1193"/>
              <w:gridCol w:w="1194"/>
              <w:gridCol w:w="1198"/>
              <w:gridCol w:w="1138"/>
              <w:gridCol w:w="1138"/>
              <w:gridCol w:w="113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14" w:hRule="exact"/>
                <w:jc w:val="center"/>
              </w:trPr>
              <w:tc>
                <w:tcPr>
                  <w:tcW w:w="1289" w:type="dxa"/>
                  <w:vMerge w:val="restart"/>
                  <w:tcBorders>
                    <w:top w:val="single" w:color="auto" w:sz="12" w:space="0"/>
                    <w:left w:val="nil"/>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测点</w:t>
                  </w:r>
                </w:p>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编号</w:t>
                  </w:r>
                </w:p>
              </w:tc>
              <w:tc>
                <w:tcPr>
                  <w:tcW w:w="3585" w:type="dxa"/>
                  <w:gridSpan w:val="3"/>
                  <w:tcBorders>
                    <w:top w:val="single" w:color="auto" w:sz="12"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昼间各测点声压级dB(A)</w:t>
                  </w:r>
                </w:p>
              </w:tc>
              <w:tc>
                <w:tcPr>
                  <w:tcW w:w="3406" w:type="dxa"/>
                  <w:gridSpan w:val="3"/>
                  <w:tcBorders>
                    <w:top w:val="single" w:color="auto" w:sz="12" w:space="0"/>
                    <w:left w:val="single" w:color="auto" w:sz="6" w:space="0"/>
                    <w:bottom w:val="single" w:color="auto" w:sz="6" w:space="0"/>
                    <w:right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夜间各测点声压级dB(A)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7" w:hRule="exact"/>
                <w:jc w:val="center"/>
              </w:trPr>
              <w:tc>
                <w:tcPr>
                  <w:tcW w:w="1289" w:type="dxa"/>
                  <w:vMerge w:val="continue"/>
                  <w:tcBorders>
                    <w:top w:val="single" w:color="auto" w:sz="6" w:space="0"/>
                    <w:left w:val="nil"/>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p>
              </w:tc>
              <w:tc>
                <w:tcPr>
                  <w:tcW w:w="1193"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贡献值</w:t>
                  </w:r>
                </w:p>
              </w:tc>
              <w:tc>
                <w:tcPr>
                  <w:tcW w:w="1194"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背景值</w:t>
                  </w:r>
                </w:p>
              </w:tc>
              <w:tc>
                <w:tcPr>
                  <w:tcW w:w="1198"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预测值</w:t>
                  </w:r>
                </w:p>
              </w:tc>
              <w:tc>
                <w:tcPr>
                  <w:tcW w:w="1138"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贡献值</w:t>
                  </w:r>
                </w:p>
              </w:tc>
              <w:tc>
                <w:tcPr>
                  <w:tcW w:w="1138"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背景值</w:t>
                  </w:r>
                </w:p>
              </w:tc>
              <w:tc>
                <w:tcPr>
                  <w:tcW w:w="1130" w:type="dxa"/>
                  <w:tcBorders>
                    <w:top w:val="single" w:color="auto" w:sz="6" w:space="0"/>
                    <w:left w:val="single" w:color="auto" w:sz="6" w:space="0"/>
                    <w:bottom w:val="single" w:color="auto" w:sz="6" w:space="0"/>
                    <w:right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预测值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exact"/>
                <w:jc w:val="center"/>
              </w:trPr>
              <w:tc>
                <w:tcPr>
                  <w:tcW w:w="1289" w:type="dxa"/>
                  <w:tcBorders>
                    <w:top w:val="single" w:color="auto" w:sz="6" w:space="0"/>
                    <w:left w:val="nil"/>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rPr>
                  </w:pPr>
                  <w:r>
                    <w:rPr>
                      <w:rFonts w:hint="eastAsia"/>
                      <w:color w:val="auto"/>
                      <w:lang w:eastAsia="zh-CN"/>
                    </w:rPr>
                    <w:t>地块</w:t>
                  </w:r>
                  <w:r>
                    <w:rPr>
                      <w:rFonts w:hint="eastAsia"/>
                      <w:color w:val="auto"/>
                      <w:lang w:val="en-US" w:eastAsia="zh-CN"/>
                    </w:rPr>
                    <w:t>1</w:t>
                  </w:r>
                </w:p>
              </w:tc>
              <w:tc>
                <w:tcPr>
                  <w:tcW w:w="1193"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36.8</w:t>
                  </w:r>
                </w:p>
              </w:tc>
              <w:tc>
                <w:tcPr>
                  <w:tcW w:w="1194"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default"/>
                      <w:color w:val="auto"/>
                      <w:highlight w:val="none"/>
                      <w:lang w:val="en-US" w:eastAsia="zh-CN"/>
                    </w:rPr>
                  </w:pPr>
                  <w:r>
                    <w:rPr>
                      <w:rFonts w:hint="eastAsia"/>
                      <w:color w:val="auto"/>
                      <w:highlight w:val="none"/>
                      <w:lang w:val="en-US" w:eastAsia="zh-CN"/>
                    </w:rPr>
                    <w:t>53.2</w:t>
                  </w:r>
                </w:p>
              </w:tc>
              <w:tc>
                <w:tcPr>
                  <w:tcW w:w="1198"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54.0</w:t>
                  </w:r>
                </w:p>
              </w:tc>
              <w:tc>
                <w:tcPr>
                  <w:tcW w:w="1138"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34.8</w:t>
                  </w:r>
                </w:p>
              </w:tc>
              <w:tc>
                <w:tcPr>
                  <w:tcW w:w="1138"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44.0</w:t>
                  </w:r>
                </w:p>
              </w:tc>
              <w:tc>
                <w:tcPr>
                  <w:tcW w:w="1130" w:type="dxa"/>
                  <w:tcBorders>
                    <w:top w:val="single" w:color="auto" w:sz="6" w:space="0"/>
                    <w:left w:val="single" w:color="auto" w:sz="6" w:space="0"/>
                    <w:bottom w:val="single" w:color="auto" w:sz="6" w:space="0"/>
                    <w:right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44.6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86" w:hRule="exact"/>
                <w:jc w:val="center"/>
              </w:trPr>
              <w:tc>
                <w:tcPr>
                  <w:tcW w:w="1289" w:type="dxa"/>
                  <w:tcBorders>
                    <w:top w:val="single" w:color="auto" w:sz="6" w:space="0"/>
                    <w:left w:val="nil"/>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eastAsia"/>
                      <w:color w:val="auto"/>
                      <w:lang w:eastAsia="zh-CN"/>
                    </w:rPr>
                    <w:t>地块</w:t>
                  </w:r>
                  <w:r>
                    <w:rPr>
                      <w:rFonts w:hint="eastAsia"/>
                      <w:color w:val="auto"/>
                      <w:lang w:val="en-US" w:eastAsia="zh-CN"/>
                    </w:rPr>
                    <w:t>2</w:t>
                  </w:r>
                </w:p>
              </w:tc>
              <w:tc>
                <w:tcPr>
                  <w:tcW w:w="1193"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36.5</w:t>
                  </w:r>
                </w:p>
              </w:tc>
              <w:tc>
                <w:tcPr>
                  <w:tcW w:w="1194"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default"/>
                      <w:color w:val="auto"/>
                      <w:highlight w:val="none"/>
                      <w:lang w:val="en-US" w:eastAsia="zh-CN"/>
                    </w:rPr>
                  </w:pPr>
                  <w:r>
                    <w:rPr>
                      <w:rFonts w:hint="eastAsia"/>
                      <w:color w:val="auto"/>
                      <w:highlight w:val="none"/>
                      <w:lang w:val="en-US" w:eastAsia="zh-CN"/>
                    </w:rPr>
                    <w:t>52.7</w:t>
                  </w:r>
                </w:p>
              </w:tc>
              <w:tc>
                <w:tcPr>
                  <w:tcW w:w="1198"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52.9</w:t>
                  </w:r>
                </w:p>
              </w:tc>
              <w:tc>
                <w:tcPr>
                  <w:tcW w:w="1138"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35.5</w:t>
                  </w:r>
                </w:p>
              </w:tc>
              <w:tc>
                <w:tcPr>
                  <w:tcW w:w="1138"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42.7</w:t>
                  </w:r>
                </w:p>
              </w:tc>
              <w:tc>
                <w:tcPr>
                  <w:tcW w:w="1130" w:type="dxa"/>
                  <w:tcBorders>
                    <w:top w:val="single" w:color="auto" w:sz="6" w:space="0"/>
                    <w:left w:val="single" w:color="auto" w:sz="6" w:space="0"/>
                    <w:bottom w:val="single" w:color="auto" w:sz="6" w:space="0"/>
                    <w:right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43.0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86" w:hRule="exact"/>
                <w:jc w:val="center"/>
              </w:trPr>
              <w:tc>
                <w:tcPr>
                  <w:tcW w:w="1289" w:type="dxa"/>
                  <w:tcBorders>
                    <w:top w:val="single" w:color="auto" w:sz="6" w:space="0"/>
                    <w:left w:val="nil"/>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eastAsia"/>
                      <w:color w:val="auto"/>
                      <w:lang w:eastAsia="zh-CN"/>
                    </w:rPr>
                    <w:t>地块</w:t>
                  </w:r>
                  <w:r>
                    <w:rPr>
                      <w:rFonts w:hint="eastAsia"/>
                      <w:color w:val="auto"/>
                      <w:lang w:val="en-US" w:eastAsia="zh-CN"/>
                    </w:rPr>
                    <w:t>3</w:t>
                  </w:r>
                </w:p>
              </w:tc>
              <w:tc>
                <w:tcPr>
                  <w:tcW w:w="1193"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38.0</w:t>
                  </w:r>
                </w:p>
              </w:tc>
              <w:tc>
                <w:tcPr>
                  <w:tcW w:w="1194"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default"/>
                      <w:color w:val="auto"/>
                      <w:highlight w:val="none"/>
                      <w:lang w:val="en-US" w:eastAsia="zh-CN"/>
                    </w:rPr>
                  </w:pPr>
                  <w:r>
                    <w:rPr>
                      <w:rFonts w:hint="eastAsia"/>
                      <w:color w:val="auto"/>
                      <w:highlight w:val="none"/>
                      <w:lang w:val="en-US" w:eastAsia="zh-CN"/>
                    </w:rPr>
                    <w:t>52.2</w:t>
                  </w:r>
                </w:p>
              </w:tc>
              <w:tc>
                <w:tcPr>
                  <w:tcW w:w="1198"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52.8</w:t>
                  </w:r>
                </w:p>
              </w:tc>
              <w:tc>
                <w:tcPr>
                  <w:tcW w:w="1138"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35.4</w:t>
                  </w:r>
                </w:p>
              </w:tc>
              <w:tc>
                <w:tcPr>
                  <w:tcW w:w="1138"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43.3</w:t>
                  </w:r>
                </w:p>
              </w:tc>
              <w:tc>
                <w:tcPr>
                  <w:tcW w:w="1130" w:type="dxa"/>
                  <w:tcBorders>
                    <w:top w:val="single" w:color="auto" w:sz="6" w:space="0"/>
                    <w:left w:val="single" w:color="auto" w:sz="6" w:space="0"/>
                    <w:bottom w:val="single" w:color="auto" w:sz="6" w:space="0"/>
                    <w:right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44.6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11" w:hRule="exact"/>
                <w:jc w:val="center"/>
              </w:trPr>
              <w:tc>
                <w:tcPr>
                  <w:tcW w:w="1289" w:type="dxa"/>
                  <w:tcBorders>
                    <w:top w:val="single" w:color="auto" w:sz="6" w:space="0"/>
                    <w:left w:val="nil"/>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eastAsia"/>
                      <w:color w:val="auto"/>
                      <w:lang w:eastAsia="zh-CN"/>
                    </w:rPr>
                    <w:t>地块</w:t>
                  </w:r>
                  <w:r>
                    <w:rPr>
                      <w:rFonts w:hint="eastAsia"/>
                      <w:color w:val="auto"/>
                      <w:lang w:val="en-US" w:eastAsia="zh-CN"/>
                    </w:rPr>
                    <w:t>4</w:t>
                  </w:r>
                </w:p>
              </w:tc>
              <w:tc>
                <w:tcPr>
                  <w:tcW w:w="1193"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37.2</w:t>
                  </w:r>
                </w:p>
              </w:tc>
              <w:tc>
                <w:tcPr>
                  <w:tcW w:w="1194"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default"/>
                      <w:color w:val="auto"/>
                      <w:highlight w:val="none"/>
                      <w:lang w:val="en-US" w:eastAsia="zh-CN"/>
                    </w:rPr>
                  </w:pPr>
                  <w:r>
                    <w:rPr>
                      <w:rFonts w:hint="eastAsia"/>
                      <w:color w:val="auto"/>
                      <w:highlight w:val="none"/>
                      <w:lang w:val="en-US" w:eastAsia="zh-CN"/>
                    </w:rPr>
                    <w:t>52.5</w:t>
                  </w:r>
                </w:p>
              </w:tc>
              <w:tc>
                <w:tcPr>
                  <w:tcW w:w="1198"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52.6</w:t>
                  </w:r>
                </w:p>
              </w:tc>
              <w:tc>
                <w:tcPr>
                  <w:tcW w:w="1138"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35.2</w:t>
                  </w:r>
                </w:p>
              </w:tc>
              <w:tc>
                <w:tcPr>
                  <w:tcW w:w="1138"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42.6</w:t>
                  </w:r>
                </w:p>
              </w:tc>
              <w:tc>
                <w:tcPr>
                  <w:tcW w:w="1130" w:type="dxa"/>
                  <w:tcBorders>
                    <w:top w:val="single" w:color="auto" w:sz="6" w:space="0"/>
                    <w:left w:val="single" w:color="auto" w:sz="6" w:space="0"/>
                    <w:bottom w:val="single" w:color="auto" w:sz="6" w:space="0"/>
                    <w:right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42.7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37" w:hRule="atLeast"/>
                <w:jc w:val="center"/>
              </w:trPr>
              <w:tc>
                <w:tcPr>
                  <w:tcW w:w="2482" w:type="dxa"/>
                  <w:gridSpan w:val="2"/>
                  <w:tcBorders>
                    <w:top w:val="single" w:color="auto" w:sz="6" w:space="0"/>
                    <w:left w:val="nil"/>
                    <w:bottom w:val="single" w:color="auto" w:sz="12"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w:t>
                  </w:r>
                  <w:r>
                    <w:rPr>
                      <w:rFonts w:hint="eastAsia" w:hAnsi="宋体"/>
                      <w:color w:val="auto"/>
                    </w:rPr>
                    <w:t>社会生活环境噪声排放标准</w:t>
                  </w:r>
                  <w:r>
                    <w:rPr>
                      <w:rFonts w:hint="default"/>
                      <w:color w:val="auto"/>
                    </w:rPr>
                    <w:t>》</w:t>
                  </w:r>
                  <w:r>
                    <w:rPr>
                      <w:rFonts w:hint="eastAsia"/>
                      <w:color w:val="auto"/>
                      <w:lang w:val="en-US" w:eastAsia="zh-CN"/>
                    </w:rPr>
                    <w:t>2</w:t>
                  </w:r>
                  <w:r>
                    <w:rPr>
                      <w:rFonts w:hint="default"/>
                      <w:color w:val="auto"/>
                      <w:lang w:val="en-US" w:eastAsia="zh-CN"/>
                    </w:rPr>
                    <w:t>类</w:t>
                  </w:r>
                  <w:r>
                    <w:rPr>
                      <w:rFonts w:hint="default"/>
                      <w:color w:val="auto"/>
                    </w:rPr>
                    <w:t>区</w:t>
                  </w:r>
                </w:p>
              </w:tc>
              <w:tc>
                <w:tcPr>
                  <w:tcW w:w="2392" w:type="dxa"/>
                  <w:gridSpan w:val="2"/>
                  <w:tcBorders>
                    <w:top w:val="single" w:color="auto" w:sz="6" w:space="0"/>
                    <w:left w:val="single" w:color="auto" w:sz="6" w:space="0"/>
                    <w:bottom w:val="single" w:color="auto" w:sz="12"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2</w:t>
                  </w:r>
                  <w:r>
                    <w:rPr>
                      <w:rFonts w:hint="default"/>
                      <w:color w:val="auto"/>
                      <w:lang w:val="en-US" w:eastAsia="zh-CN"/>
                    </w:rPr>
                    <w:t>类：</w:t>
                  </w:r>
                  <w:r>
                    <w:rPr>
                      <w:rFonts w:hint="default"/>
                      <w:color w:val="auto"/>
                    </w:rPr>
                    <w:t>昼间≤6</w:t>
                  </w:r>
                  <w:r>
                    <w:rPr>
                      <w:rFonts w:hint="eastAsia"/>
                      <w:color w:val="auto"/>
                      <w:lang w:val="en-US" w:eastAsia="zh-CN"/>
                    </w:rPr>
                    <w:t>0</w:t>
                  </w:r>
                  <w:r>
                    <w:rPr>
                      <w:rFonts w:hint="default"/>
                      <w:color w:val="auto"/>
                    </w:rPr>
                    <w:t>dB(A)</w:t>
                  </w:r>
                </w:p>
              </w:tc>
              <w:tc>
                <w:tcPr>
                  <w:tcW w:w="3406" w:type="dxa"/>
                  <w:gridSpan w:val="3"/>
                  <w:tcBorders>
                    <w:top w:val="single" w:color="auto" w:sz="6" w:space="0"/>
                    <w:left w:val="single" w:color="auto" w:sz="6" w:space="0"/>
                    <w:bottom w:val="single" w:color="auto" w:sz="12" w:space="0"/>
                    <w:right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eastAsia"/>
                      <w:color w:val="auto"/>
                      <w:lang w:val="en-US" w:eastAsia="zh-CN"/>
                    </w:rPr>
                    <w:t>2</w:t>
                  </w:r>
                  <w:r>
                    <w:rPr>
                      <w:rFonts w:hint="default"/>
                      <w:color w:val="auto"/>
                      <w:lang w:val="en-US" w:eastAsia="zh-CN"/>
                    </w:rPr>
                    <w:t>类：</w:t>
                  </w:r>
                  <w:r>
                    <w:rPr>
                      <w:rFonts w:hint="default"/>
                      <w:color w:val="auto"/>
                    </w:rPr>
                    <w:t>夜间≤5</w:t>
                  </w:r>
                  <w:r>
                    <w:rPr>
                      <w:rFonts w:hint="eastAsia"/>
                      <w:color w:val="auto"/>
                      <w:lang w:val="en-US" w:eastAsia="zh-CN"/>
                    </w:rPr>
                    <w:t>0</w:t>
                  </w:r>
                  <w:r>
                    <w:rPr>
                      <w:rFonts w:hint="default"/>
                      <w:color w:val="auto"/>
                    </w:rPr>
                    <w:t>dB(A)</w:t>
                  </w:r>
                </w:p>
              </w:tc>
            </w:tr>
          </w:tbl>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厂区内建设低空飞行游乐设施，</w:t>
            </w:r>
            <w:r>
              <w:rPr>
                <w:rFonts w:hint="eastAsia"/>
                <w:color w:val="000000" w:themeColor="text1"/>
                <w:lang w:val="en-US" w:eastAsia="zh-CN"/>
                <w14:textFill>
                  <w14:solidFill>
                    <w14:schemeClr w14:val="tx1"/>
                  </w14:solidFill>
                </w14:textFill>
              </w:rPr>
              <w:t>低空飞行区5km附近内无居民区、无环境保护目标、无国家自然保护区。</w:t>
            </w:r>
            <w:r>
              <w:rPr>
                <w:rFonts w:hint="eastAsia"/>
                <w:color w:val="000000" w:themeColor="text1"/>
                <w:lang w:eastAsia="zh-CN"/>
                <w14:textFill>
                  <w14:solidFill>
                    <w14:schemeClr w14:val="tx1"/>
                  </w14:solidFill>
                </w14:textFill>
              </w:rPr>
              <w:t>根据项目背景值预测运营期噪声对周边影响。监测地点地块</w:t>
            </w:r>
            <w:r>
              <w:rPr>
                <w:rFonts w:hint="eastAsia"/>
                <w:color w:val="000000" w:themeColor="text1"/>
                <w:lang w:val="en-US" w:eastAsia="zh-CN"/>
                <w14:textFill>
                  <w14:solidFill>
                    <w14:schemeClr w14:val="tx1"/>
                  </w14:solidFill>
                </w14:textFill>
              </w:rPr>
              <w:t>3距离低空飞行区最近，背景值采用地块3监测数据。噪声预测结果见表7.2-3。</w:t>
            </w:r>
          </w:p>
          <w:p>
            <w:pPr>
              <w:pStyle w:val="21"/>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表7.2-3 低空飞行设施噪声影响预测   </w:t>
            </w:r>
            <w:r>
              <w:rPr>
                <w:rFonts w:hint="default"/>
                <w:color w:val="000000" w:themeColor="text1"/>
                <w14:textFill>
                  <w14:solidFill>
                    <w14:schemeClr w14:val="tx1"/>
                  </w14:solidFill>
                </w14:textFill>
              </w:rPr>
              <w:t xml:space="preserve"> dB（A）</w:t>
            </w:r>
          </w:p>
          <w:tbl>
            <w:tblPr>
              <w:tblStyle w:val="15"/>
              <w:tblW w:w="828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9"/>
              <w:gridCol w:w="1193"/>
              <w:gridCol w:w="1194"/>
              <w:gridCol w:w="1198"/>
              <w:gridCol w:w="1138"/>
              <w:gridCol w:w="1138"/>
              <w:gridCol w:w="113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14" w:hRule="exact"/>
                <w:jc w:val="center"/>
              </w:trPr>
              <w:tc>
                <w:tcPr>
                  <w:tcW w:w="1289" w:type="dxa"/>
                  <w:vMerge w:val="restart"/>
                  <w:tcBorders>
                    <w:top w:val="single" w:color="auto" w:sz="12" w:space="0"/>
                    <w:left w:val="nil"/>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测点</w:t>
                  </w:r>
                </w:p>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编号</w:t>
                  </w:r>
                </w:p>
              </w:tc>
              <w:tc>
                <w:tcPr>
                  <w:tcW w:w="3585" w:type="dxa"/>
                  <w:gridSpan w:val="3"/>
                  <w:tcBorders>
                    <w:top w:val="single" w:color="auto" w:sz="12"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昼间各测点声压级dB(A)</w:t>
                  </w:r>
                </w:p>
              </w:tc>
              <w:tc>
                <w:tcPr>
                  <w:tcW w:w="3406" w:type="dxa"/>
                  <w:gridSpan w:val="3"/>
                  <w:tcBorders>
                    <w:top w:val="single" w:color="auto" w:sz="12" w:space="0"/>
                    <w:left w:val="single" w:color="auto" w:sz="6" w:space="0"/>
                    <w:bottom w:val="single" w:color="auto" w:sz="6" w:space="0"/>
                    <w:right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夜间各测点声压级dB(A)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7" w:hRule="exact"/>
                <w:jc w:val="center"/>
              </w:trPr>
              <w:tc>
                <w:tcPr>
                  <w:tcW w:w="1289" w:type="dxa"/>
                  <w:vMerge w:val="continue"/>
                  <w:tcBorders>
                    <w:top w:val="single" w:color="auto" w:sz="6" w:space="0"/>
                    <w:left w:val="nil"/>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000000" w:themeColor="text1"/>
                      <w14:textFill>
                        <w14:solidFill>
                          <w14:schemeClr w14:val="tx1"/>
                        </w14:solidFill>
                      </w14:textFill>
                    </w:rPr>
                  </w:pPr>
                </w:p>
              </w:tc>
              <w:tc>
                <w:tcPr>
                  <w:tcW w:w="1193"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贡献值</w:t>
                  </w:r>
                </w:p>
              </w:tc>
              <w:tc>
                <w:tcPr>
                  <w:tcW w:w="1194"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背景值</w:t>
                  </w:r>
                </w:p>
              </w:tc>
              <w:tc>
                <w:tcPr>
                  <w:tcW w:w="1198"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预测值</w:t>
                  </w:r>
                </w:p>
              </w:tc>
              <w:tc>
                <w:tcPr>
                  <w:tcW w:w="1138"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贡献值</w:t>
                  </w:r>
                </w:p>
              </w:tc>
              <w:tc>
                <w:tcPr>
                  <w:tcW w:w="1138"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背景值</w:t>
                  </w:r>
                </w:p>
              </w:tc>
              <w:tc>
                <w:tcPr>
                  <w:tcW w:w="1130" w:type="dxa"/>
                  <w:tcBorders>
                    <w:top w:val="single" w:color="auto" w:sz="6" w:space="0"/>
                    <w:left w:val="single" w:color="auto" w:sz="6" w:space="0"/>
                    <w:bottom w:val="single" w:color="auto" w:sz="6" w:space="0"/>
                    <w:right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预测值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86" w:hRule="exact"/>
                <w:jc w:val="center"/>
              </w:trPr>
              <w:tc>
                <w:tcPr>
                  <w:tcW w:w="1289" w:type="dxa"/>
                  <w:tcBorders>
                    <w:top w:val="single" w:color="auto" w:sz="6" w:space="0"/>
                    <w:left w:val="nil"/>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地块</w:t>
                  </w:r>
                  <w:r>
                    <w:rPr>
                      <w:rFonts w:hint="eastAsia"/>
                      <w:color w:val="000000" w:themeColor="text1"/>
                      <w:lang w:val="en-US" w:eastAsia="zh-CN"/>
                      <w14:textFill>
                        <w14:solidFill>
                          <w14:schemeClr w14:val="tx1"/>
                        </w14:solidFill>
                      </w14:textFill>
                    </w:rPr>
                    <w:t>3</w:t>
                  </w:r>
                </w:p>
              </w:tc>
              <w:tc>
                <w:tcPr>
                  <w:tcW w:w="1193"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42.9.0</w:t>
                  </w:r>
                </w:p>
              </w:tc>
              <w:tc>
                <w:tcPr>
                  <w:tcW w:w="1194"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ind w:firstLine="0" w:firstLineChars="0"/>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52.2</w:t>
                  </w:r>
                </w:p>
              </w:tc>
              <w:tc>
                <w:tcPr>
                  <w:tcW w:w="1198"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52.9</w:t>
                  </w:r>
                </w:p>
              </w:tc>
              <w:tc>
                <w:tcPr>
                  <w:tcW w:w="1138"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34.8</w:t>
                  </w:r>
                </w:p>
              </w:tc>
              <w:tc>
                <w:tcPr>
                  <w:tcW w:w="1138" w:type="dxa"/>
                  <w:tcBorders>
                    <w:top w:val="single" w:color="auto" w:sz="6" w:space="0"/>
                    <w:left w:val="single" w:color="auto" w:sz="6" w:space="0"/>
                    <w:bottom w:val="single" w:color="auto" w:sz="6"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43.3</w:t>
                  </w:r>
                </w:p>
              </w:tc>
              <w:tc>
                <w:tcPr>
                  <w:tcW w:w="1130" w:type="dxa"/>
                  <w:tcBorders>
                    <w:top w:val="single" w:color="auto" w:sz="6" w:space="0"/>
                    <w:left w:val="single" w:color="auto" w:sz="6" w:space="0"/>
                    <w:bottom w:val="single" w:color="auto" w:sz="6" w:space="0"/>
                    <w:right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44.7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37" w:hRule="atLeast"/>
                <w:jc w:val="center"/>
              </w:trPr>
              <w:tc>
                <w:tcPr>
                  <w:tcW w:w="2482" w:type="dxa"/>
                  <w:gridSpan w:val="2"/>
                  <w:tcBorders>
                    <w:top w:val="single" w:color="auto" w:sz="6" w:space="0"/>
                    <w:left w:val="nil"/>
                    <w:bottom w:val="single" w:color="auto" w:sz="12"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社会生活环境噪声排放标准</w:t>
                  </w:r>
                  <w:r>
                    <w:rPr>
                      <w:rFonts w:hint="default"/>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类</w:t>
                  </w:r>
                  <w:r>
                    <w:rPr>
                      <w:rFonts w:hint="default"/>
                      <w:color w:val="000000" w:themeColor="text1"/>
                      <w14:textFill>
                        <w14:solidFill>
                          <w14:schemeClr w14:val="tx1"/>
                        </w14:solidFill>
                      </w14:textFill>
                    </w:rPr>
                    <w:t>区</w:t>
                  </w:r>
                </w:p>
              </w:tc>
              <w:tc>
                <w:tcPr>
                  <w:tcW w:w="2392" w:type="dxa"/>
                  <w:gridSpan w:val="2"/>
                  <w:tcBorders>
                    <w:top w:val="single" w:color="auto" w:sz="6" w:space="0"/>
                    <w:left w:val="single" w:color="auto" w:sz="6" w:space="0"/>
                    <w:bottom w:val="single" w:color="auto" w:sz="12" w:space="0"/>
                    <w:right w:val="single" w:color="auto" w:sz="6"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类：</w:t>
                  </w:r>
                  <w:r>
                    <w:rPr>
                      <w:rFonts w:hint="default"/>
                      <w:color w:val="000000" w:themeColor="text1"/>
                      <w14:textFill>
                        <w14:solidFill>
                          <w14:schemeClr w14:val="tx1"/>
                        </w14:solidFill>
                      </w14:textFill>
                    </w:rPr>
                    <w:t>昼间≤6</w:t>
                  </w:r>
                  <w:r>
                    <w:rPr>
                      <w:rFonts w:hint="eastAsia"/>
                      <w:color w:val="000000" w:themeColor="text1"/>
                      <w:lang w:val="en-US" w:eastAsia="zh-CN"/>
                      <w14:textFill>
                        <w14:solidFill>
                          <w14:schemeClr w14:val="tx1"/>
                        </w14:solidFill>
                      </w14:textFill>
                    </w:rPr>
                    <w:t>0</w:t>
                  </w:r>
                  <w:r>
                    <w:rPr>
                      <w:rFonts w:hint="default"/>
                      <w:color w:val="000000" w:themeColor="text1"/>
                      <w14:textFill>
                        <w14:solidFill>
                          <w14:schemeClr w14:val="tx1"/>
                        </w14:solidFill>
                      </w14:textFill>
                    </w:rPr>
                    <w:t>dB(A)</w:t>
                  </w:r>
                </w:p>
              </w:tc>
              <w:tc>
                <w:tcPr>
                  <w:tcW w:w="3406" w:type="dxa"/>
                  <w:gridSpan w:val="3"/>
                  <w:tcBorders>
                    <w:top w:val="single" w:color="auto" w:sz="6" w:space="0"/>
                    <w:left w:val="single" w:color="auto" w:sz="6" w:space="0"/>
                    <w:bottom w:val="single" w:color="auto" w:sz="12" w:space="0"/>
                    <w:right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类：</w:t>
                  </w:r>
                  <w:r>
                    <w:rPr>
                      <w:rFonts w:hint="default"/>
                      <w:color w:val="000000" w:themeColor="text1"/>
                      <w14:textFill>
                        <w14:solidFill>
                          <w14:schemeClr w14:val="tx1"/>
                        </w14:solidFill>
                      </w14:textFill>
                    </w:rPr>
                    <w:t>夜间≤5</w:t>
                  </w:r>
                  <w:r>
                    <w:rPr>
                      <w:rFonts w:hint="eastAsia"/>
                      <w:color w:val="000000" w:themeColor="text1"/>
                      <w:lang w:val="en-US" w:eastAsia="zh-CN"/>
                      <w14:textFill>
                        <w14:solidFill>
                          <w14:schemeClr w14:val="tx1"/>
                        </w14:solidFill>
                      </w14:textFill>
                    </w:rPr>
                    <w:t>0</w:t>
                  </w:r>
                  <w:r>
                    <w:rPr>
                      <w:rFonts w:hint="default"/>
                      <w:color w:val="000000" w:themeColor="text1"/>
                      <w14:textFill>
                        <w14:solidFill>
                          <w14:schemeClr w14:val="tx1"/>
                        </w14:solidFill>
                      </w14:textFill>
                    </w:rPr>
                    <w:t>dB(A)</w:t>
                  </w:r>
                </w:p>
              </w:tc>
            </w:tr>
          </w:tbl>
          <w:p>
            <w:pPr>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由表</w:t>
            </w:r>
            <w:r>
              <w:rPr>
                <w:rFonts w:hint="eastAsia"/>
                <w:color w:val="auto"/>
                <w:lang w:val="en-US" w:eastAsia="zh-CN"/>
              </w:rPr>
              <w:t>7.2-2预测结果</w:t>
            </w:r>
            <w:r>
              <w:rPr>
                <w:rFonts w:hint="default"/>
                <w:color w:val="auto"/>
              </w:rPr>
              <w:t>可</w:t>
            </w:r>
            <w:r>
              <w:rPr>
                <w:rFonts w:hint="eastAsia"/>
                <w:color w:val="auto"/>
                <w:lang w:eastAsia="zh-CN"/>
              </w:rPr>
              <w:t>知</w:t>
            </w:r>
            <w:r>
              <w:rPr>
                <w:rFonts w:hint="default"/>
                <w:color w:val="auto"/>
              </w:rPr>
              <w:t>，随着距离的增加，声音逐渐衰减，厂区内噪声对周围环境噪声的影响逐步减小。由表</w:t>
            </w:r>
            <w:r>
              <w:rPr>
                <w:rFonts w:hint="eastAsia"/>
                <w:color w:val="auto"/>
                <w:lang w:val="en-US" w:eastAsia="zh-CN"/>
              </w:rPr>
              <w:t>7.2-2、</w:t>
            </w:r>
            <w:r>
              <w:rPr>
                <w:rFonts w:hint="default"/>
                <w:color w:val="auto"/>
              </w:rPr>
              <w:t>表</w:t>
            </w:r>
            <w:r>
              <w:rPr>
                <w:rFonts w:hint="eastAsia"/>
                <w:color w:val="auto"/>
                <w:lang w:val="en-US" w:eastAsia="zh-CN"/>
              </w:rPr>
              <w:t>7.2-3</w:t>
            </w:r>
            <w:r>
              <w:rPr>
                <w:rFonts w:hint="default"/>
                <w:color w:val="auto"/>
              </w:rPr>
              <w:t>可知，厂界噪声预测值均能满足</w:t>
            </w:r>
            <w:r>
              <w:rPr>
                <w:rFonts w:hint="eastAsia" w:hAnsi="宋体"/>
                <w:color w:val="auto"/>
              </w:rPr>
              <w:t>《社会生活环境噪声排放标准》（GB22337-2008）</w:t>
            </w:r>
            <w:r>
              <w:rPr>
                <w:rFonts w:hint="eastAsia"/>
                <w:color w:val="auto"/>
                <w:lang w:val="en-US" w:eastAsia="zh-CN"/>
              </w:rPr>
              <w:t>2</w:t>
            </w:r>
            <w:r>
              <w:rPr>
                <w:rFonts w:hint="default"/>
                <w:color w:val="auto"/>
              </w:rPr>
              <w:t>类排放限值昼间≤6</w:t>
            </w:r>
            <w:r>
              <w:rPr>
                <w:rFonts w:hint="eastAsia"/>
                <w:color w:val="auto"/>
                <w:lang w:val="en-US" w:eastAsia="zh-CN"/>
              </w:rPr>
              <w:t>0</w:t>
            </w:r>
            <w:r>
              <w:rPr>
                <w:rFonts w:hint="default"/>
                <w:color w:val="auto"/>
              </w:rPr>
              <w:t>dB(A)，夜间≤5</w:t>
            </w:r>
            <w:r>
              <w:rPr>
                <w:rFonts w:hint="eastAsia"/>
                <w:color w:val="auto"/>
                <w:lang w:val="en-US" w:eastAsia="zh-CN"/>
              </w:rPr>
              <w:t>0</w:t>
            </w:r>
            <w:r>
              <w:rPr>
                <w:rFonts w:hint="default"/>
                <w:color w:val="auto"/>
              </w:rPr>
              <w:t>dB(A)要求。</w:t>
            </w:r>
          </w:p>
          <w:p>
            <w:pPr>
              <w:pStyle w:val="6"/>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eastAsia"/>
                <w:color w:val="auto"/>
                <w:lang w:val="en-US" w:eastAsia="zh-CN"/>
              </w:rPr>
              <w:t>7.2.</w:t>
            </w:r>
            <w:r>
              <w:rPr>
                <w:rFonts w:hint="default"/>
                <w:color w:val="auto"/>
                <w:lang w:val="en-US" w:eastAsia="zh-CN"/>
              </w:rPr>
              <w:t xml:space="preserve">3.4 </w:t>
            </w:r>
            <w:r>
              <w:rPr>
                <w:rFonts w:hint="default"/>
                <w:color w:val="auto"/>
              </w:rPr>
              <w:t>噪声污染防治措施</w:t>
            </w:r>
          </w:p>
          <w:p>
            <w:pPr>
              <w:keepNext w:val="0"/>
              <w:keepLines w:val="0"/>
              <w:pageBreakBefore w:val="0"/>
              <w:widowControl w:val="0"/>
              <w:kinsoku/>
              <w:wordWrap/>
              <w:overflowPunct w:val="0"/>
              <w:topLinePunct w:val="0"/>
              <w:autoSpaceDE w:val="0"/>
              <w:autoSpaceDN w:val="0"/>
              <w:bidi w:val="0"/>
              <w:adjustRightInd w:val="0"/>
              <w:snapToGrid w:val="0"/>
              <w:textAlignment w:val="auto"/>
              <w:rPr>
                <w:color w:val="auto"/>
              </w:rPr>
            </w:pPr>
            <w:r>
              <w:rPr>
                <w:rFonts w:hint="default"/>
                <w:color w:val="auto"/>
              </w:rPr>
              <w:t>（1）</w:t>
            </w:r>
            <w:r>
              <w:rPr>
                <w:color w:val="auto"/>
              </w:rPr>
              <w:t>各</w:t>
            </w:r>
            <w:r>
              <w:rPr>
                <w:rFonts w:hint="eastAsia"/>
                <w:color w:val="auto"/>
                <w:lang w:eastAsia="zh-CN"/>
              </w:rPr>
              <w:t>运行</w:t>
            </w:r>
            <w:r>
              <w:rPr>
                <w:color w:val="auto"/>
              </w:rPr>
              <w:t>设备均</w:t>
            </w:r>
            <w:r>
              <w:rPr>
                <w:rFonts w:hint="eastAsia"/>
                <w:color w:val="auto"/>
              </w:rPr>
              <w:t>设置</w:t>
            </w:r>
            <w:r>
              <w:rPr>
                <w:color w:val="auto"/>
              </w:rPr>
              <w:t>在</w:t>
            </w:r>
            <w:r>
              <w:rPr>
                <w:rFonts w:hint="eastAsia"/>
                <w:color w:val="auto"/>
                <w:lang w:eastAsia="zh-CN"/>
              </w:rPr>
              <w:t>封闭房间</w:t>
            </w:r>
            <w:r>
              <w:rPr>
                <w:color w:val="auto"/>
              </w:rPr>
              <w:t>内</w:t>
            </w:r>
            <w:r>
              <w:rPr>
                <w:rFonts w:hint="eastAsia"/>
                <w:color w:val="auto"/>
                <w:lang w:val="en-US" w:eastAsia="zh-CN"/>
              </w:rPr>
              <w:t>加装消声减震措施</w:t>
            </w:r>
            <w:r>
              <w:rPr>
                <w:color w:val="auto"/>
              </w:rPr>
              <w:t>，厂区内空地及四周均进行合理的绿化。</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（2）在满足本项目加工生产工艺要求的前提下，在设备选型上尽量选用质量好、技术性能高、效率高、专业生产厂家生产的低噪声设备，并定期维护设备，使之处于良好运行状态</w:t>
            </w:r>
            <w:r>
              <w:rPr>
                <w:rFonts w:hint="default"/>
                <w:color w:val="auto"/>
                <w:lang w:eastAsia="zh-CN"/>
              </w:rPr>
              <w:t>。</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default"/>
                <w:color w:val="auto"/>
              </w:rPr>
              <w:t>提高设备零部件的装配精度，加强其运转零部件间的润滑程度，以降低其间的摩擦力，对设备与其基础间及设备各连接部位间加装减振装置（如弹性钢垫或橡胶衬垫），以减少其间的振动</w:t>
            </w:r>
            <w:r>
              <w:rPr>
                <w:rFonts w:hint="default"/>
                <w:color w:val="auto"/>
                <w:lang w:eastAsia="zh-CN"/>
              </w:rPr>
              <w:t>。</w:t>
            </w:r>
          </w:p>
          <w:p>
            <w:pPr>
              <w:pStyle w:val="5"/>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eastAsia"/>
                <w:color w:val="auto"/>
                <w:lang w:val="en-US" w:eastAsia="zh-CN"/>
              </w:rPr>
              <w:t>7.2.</w:t>
            </w:r>
            <w:r>
              <w:rPr>
                <w:rFonts w:hint="default"/>
                <w:color w:val="auto"/>
                <w:lang w:val="en-US" w:eastAsia="zh-CN"/>
              </w:rPr>
              <w:t>4</w:t>
            </w:r>
            <w:r>
              <w:rPr>
                <w:rFonts w:hint="eastAsia"/>
                <w:color w:val="auto"/>
                <w:lang w:val="en-US" w:eastAsia="zh-CN"/>
              </w:rPr>
              <w:t xml:space="preserve"> </w:t>
            </w:r>
            <w:r>
              <w:rPr>
                <w:rFonts w:hint="default"/>
                <w:color w:val="auto"/>
              </w:rPr>
              <w:t>固废环境影响分析</w:t>
            </w:r>
          </w:p>
          <w:p>
            <w:pPr>
              <w:bidi w:val="0"/>
              <w:rPr>
                <w:rFonts w:hint="eastAsia"/>
                <w:color w:val="auto"/>
              </w:rPr>
            </w:pPr>
            <w:r>
              <w:rPr>
                <w:rFonts w:hint="eastAsia"/>
                <w:color w:val="auto"/>
              </w:rPr>
              <w:t>本项目固体废物主要为生活垃圾，项目</w:t>
            </w:r>
            <w:r>
              <w:rPr>
                <w:rFonts w:hint="eastAsia"/>
                <w:color w:val="auto"/>
                <w:lang w:val="en-US" w:eastAsia="zh-CN"/>
              </w:rPr>
              <w:t>每日</w:t>
            </w:r>
            <w:r>
              <w:rPr>
                <w:rFonts w:hint="eastAsia"/>
                <w:color w:val="auto"/>
              </w:rPr>
              <w:t>接待游客约</w:t>
            </w:r>
            <w:r>
              <w:rPr>
                <w:rFonts w:hint="eastAsia"/>
                <w:color w:val="auto"/>
                <w:lang w:val="en-US" w:eastAsia="zh-CN"/>
              </w:rPr>
              <w:t>300</w:t>
            </w:r>
            <w:r>
              <w:rPr>
                <w:rFonts w:hint="eastAsia"/>
                <w:color w:val="auto"/>
              </w:rPr>
              <w:t>人次，</w:t>
            </w:r>
            <w:r>
              <w:rPr>
                <w:rFonts w:hint="eastAsia"/>
                <w:color w:val="auto"/>
                <w:lang w:val="en-US" w:eastAsia="zh-CN"/>
              </w:rPr>
              <w:t>工作人员40</w:t>
            </w:r>
            <w:r>
              <w:rPr>
                <w:rFonts w:hint="eastAsia"/>
                <w:color w:val="auto"/>
              </w:rPr>
              <w:t>人，游客按每人每日产生生活垃圾0.25kg计，则产生生活垃圾75kg/d（2</w:t>
            </w:r>
            <w:r>
              <w:rPr>
                <w:rFonts w:hint="eastAsia"/>
                <w:color w:val="auto"/>
                <w:lang w:val="en-US" w:eastAsia="zh-CN"/>
              </w:rPr>
              <w:t>7.38</w:t>
            </w:r>
            <w:r>
              <w:rPr>
                <w:rFonts w:hint="eastAsia"/>
                <w:color w:val="auto"/>
              </w:rPr>
              <w:t>t/a）；工作人员（</w:t>
            </w:r>
            <w:r>
              <w:rPr>
                <w:rFonts w:hint="eastAsia"/>
                <w:color w:val="auto"/>
                <w:lang w:val="en-US" w:eastAsia="zh-CN"/>
              </w:rPr>
              <w:t>40</w:t>
            </w:r>
            <w:r>
              <w:rPr>
                <w:rFonts w:hint="eastAsia"/>
                <w:color w:val="auto"/>
              </w:rPr>
              <w:t>人）每人每日产生生活垃圾按0.5kg计，产生量</w:t>
            </w:r>
            <w:r>
              <w:rPr>
                <w:rFonts w:hint="eastAsia"/>
                <w:color w:val="auto"/>
                <w:lang w:val="en-US" w:eastAsia="zh-CN"/>
              </w:rPr>
              <w:t>20</w:t>
            </w:r>
            <w:r>
              <w:rPr>
                <w:rFonts w:hint="eastAsia"/>
                <w:color w:val="auto"/>
              </w:rPr>
              <w:t>kg/d（</w:t>
            </w:r>
            <w:r>
              <w:rPr>
                <w:rFonts w:hint="eastAsia"/>
                <w:color w:val="auto"/>
                <w:lang w:val="en-US" w:eastAsia="zh-CN"/>
              </w:rPr>
              <w:t>7.3</w:t>
            </w:r>
            <w:r>
              <w:rPr>
                <w:rFonts w:hint="eastAsia"/>
                <w:color w:val="auto"/>
              </w:rPr>
              <w:t>t/a）。生活垃圾集中收集后运往阿什里乡政府指定垃圾场填埋厂处置。对生活垃圾做到日产日清，保证区域内无腐烂垃圾堆放。</w:t>
            </w:r>
          </w:p>
          <w:p>
            <w:pPr>
              <w:pStyle w:val="4"/>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highlight w:val="none"/>
                <w:lang w:val="en-US" w:eastAsia="zh-CN"/>
              </w:rPr>
            </w:pPr>
            <w:r>
              <w:rPr>
                <w:rFonts w:hint="eastAsia"/>
                <w:color w:val="auto"/>
                <w:highlight w:val="none"/>
                <w:lang w:val="en-US" w:eastAsia="zh-CN"/>
              </w:rPr>
              <w:t>7.3生态影响</w:t>
            </w:r>
          </w:p>
          <w:p>
            <w:pPr>
              <w:rPr>
                <w:rFonts w:hint="eastAsia"/>
                <w:color w:val="auto"/>
                <w:highlight w:val="none"/>
                <w:lang w:val="en-US" w:eastAsia="zh-CN"/>
              </w:rPr>
            </w:pPr>
            <w:r>
              <w:rPr>
                <w:rFonts w:hint="eastAsia"/>
                <w:color w:val="auto"/>
                <w:highlight w:val="none"/>
                <w:lang w:val="en-US" w:eastAsia="zh-CN"/>
              </w:rPr>
              <w:t>（1）影响范围</w:t>
            </w:r>
          </w:p>
          <w:p>
            <w:pPr>
              <w:bidi w:val="0"/>
              <w:rPr>
                <w:rFonts w:hint="eastAsia"/>
                <w:color w:val="auto"/>
                <w:lang w:val="en-US" w:eastAsia="zh-CN"/>
              </w:rPr>
            </w:pPr>
            <w:r>
              <w:rPr>
                <w:rFonts w:hint="eastAsia"/>
                <w:color w:val="auto"/>
                <w:highlight w:val="none"/>
                <w:lang w:val="en-US" w:eastAsia="zh-CN"/>
              </w:rPr>
              <w:t>本项目的为景观观赏旅游景区建设，短期设计建设观景台等观赏自然景观站台。本项目地理位置靠近水源保护区。水源保护区内建筑建设为封闭式建筑，人行廊道均设置为封闭式。可有效减少污染物排放。</w:t>
            </w:r>
          </w:p>
          <w:p>
            <w:pPr>
              <w:numPr>
                <w:ilvl w:val="0"/>
                <w:numId w:val="4"/>
              </w:numPr>
              <w:bidi w:val="0"/>
              <w:rPr>
                <w:rFonts w:hint="eastAsia"/>
                <w:color w:val="auto"/>
                <w:lang w:val="en-US" w:eastAsia="zh-CN"/>
              </w:rPr>
            </w:pPr>
            <w:r>
              <w:rPr>
                <w:rFonts w:hint="eastAsia"/>
                <w:color w:val="auto"/>
                <w:lang w:val="en-US" w:eastAsia="zh-CN"/>
              </w:rPr>
              <w:t>防治措施</w:t>
            </w:r>
          </w:p>
          <w:p>
            <w:pPr>
              <w:bidi w:val="0"/>
              <w:rPr>
                <w:rFonts w:hint="eastAsia"/>
                <w:color w:val="auto"/>
                <w:lang w:val="en-US" w:eastAsia="zh-CN"/>
              </w:rPr>
            </w:pPr>
            <w:r>
              <w:rPr>
                <w:rFonts w:hint="eastAsia"/>
                <w:color w:val="auto"/>
                <w:lang w:val="en-US" w:eastAsia="zh-CN"/>
              </w:rPr>
              <w:t>1）为了减少、防止项目建设对土壤及地下水的影响，建议结合生物技术和物理杀虫技术，广泛采用有机肥料及生活农药，采用多种物理、生物方法防止病虫害，减少化学药剂的使用。</w:t>
            </w:r>
          </w:p>
          <w:p>
            <w:pPr>
              <w:bidi w:val="0"/>
              <w:rPr>
                <w:rFonts w:hint="eastAsia"/>
                <w:color w:val="auto"/>
                <w:lang w:val="en-US" w:eastAsia="zh-CN"/>
              </w:rPr>
            </w:pPr>
            <w:r>
              <w:rPr>
                <w:rFonts w:hint="eastAsia"/>
                <w:color w:val="auto"/>
                <w:lang w:val="en-US" w:eastAsia="zh-CN"/>
              </w:rPr>
              <w:t>在日常的花草树木管理种养中，利用一些害虫的成虫对灯光的趋性，设置黑光灯或高压灭虫灯油刹成虫，还可以采取超声波、热处理、射线照射等方法处理种子和插条，消灭病原物或害虫。采取物理、生物方法除虫后，减少化学药剂的使用量，浇灌节水型灌溉技术，节约水资源，同时不形成地表及地下径流，则本项目的建设对土壤、地下水的影响是可接受的。</w:t>
            </w:r>
          </w:p>
          <w:p>
            <w:pPr>
              <w:numPr>
                <w:ilvl w:val="0"/>
                <w:numId w:val="5"/>
              </w:numPr>
              <w:bidi w:val="0"/>
              <w:rPr>
                <w:rFonts w:hint="eastAsia"/>
                <w:color w:val="auto"/>
                <w:lang w:val="en-US" w:eastAsia="zh-CN"/>
              </w:rPr>
            </w:pPr>
            <w:r>
              <w:rPr>
                <w:rFonts w:hint="eastAsia"/>
                <w:color w:val="auto"/>
                <w:lang w:val="en-US" w:eastAsia="zh-CN"/>
              </w:rPr>
              <w:t>游客的游览一般按照固定的游览线路进行，不允许游客进入敏感区，这对动植物的栖息地和生存区域不会造成大的影响。同时通过加强现有山林的培养和更新改造，给动物定时投加食物等措施吸引更多的动物到旅游区范围栖息。通过上述众多措施可以改变旅游区内动植物的种类和数量，使生物多样性得到改善和提高。</w:t>
            </w:r>
          </w:p>
          <w:p>
            <w:pPr>
              <w:pStyle w:val="2"/>
              <w:numPr>
                <w:ilvl w:val="0"/>
                <w:numId w:val="4"/>
              </w:numPr>
              <w:ind w:left="0" w:leftChars="0" w:right="0" w:rightChars="0" w:firstLine="480" w:firstLineChars="200"/>
              <w:rPr>
                <w:rFonts w:hint="eastAsia"/>
                <w:color w:val="auto"/>
                <w:lang w:val="en-US" w:eastAsia="zh-CN"/>
              </w:rPr>
            </w:pPr>
            <w:r>
              <w:rPr>
                <w:rFonts w:hint="eastAsia"/>
                <w:color w:val="auto"/>
                <w:lang w:val="en-US" w:eastAsia="zh-CN"/>
              </w:rPr>
              <w:t>保护措施</w:t>
            </w:r>
          </w:p>
          <w:p>
            <w:pPr>
              <w:bidi w:val="0"/>
              <w:rPr>
                <w:rFonts w:hint="eastAsia"/>
                <w:color w:val="auto"/>
                <w:lang w:val="en-US" w:eastAsia="zh-CN"/>
              </w:rPr>
            </w:pPr>
            <w:r>
              <w:rPr>
                <w:rFonts w:hint="eastAsia"/>
                <w:color w:val="auto"/>
                <w:lang w:val="en-US" w:eastAsia="zh-CN"/>
              </w:rPr>
              <w:t>1）制定旅游区环境保护制度，一方面增强旅游区管理人员和全体员工的环保意识和约束其工作行为，另一方面，规范游客行为，以推进全区生态旅游模式的逐步形成和完善。</w:t>
            </w:r>
          </w:p>
          <w:p>
            <w:pPr>
              <w:bidi w:val="0"/>
              <w:rPr>
                <w:rFonts w:hint="eastAsia"/>
                <w:color w:val="auto"/>
                <w:lang w:val="en-US" w:eastAsia="zh-CN"/>
              </w:rPr>
            </w:pPr>
            <w:r>
              <w:rPr>
                <w:rFonts w:hint="eastAsia"/>
                <w:color w:val="auto"/>
                <w:lang w:val="en-US" w:eastAsia="zh-CN"/>
              </w:rPr>
              <w:t>2）搞好景观生态保护的宣传工作。旅游区景观丰富，在运营中要有计划组织景区员工学习生态与环保知识，在旅游专车上张贴环保公益广告，景区内设置提示牌等视听措施，提高景区居民和游客的生态环境保护意识。</w:t>
            </w:r>
          </w:p>
          <w:p>
            <w:pPr>
              <w:bidi w:val="0"/>
              <w:rPr>
                <w:rFonts w:hint="eastAsia"/>
                <w:color w:val="auto"/>
                <w:lang w:val="en-US" w:eastAsia="zh-CN"/>
              </w:rPr>
            </w:pPr>
            <w:r>
              <w:rPr>
                <w:rFonts w:hint="eastAsia"/>
                <w:color w:val="auto"/>
                <w:lang w:val="en-US" w:eastAsia="zh-CN"/>
              </w:rPr>
              <w:t>3）加强和规范游客行为，增强游客环保意识。严格控制游客随意乱扔剩余食物、饮料瓶、包装物、塑料袋、水果等等，在游道旁，每隔100-200m设置分类垃圾箱，箱体设计要与周围景观相协调，及时回收处理，大力提倡生态旅游。</w:t>
            </w:r>
          </w:p>
          <w:p>
            <w:pPr>
              <w:bidi w:val="0"/>
              <w:rPr>
                <w:rFonts w:hint="eastAsia"/>
                <w:color w:val="auto"/>
                <w:lang w:val="en-US" w:eastAsia="zh-CN"/>
              </w:rPr>
            </w:pPr>
            <w:r>
              <w:rPr>
                <w:rFonts w:hint="eastAsia"/>
                <w:color w:val="auto"/>
                <w:lang w:val="en-US" w:eastAsia="zh-CN"/>
              </w:rPr>
              <w:t>4）做好努尔加水源保护区的保护和水土保持工作。将项目内的土壤保护列为运营基本建设项目。鉴于努尔加大峡谷区雨季降雨量，要加强水土保持和防洪工作。</w:t>
            </w:r>
          </w:p>
          <w:p>
            <w:pPr>
              <w:pStyle w:val="4"/>
              <w:bidi w:val="0"/>
              <w:rPr>
                <w:color w:val="auto"/>
              </w:rPr>
            </w:pPr>
            <w:r>
              <w:rPr>
                <w:rFonts w:hint="eastAsia"/>
                <w:color w:val="auto"/>
                <w:lang w:val="en-US" w:eastAsia="zh-CN"/>
              </w:rPr>
              <w:t>7.4</w:t>
            </w:r>
            <w:r>
              <w:rPr>
                <w:color w:val="auto"/>
              </w:rPr>
              <w:t>环境保护管理计划</w:t>
            </w:r>
          </w:p>
          <w:p>
            <w:pPr>
              <w:keepNext w:val="0"/>
              <w:keepLines w:val="0"/>
              <w:pageBreakBefore w:val="0"/>
              <w:widowControl w:val="0"/>
              <w:kinsoku/>
              <w:wordWrap/>
              <w:overflowPunct w:val="0"/>
              <w:topLinePunct w:val="0"/>
              <w:autoSpaceDE w:val="0"/>
              <w:autoSpaceDN w:val="0"/>
              <w:bidi w:val="0"/>
              <w:adjustRightInd w:val="0"/>
              <w:snapToGrid w:val="0"/>
              <w:rPr>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color w:val="auto"/>
              </w:rPr>
              <w:t>由于生态环境脆弱以及区域植被自然恢复过程缓慢等原因，本项目施工过程中应贯彻“保护优先，预防为主”的环保对策。科学制定探矿计划，合理规划，在空间尺度上尽量减小工程影响范围，时间尺度上缩短工程影响时间。</w:t>
            </w:r>
          </w:p>
          <w:p>
            <w:pPr>
              <w:keepNext w:val="0"/>
              <w:keepLines w:val="0"/>
              <w:pageBreakBefore w:val="0"/>
              <w:widowControl w:val="0"/>
              <w:kinsoku/>
              <w:wordWrap/>
              <w:overflowPunct w:val="0"/>
              <w:topLinePunct w:val="0"/>
              <w:autoSpaceDE w:val="0"/>
              <w:autoSpaceDN w:val="0"/>
              <w:bidi w:val="0"/>
              <w:adjustRightInd w:val="0"/>
              <w:snapToGrid w:val="0"/>
              <w:rPr>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color w:val="auto"/>
              </w:rPr>
              <w:t>科学制定施工及工程计划，确保工作合理有序开展。应及时对工作区进行清理，避免占压植被；尽可能地减小工程实施对区域生态环境、地质环境和景观的影响。</w:t>
            </w:r>
          </w:p>
          <w:p>
            <w:pPr>
              <w:keepNext w:val="0"/>
              <w:keepLines w:val="0"/>
              <w:pageBreakBefore w:val="0"/>
              <w:widowControl w:val="0"/>
              <w:kinsoku/>
              <w:wordWrap/>
              <w:overflowPunct w:val="0"/>
              <w:topLinePunct w:val="0"/>
              <w:autoSpaceDE w:val="0"/>
              <w:autoSpaceDN w:val="0"/>
              <w:bidi w:val="0"/>
              <w:adjustRightInd w:val="0"/>
              <w:snapToGrid w:val="0"/>
              <w:rPr>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color w:val="auto"/>
              </w:rPr>
              <w:t>对临时堆土场的布设要进行系统的规划和布局，应按照不影响景观、防止地质灾害、防止水土流失、尽量集中的原则对其进行系统布局。生活营地等临时工程应在划定临时用地范围、明确用地数量的基础上备案，以此作为环境管理的依据，不得随意扩大。如需要扩大用地范围或另行开辟场地时，应履行变更设计程序。限制人为活动范围，防止造成大面积植物践踏。</w:t>
            </w:r>
          </w:p>
          <w:p>
            <w:pPr>
              <w:keepNext w:val="0"/>
              <w:keepLines w:val="0"/>
              <w:pageBreakBefore w:val="0"/>
              <w:widowControl w:val="0"/>
              <w:kinsoku/>
              <w:wordWrap/>
              <w:overflowPunct w:val="0"/>
              <w:topLinePunct w:val="0"/>
              <w:autoSpaceDE w:val="0"/>
              <w:autoSpaceDN w:val="0"/>
              <w:bidi w:val="0"/>
              <w:adjustRightInd w:val="0"/>
              <w:snapToGrid w:val="0"/>
              <w:rPr>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color w:val="auto"/>
              </w:rPr>
              <w:t>制定环保制度，加强生物多样性及生态环境保护的宣传教育。企业应要求工作人员和机械不得在工程区外随意活动和行驶，禁止猎杀野生动物，保护植被和生态类型，应使用自备清洁能源，不得采拾当地植被作为薪柴。</w:t>
            </w:r>
          </w:p>
          <w:p>
            <w:pPr>
              <w:keepNext w:val="0"/>
              <w:keepLines w:val="0"/>
              <w:pageBreakBefore w:val="0"/>
              <w:widowControl w:val="0"/>
              <w:kinsoku/>
              <w:wordWrap/>
              <w:overflowPunct w:val="0"/>
              <w:topLinePunct w:val="0"/>
              <w:autoSpaceDE w:val="0"/>
              <w:autoSpaceDN w:val="0"/>
              <w:bidi w:val="0"/>
              <w:adjustRightInd w:val="0"/>
              <w:snapToGrid w:val="0"/>
              <w:rPr>
                <w:color w:val="auto"/>
              </w:rPr>
            </w:pPr>
            <w:r>
              <w:rPr>
                <w:rFonts w:hint="eastAsia"/>
                <w:color w:val="auto"/>
                <w:lang w:eastAsia="zh-CN"/>
              </w:rPr>
              <w:t>（</w:t>
            </w:r>
            <w:r>
              <w:rPr>
                <w:rFonts w:hint="eastAsia"/>
                <w:color w:val="auto"/>
                <w:lang w:val="en-US" w:eastAsia="zh-CN"/>
              </w:rPr>
              <w:t>5</w:t>
            </w:r>
            <w:r>
              <w:rPr>
                <w:rFonts w:hint="eastAsia"/>
                <w:color w:val="auto"/>
                <w:lang w:eastAsia="zh-CN"/>
              </w:rPr>
              <w:t>）</w:t>
            </w:r>
            <w:r>
              <w:rPr>
                <w:color w:val="auto"/>
              </w:rPr>
              <w:t>严格执行环境保护目标责任制，建立环境保护管理制度，配备兼职环保人员1名，严格落实《报告表》和审批意见提出的各项环境保护措施，切实加强环境保护宣传教育，严格控制活动范围，规范行为，采取有效措施切实保护</w:t>
            </w:r>
            <w:r>
              <w:rPr>
                <w:rFonts w:hint="eastAsia"/>
                <w:color w:val="auto"/>
                <w:lang w:eastAsia="zh-CN"/>
              </w:rPr>
              <w:t>施工</w:t>
            </w:r>
            <w:r>
              <w:rPr>
                <w:color w:val="auto"/>
              </w:rPr>
              <w:t>区的生态环境。</w:t>
            </w:r>
          </w:p>
          <w:p>
            <w:pPr>
              <w:keepNext w:val="0"/>
              <w:keepLines w:val="0"/>
              <w:pageBreakBefore w:val="0"/>
              <w:widowControl w:val="0"/>
              <w:kinsoku/>
              <w:wordWrap/>
              <w:overflowPunct w:val="0"/>
              <w:topLinePunct w:val="0"/>
              <w:autoSpaceDE w:val="0"/>
              <w:autoSpaceDN w:val="0"/>
              <w:bidi w:val="0"/>
              <w:adjustRightInd w:val="0"/>
              <w:snapToGrid w:val="0"/>
              <w:rPr>
                <w:color w:val="auto"/>
              </w:rPr>
            </w:pPr>
            <w:r>
              <w:rPr>
                <w:rFonts w:hint="eastAsia"/>
                <w:color w:val="auto"/>
                <w:lang w:eastAsia="zh-CN"/>
              </w:rPr>
              <w:t>（</w:t>
            </w:r>
            <w:r>
              <w:rPr>
                <w:rFonts w:hint="eastAsia"/>
                <w:color w:val="auto"/>
                <w:lang w:val="en-US" w:eastAsia="zh-CN"/>
              </w:rPr>
              <w:t>6</w:t>
            </w:r>
            <w:r>
              <w:rPr>
                <w:rFonts w:hint="eastAsia"/>
                <w:color w:val="auto"/>
                <w:lang w:eastAsia="zh-CN"/>
              </w:rPr>
              <w:t>）</w:t>
            </w:r>
            <w:r>
              <w:rPr>
                <w:color w:val="auto"/>
              </w:rPr>
              <w:t>必须制定安全制度，必须加强团结，搞好当地</w:t>
            </w:r>
            <w:r>
              <w:rPr>
                <w:rFonts w:hint="eastAsia"/>
                <w:color w:val="auto"/>
                <w:lang w:eastAsia="zh-CN"/>
              </w:rPr>
              <w:t>牧民</w:t>
            </w:r>
            <w:r>
              <w:rPr>
                <w:color w:val="auto"/>
              </w:rPr>
              <w:t>同胞的关系，绝对杜绝与其发生矛盾。各项工作要严格按照操作规范组织实施，树立安全第一的思想。</w:t>
            </w:r>
          </w:p>
          <w:p>
            <w:pPr>
              <w:keepNext w:val="0"/>
              <w:keepLines w:val="0"/>
              <w:pageBreakBefore w:val="0"/>
              <w:widowControl w:val="0"/>
              <w:kinsoku/>
              <w:wordWrap/>
              <w:overflowPunct w:val="0"/>
              <w:topLinePunct w:val="0"/>
              <w:autoSpaceDE w:val="0"/>
              <w:autoSpaceDN w:val="0"/>
              <w:bidi w:val="0"/>
              <w:adjustRightInd w:val="0"/>
              <w:snapToGrid w:val="0"/>
              <w:rPr>
                <w:color w:val="auto"/>
              </w:rPr>
            </w:pPr>
            <w:r>
              <w:rPr>
                <w:rFonts w:hint="eastAsia"/>
                <w:color w:val="auto"/>
                <w:lang w:eastAsia="zh-CN"/>
              </w:rPr>
              <w:t>（</w:t>
            </w:r>
            <w:r>
              <w:rPr>
                <w:rFonts w:hint="eastAsia"/>
                <w:color w:val="auto"/>
                <w:lang w:val="en-US" w:eastAsia="zh-CN"/>
              </w:rPr>
              <w:t>7</w:t>
            </w:r>
            <w:r>
              <w:rPr>
                <w:rFonts w:hint="eastAsia"/>
                <w:color w:val="auto"/>
                <w:lang w:eastAsia="zh-CN"/>
              </w:rPr>
              <w:t>）</w:t>
            </w:r>
            <w:r>
              <w:rPr>
                <w:color w:val="auto"/>
              </w:rPr>
              <w:t>严格执行民族政策，尊重当地民俗，保障当地群众饮用水安全，切实采取措施确保不影响当地群众正常的生产与生活，并与当地政府积极协调配合，加强周边人文景观及自然景观的保护。</w:t>
            </w:r>
          </w:p>
          <w:p>
            <w:pPr>
              <w:keepNext w:val="0"/>
              <w:keepLines w:val="0"/>
              <w:pageBreakBefore w:val="0"/>
              <w:widowControl w:val="0"/>
              <w:kinsoku/>
              <w:wordWrap/>
              <w:overflowPunct w:val="0"/>
              <w:topLinePunct w:val="0"/>
              <w:autoSpaceDE w:val="0"/>
              <w:autoSpaceDN w:val="0"/>
              <w:bidi w:val="0"/>
              <w:adjustRightInd w:val="0"/>
              <w:snapToGrid w:val="0"/>
              <w:rPr>
                <w:color w:val="auto"/>
              </w:rPr>
            </w:pPr>
            <w:r>
              <w:rPr>
                <w:rFonts w:hint="eastAsia"/>
                <w:color w:val="auto"/>
                <w:lang w:eastAsia="zh-CN"/>
              </w:rPr>
              <w:t>（</w:t>
            </w:r>
            <w:r>
              <w:rPr>
                <w:rFonts w:hint="eastAsia"/>
                <w:color w:val="auto"/>
                <w:lang w:val="en-US" w:eastAsia="zh-CN"/>
              </w:rPr>
              <w:t>8</w:t>
            </w:r>
            <w:r>
              <w:rPr>
                <w:rFonts w:hint="eastAsia"/>
                <w:color w:val="auto"/>
                <w:lang w:eastAsia="zh-CN"/>
              </w:rPr>
              <w:t>）</w:t>
            </w:r>
            <w:r>
              <w:rPr>
                <w:color w:val="auto"/>
              </w:rPr>
              <w:t>按照报告表中提出的要求，对勘查区进行恢复和治理。</w:t>
            </w:r>
          </w:p>
          <w:p>
            <w:pPr>
              <w:bidi w:val="0"/>
              <w:rPr>
                <w:color w:val="auto"/>
              </w:rPr>
            </w:pPr>
            <w:r>
              <w:rPr>
                <w:color w:val="auto"/>
              </w:rPr>
              <w:t>（</w:t>
            </w:r>
            <w:r>
              <w:rPr>
                <w:rFonts w:hint="eastAsia"/>
                <w:color w:val="auto"/>
                <w:lang w:val="en-US" w:eastAsia="zh-CN"/>
              </w:rPr>
              <w:t>9</w:t>
            </w:r>
            <w:r>
              <w:rPr>
                <w:color w:val="auto"/>
              </w:rPr>
              <w:t>）</w:t>
            </w:r>
            <w:r>
              <w:rPr>
                <w:rFonts w:hint="eastAsia"/>
                <w:color w:val="auto"/>
                <w:lang w:eastAsia="zh-CN"/>
              </w:rPr>
              <w:t>施工期</w:t>
            </w:r>
            <w:r>
              <w:rPr>
                <w:color w:val="auto"/>
              </w:rPr>
              <w:t>生态保护总体方案</w:t>
            </w:r>
          </w:p>
          <w:p>
            <w:pPr>
              <w:bidi w:val="0"/>
              <w:rPr>
                <w:color w:val="auto"/>
              </w:rPr>
            </w:pPr>
            <w:r>
              <w:rPr>
                <w:color w:val="auto"/>
              </w:rPr>
              <w:t>①合理进行</w:t>
            </w:r>
            <w:r>
              <w:rPr>
                <w:rFonts w:hint="eastAsia"/>
                <w:color w:val="auto"/>
                <w:lang w:eastAsia="zh-CN"/>
              </w:rPr>
              <w:t>施工</w:t>
            </w:r>
            <w:r>
              <w:rPr>
                <w:color w:val="auto"/>
              </w:rPr>
              <w:t>布置，精心组织</w:t>
            </w:r>
            <w:r>
              <w:rPr>
                <w:rFonts w:hint="eastAsia"/>
                <w:color w:val="auto"/>
                <w:lang w:eastAsia="zh-CN"/>
              </w:rPr>
              <w:t>施工</w:t>
            </w:r>
            <w:r>
              <w:rPr>
                <w:color w:val="auto"/>
              </w:rPr>
              <w:t>管理，严格控制</w:t>
            </w:r>
            <w:r>
              <w:rPr>
                <w:rFonts w:hint="eastAsia"/>
                <w:color w:val="auto"/>
                <w:lang w:eastAsia="zh-CN"/>
              </w:rPr>
              <w:t>施工</w:t>
            </w:r>
            <w:r>
              <w:rPr>
                <w:color w:val="auto"/>
              </w:rPr>
              <w:t>活动范围。</w:t>
            </w:r>
          </w:p>
          <w:p>
            <w:pPr>
              <w:bidi w:val="0"/>
              <w:rPr>
                <w:color w:val="auto"/>
              </w:rPr>
            </w:pPr>
            <w:r>
              <w:rPr>
                <w:color w:val="auto"/>
              </w:rPr>
              <w:t>②合理安排</w:t>
            </w:r>
            <w:r>
              <w:rPr>
                <w:rFonts w:hint="eastAsia"/>
                <w:color w:val="auto"/>
                <w:lang w:eastAsia="zh-CN"/>
              </w:rPr>
              <w:t>施工</w:t>
            </w:r>
            <w:r>
              <w:rPr>
                <w:color w:val="auto"/>
              </w:rPr>
              <w:t>计划和作业时间，优化</w:t>
            </w:r>
            <w:r>
              <w:rPr>
                <w:rFonts w:hint="eastAsia"/>
                <w:color w:val="auto"/>
                <w:lang w:eastAsia="zh-CN"/>
              </w:rPr>
              <w:t>施工</w:t>
            </w:r>
            <w:r>
              <w:rPr>
                <w:color w:val="auto"/>
              </w:rPr>
              <w:t>方案。在工程开挖过程中，尽量减小和有效控制对</w:t>
            </w:r>
            <w:r>
              <w:rPr>
                <w:rFonts w:hint="eastAsia"/>
                <w:color w:val="auto"/>
                <w:lang w:eastAsia="zh-CN"/>
              </w:rPr>
              <w:t>施工</w:t>
            </w:r>
            <w:r>
              <w:rPr>
                <w:color w:val="auto"/>
              </w:rPr>
              <w:t>区生态环境的影响范围和程度；尽量避免在雨天进行动土施工，以减小场区周围的水土流失。施工开挖或临时堆土遇雨时，采取必要的防雨布覆盖等措施。</w:t>
            </w:r>
          </w:p>
          <w:p>
            <w:pPr>
              <w:bidi w:val="0"/>
              <w:rPr>
                <w:color w:val="auto"/>
              </w:rPr>
            </w:pPr>
            <w:r>
              <w:rPr>
                <w:color w:val="auto"/>
              </w:rPr>
              <w:t>③</w:t>
            </w:r>
            <w:r>
              <w:rPr>
                <w:rFonts w:hint="eastAsia"/>
                <w:color w:val="auto"/>
                <w:lang w:eastAsia="zh-CN"/>
              </w:rPr>
              <w:t>施工</w:t>
            </w:r>
            <w:r>
              <w:rPr>
                <w:color w:val="auto"/>
              </w:rPr>
              <w:t>期间，应对</w:t>
            </w:r>
            <w:r>
              <w:rPr>
                <w:rFonts w:hint="eastAsia"/>
                <w:color w:val="auto"/>
                <w:lang w:eastAsia="zh-CN"/>
              </w:rPr>
              <w:t>前期</w:t>
            </w:r>
            <w:r>
              <w:rPr>
                <w:color w:val="auto"/>
              </w:rPr>
              <w:t>工作遗留的施工迹地采取植被恢复措施，尽早使地表恢复原貌。</w:t>
            </w:r>
          </w:p>
          <w:p>
            <w:pPr>
              <w:bidi w:val="0"/>
              <w:rPr>
                <w:color w:val="auto"/>
              </w:rPr>
            </w:pPr>
            <w:r>
              <w:rPr>
                <w:color w:val="auto"/>
              </w:rPr>
              <w:t>④尽量减少对</w:t>
            </w:r>
            <w:r>
              <w:rPr>
                <w:rFonts w:hint="eastAsia"/>
                <w:color w:val="auto"/>
                <w:lang w:eastAsia="zh-CN"/>
              </w:rPr>
              <w:t>施工</w:t>
            </w:r>
            <w:r>
              <w:rPr>
                <w:color w:val="auto"/>
              </w:rPr>
              <w:t>区域内现有植被的破坏。尽量做到不动土，如动土不可避免，应剥离并妥善保护好地表表层植毡层和土壤，待</w:t>
            </w:r>
            <w:r>
              <w:rPr>
                <w:rFonts w:hint="eastAsia"/>
                <w:color w:val="auto"/>
                <w:lang w:eastAsia="zh-CN"/>
              </w:rPr>
              <w:t>施工</w:t>
            </w:r>
            <w:r>
              <w:rPr>
                <w:color w:val="auto"/>
              </w:rPr>
              <w:t>完成后，进行场地恢复时重新覆盖在表面，尽快使地表恢复原貌。</w:t>
            </w:r>
          </w:p>
          <w:p>
            <w:pPr>
              <w:bidi w:val="0"/>
              <w:rPr>
                <w:rFonts w:hint="eastAsia"/>
                <w:color w:val="auto"/>
                <w:lang w:val="en-US" w:eastAsia="zh-CN"/>
              </w:rPr>
            </w:pPr>
            <w:r>
              <w:rPr>
                <w:color w:val="auto"/>
              </w:rPr>
              <w:t>⑤加强思想教育，积极宣传环境保护法规，提高人员环保意识，禁止一切滥砍滥伐、捕猎活动，确保</w:t>
            </w:r>
            <w:r>
              <w:rPr>
                <w:rFonts w:hint="eastAsia"/>
                <w:color w:val="auto"/>
                <w:lang w:eastAsia="zh-CN"/>
              </w:rPr>
              <w:t>施工</w:t>
            </w:r>
            <w:r>
              <w:rPr>
                <w:color w:val="auto"/>
              </w:rPr>
              <w:t>活动区生态环境不受到显著人为干扰。</w:t>
            </w:r>
          </w:p>
          <w:p>
            <w:pPr>
              <w:pStyle w:val="4"/>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highlight w:val="none"/>
                <w:lang w:val="en-US" w:eastAsia="zh-CN"/>
              </w:rPr>
            </w:pPr>
            <w:r>
              <w:rPr>
                <w:rFonts w:hint="eastAsia"/>
                <w:color w:val="auto"/>
                <w:highlight w:val="none"/>
                <w:lang w:val="en-US" w:eastAsia="zh-CN"/>
              </w:rPr>
              <w:t>7.5土地利用变化</w:t>
            </w:r>
          </w:p>
          <w:p>
            <w:pPr>
              <w:rPr>
                <w:rFonts w:hint="eastAsia"/>
                <w:color w:val="auto"/>
                <w:highlight w:val="none"/>
                <w:lang w:val="en-US" w:eastAsia="zh-CN"/>
              </w:rPr>
            </w:pPr>
            <w:r>
              <w:rPr>
                <w:rFonts w:hint="eastAsia"/>
                <w:color w:val="auto"/>
                <w:highlight w:val="none"/>
                <w:lang w:val="en-US" w:eastAsia="zh-CN"/>
              </w:rPr>
              <w:t>旅游景区建成后，土地仍以绿地为主，组成所有变化。原有一部分荒地被园林所取代。建筑用地将有所增加，同时随着旅游区内各个功能区的分化，土地类型趋于多样化。总的来看，由于项目建设占地不大，土地利用变化不大。</w:t>
            </w:r>
          </w:p>
          <w:p>
            <w:pPr>
              <w:pStyle w:val="4"/>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szCs w:val="22"/>
                <w:highlight w:val="none"/>
                <w:lang w:val="en-US" w:eastAsia="zh-CN"/>
              </w:rPr>
            </w:pPr>
            <w:r>
              <w:rPr>
                <w:rFonts w:hint="eastAsia"/>
                <w:color w:val="auto"/>
                <w:szCs w:val="22"/>
                <w:highlight w:val="none"/>
                <w:lang w:val="en-US" w:eastAsia="zh-CN"/>
              </w:rPr>
              <w:t>7.6对植被的影响</w:t>
            </w:r>
          </w:p>
          <w:p>
            <w:pPr>
              <w:bidi w:val="0"/>
              <w:rPr>
                <w:rFonts w:hint="eastAsia"/>
                <w:color w:val="auto"/>
                <w:lang w:val="en-US" w:eastAsia="zh-CN"/>
              </w:rPr>
            </w:pPr>
            <w:r>
              <w:rPr>
                <w:rFonts w:hint="eastAsia"/>
                <w:color w:val="auto"/>
                <w:highlight w:val="none"/>
                <w:lang w:val="en-US" w:eastAsia="zh-CN"/>
              </w:rPr>
              <w:t>本项目多以景观观赏为主，建设内容主要为景观观赏平台及游客服务中心。</w:t>
            </w:r>
            <w:r>
              <w:rPr>
                <w:rFonts w:hint="eastAsia"/>
                <w:color w:val="auto"/>
                <w:lang w:val="en-US" w:eastAsia="zh-CN"/>
              </w:rPr>
              <w:t>为了吸引更多的游客，经营单位将会尽最大努力提高整个旅游区的绿化覆盖率。项目建成后，将对主体工程、道路工程等周边进行绿化，破坏的植被将会得到一定的补偿，从总体上增加了植被的覆盖面积。游客在游区内的活动在一定程度上会对景区的植被产生影响，通过工作人员日常的植树、植草和灌溉等维护工作，这些影响程度可降至最低。总体上将运营期对植被的影响是正面影响。</w:t>
            </w:r>
          </w:p>
          <w:p>
            <w:pPr>
              <w:pStyle w:val="4"/>
              <w:bidi w:val="0"/>
              <w:rPr>
                <w:rFonts w:hint="eastAsia"/>
                <w:color w:val="auto"/>
                <w:lang w:val="en-US" w:eastAsia="zh-CN"/>
              </w:rPr>
            </w:pPr>
            <w:r>
              <w:rPr>
                <w:rFonts w:hint="eastAsia"/>
                <w:color w:val="auto"/>
                <w:lang w:val="en-US" w:eastAsia="zh-CN"/>
              </w:rPr>
              <w:t>7.7对动植物数量和多样性的影响分析</w:t>
            </w:r>
          </w:p>
          <w:p>
            <w:pPr>
              <w:pStyle w:val="2"/>
              <w:rPr>
                <w:rFonts w:hint="eastAsia"/>
                <w:color w:val="auto"/>
                <w:highlight w:val="none"/>
                <w:lang w:val="en-US" w:eastAsia="zh-CN"/>
              </w:rPr>
            </w:pPr>
            <w:r>
              <w:rPr>
                <w:rFonts w:hint="eastAsia"/>
                <w:color w:val="auto"/>
                <w:highlight w:val="none"/>
                <w:lang w:val="en-US" w:eastAsia="zh-CN"/>
              </w:rPr>
              <w:t>景区的公路游道以及其他游乐设施建成后，游客的游览按照固定的游览线路进行，不允许游客进入水源保护敏感区内。对动植物栖息地和生存区域不会造成大的环境影响。同时加强现有山林的培养和更新改造，给动植物定时投加食物等措施吸引更多的动物到旅游区范围栖息。</w:t>
            </w:r>
          </w:p>
          <w:p>
            <w:pPr>
              <w:pStyle w:val="2"/>
              <w:rPr>
                <w:rFonts w:hint="eastAsia"/>
                <w:color w:val="auto"/>
                <w:highlight w:val="none"/>
                <w:lang w:val="en-US" w:eastAsia="zh-CN"/>
              </w:rPr>
            </w:pPr>
            <w:r>
              <w:rPr>
                <w:rFonts w:hint="eastAsia"/>
                <w:color w:val="auto"/>
                <w:highlight w:val="none"/>
                <w:lang w:val="en-US" w:eastAsia="zh-CN"/>
              </w:rPr>
              <w:t>通过上述众多措施可以改变旅游区内动植物的种类和数量，使生物多样性得到改善和提高。</w:t>
            </w:r>
          </w:p>
          <w:p>
            <w:pPr>
              <w:pStyle w:val="4"/>
              <w:bidi w:val="0"/>
              <w:rPr>
                <w:rFonts w:hint="eastAsia"/>
                <w:color w:val="auto"/>
                <w:lang w:val="en-US" w:eastAsia="zh-CN"/>
              </w:rPr>
            </w:pPr>
            <w:r>
              <w:rPr>
                <w:rFonts w:hint="eastAsia"/>
                <w:color w:val="auto"/>
                <w:lang w:val="en-US" w:eastAsia="zh-CN"/>
              </w:rPr>
              <w:t>7.8水土流失影响分析</w:t>
            </w:r>
          </w:p>
          <w:p>
            <w:pPr>
              <w:pStyle w:val="2"/>
              <w:rPr>
                <w:rFonts w:hint="default"/>
                <w:color w:val="auto"/>
                <w:highlight w:val="none"/>
                <w:lang w:val="en-US" w:eastAsia="zh-CN"/>
              </w:rPr>
            </w:pPr>
            <w:r>
              <w:rPr>
                <w:rFonts w:hint="eastAsia"/>
                <w:color w:val="auto"/>
                <w:highlight w:val="none"/>
                <w:lang w:val="en-US" w:eastAsia="zh-CN"/>
              </w:rPr>
              <w:t>运营期的水土；流失可能出现于公路的滑坡及暴雨对路基的影响，不过这种影响的范围相当小，不会产生严重的水土流失现象，土壤侵蚀度按微度（＜500t/Km</w:t>
            </w:r>
            <w:r>
              <w:rPr>
                <w:rFonts w:hint="eastAsia"/>
                <w:color w:val="auto"/>
                <w:highlight w:val="none"/>
                <w:vertAlign w:val="superscript"/>
                <w:lang w:val="en-US" w:eastAsia="zh-CN"/>
              </w:rPr>
              <w:t>2</w:t>
            </w:r>
            <w:r>
              <w:rPr>
                <w:rFonts w:hint="eastAsia"/>
                <w:color w:val="auto"/>
                <w:highlight w:val="none"/>
                <w:vertAlign w:val="baseline"/>
                <w:lang w:val="en-US" w:eastAsia="zh-CN"/>
              </w:rPr>
              <w:t>.a</w:t>
            </w:r>
            <w:r>
              <w:rPr>
                <w:rFonts w:hint="eastAsia"/>
                <w:color w:val="auto"/>
                <w:highlight w:val="none"/>
                <w:lang w:val="en-US" w:eastAsia="zh-CN"/>
              </w:rPr>
              <w:t>）估算，流失面积按3220㎡，则水土流失量为1610t/a。由于项目进行植被的恢复和改善，原有水土流失可以得到遏制，水土保持功能还将有所提高。</w:t>
            </w:r>
          </w:p>
          <w:p>
            <w:pPr>
              <w:pStyle w:val="4"/>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highlight w:val="none"/>
                <w:lang w:val="en-US" w:eastAsia="zh-CN"/>
              </w:rPr>
            </w:pPr>
            <w:r>
              <w:rPr>
                <w:rFonts w:hint="eastAsia"/>
                <w:color w:val="auto"/>
                <w:highlight w:val="none"/>
                <w:lang w:val="en-US" w:eastAsia="zh-CN"/>
              </w:rPr>
              <w:t>7.9 对努尔加水源保护区影响分析</w:t>
            </w:r>
          </w:p>
          <w:p>
            <w:pPr>
              <w:bidi w:val="0"/>
              <w:rPr>
                <w:rFonts w:hint="eastAsia"/>
                <w:color w:val="auto"/>
                <w:lang w:val="en-US" w:eastAsia="zh-CN"/>
              </w:rPr>
            </w:pPr>
            <w:r>
              <w:rPr>
                <w:rFonts w:hint="eastAsia"/>
                <w:color w:val="auto"/>
                <w:lang w:val="en-US" w:eastAsia="zh-CN"/>
              </w:rPr>
              <w:t>本项目水库观景台位于努尔加水源保护区二级保护区范围内，水库观景台建设为封闭式建筑。减少水环境污染物外排，且周边张贴水源保护标识标牌，对游客及时讲解水源保护区保护重要性。项目建设对水源保护区污染防治措施如下：</w:t>
            </w:r>
          </w:p>
          <w:p>
            <w:pPr>
              <w:bidi w:val="0"/>
              <w:rPr>
                <w:rFonts w:hint="eastAsia"/>
                <w:color w:val="auto"/>
                <w:lang w:val="en-US" w:eastAsia="zh-CN"/>
              </w:rPr>
            </w:pPr>
            <w:r>
              <w:rPr>
                <w:rFonts w:hint="eastAsia"/>
                <w:color w:val="auto"/>
                <w:lang w:val="en-US" w:eastAsia="zh-CN"/>
              </w:rPr>
              <w:t>根据地下水污染防治措施和对策，坚持“源头控制、分区防控、污染监控、应急响应，重点突出饮用水水质安全”的原则。</w:t>
            </w:r>
          </w:p>
          <w:p>
            <w:pPr>
              <w:keepNext w:val="0"/>
              <w:keepLines w:val="0"/>
              <w:pageBreakBefore w:val="0"/>
              <w:widowControl w:val="0"/>
              <w:kinsoku/>
              <w:wordWrap/>
              <w:overflowPunct w:val="0"/>
              <w:topLinePunct w:val="0"/>
              <w:autoSpaceDE w:val="0"/>
              <w:autoSpaceDN w:val="0"/>
              <w:bidi w:val="0"/>
              <w:adjustRightInd w:val="0"/>
              <w:snapToGrid w:val="0"/>
              <w:ind w:left="480" w:leftChars="200" w:firstLine="0" w:firstLineChars="0"/>
              <w:jc w:val="left"/>
              <w:textAlignment w:val="auto"/>
              <w:rPr>
                <w:color w:val="auto"/>
                <w:lang w:val="en-US" w:eastAsia="zh-CN"/>
              </w:rPr>
            </w:pPr>
            <w:r>
              <w:rPr>
                <w:color w:val="auto"/>
                <w:lang w:val="en-US" w:eastAsia="zh-CN"/>
              </w:rPr>
              <w:t>本项目对</w:t>
            </w:r>
            <w:r>
              <w:rPr>
                <w:rFonts w:hint="eastAsia"/>
                <w:color w:val="auto"/>
                <w:lang w:val="en-US" w:eastAsia="zh-CN"/>
              </w:rPr>
              <w:t>各地块表面</w:t>
            </w:r>
            <w:r>
              <w:rPr>
                <w:color w:val="auto"/>
                <w:lang w:val="en-US" w:eastAsia="zh-CN"/>
              </w:rPr>
              <w:t>进行简单防渗;各区新增污水处理站进行重点防渗。</w:t>
            </w:r>
            <w:r>
              <w:rPr>
                <w:color w:val="auto"/>
                <w:lang w:val="en-US" w:eastAsia="zh-CN"/>
              </w:rPr>
              <w:br w:type="textWrapping"/>
            </w:r>
            <w:r>
              <w:rPr>
                <w:color w:val="auto"/>
                <w:lang w:val="en-US" w:eastAsia="zh-CN"/>
              </w:rPr>
              <w:t>①源头控制措施</w:t>
            </w:r>
          </w:p>
          <w:p>
            <w:pPr>
              <w:keepNext w:val="0"/>
              <w:keepLines w:val="0"/>
              <w:pageBreakBefore w:val="0"/>
              <w:widowControl w:val="0"/>
              <w:kinsoku/>
              <w:wordWrap/>
              <w:overflowPunct w:val="0"/>
              <w:topLinePunct w:val="0"/>
              <w:autoSpaceDE w:val="0"/>
              <w:autoSpaceDN w:val="0"/>
              <w:bidi w:val="0"/>
              <w:adjustRightInd w:val="0"/>
              <w:snapToGrid w:val="0"/>
              <w:ind w:left="0" w:leftChars="0" w:firstLine="480" w:firstLineChars="200"/>
              <w:jc w:val="left"/>
              <w:textAlignment w:val="auto"/>
              <w:rPr>
                <w:color w:val="auto"/>
                <w:szCs w:val="22"/>
                <w:lang w:val="en-US" w:eastAsia="zh-CN"/>
              </w:rPr>
            </w:pPr>
            <w:r>
              <w:rPr>
                <w:color w:val="auto"/>
                <w:lang w:val="en-US" w:eastAsia="zh-CN"/>
              </w:rPr>
              <w:t>对污水储存及处理构筑物采取控制措施，防止污染物的跑、冒、滴、漏，将污染物泄漏的环境风险事故降到最低限度。</w:t>
            </w:r>
            <w:r>
              <w:rPr>
                <w:color w:val="auto"/>
                <w:lang w:val="en-US" w:eastAsia="zh-CN"/>
              </w:rPr>
              <w:br w:type="textWrapping"/>
            </w:r>
            <w:r>
              <w:rPr>
                <w:rFonts w:hint="eastAsia"/>
                <w:color w:val="auto"/>
                <w:lang w:val="en-US" w:eastAsia="zh-CN"/>
              </w:rPr>
              <w:t xml:space="preserve">    </w:t>
            </w:r>
            <w:r>
              <w:rPr>
                <w:color w:val="auto"/>
                <w:szCs w:val="22"/>
                <w:lang w:val="en-US" w:eastAsia="zh-CN"/>
              </w:rPr>
              <w:t>②分区防治措施</w:t>
            </w:r>
            <w:r>
              <w:rPr>
                <w:color w:val="auto"/>
                <w:szCs w:val="22"/>
                <w:lang w:val="en-US" w:eastAsia="zh-CN"/>
              </w:rPr>
              <w:br w:type="textWrapping"/>
            </w:r>
            <w:r>
              <w:rPr>
                <w:rFonts w:hint="eastAsia"/>
                <w:color w:val="auto"/>
                <w:szCs w:val="22"/>
                <w:lang w:val="en-US" w:eastAsia="zh-CN"/>
              </w:rPr>
              <w:t xml:space="preserve">    </w:t>
            </w:r>
            <w:r>
              <w:rPr>
                <w:color w:val="auto"/>
                <w:szCs w:val="22"/>
                <w:lang w:val="en-US" w:eastAsia="zh-CN"/>
              </w:rPr>
              <w:t>将本项目场地划分为重点防渗区、</w:t>
            </w:r>
            <w:r>
              <w:rPr>
                <w:rFonts w:hint="eastAsia"/>
                <w:color w:val="auto"/>
                <w:szCs w:val="22"/>
                <w:lang w:val="en-US" w:eastAsia="zh-CN"/>
              </w:rPr>
              <w:t>一</w:t>
            </w:r>
            <w:r>
              <w:rPr>
                <w:color w:val="auto"/>
                <w:szCs w:val="22"/>
                <w:lang w:val="en-US" w:eastAsia="zh-CN"/>
              </w:rPr>
              <w:t>般防渗区两类地下水污染防治区域:重点防渗区主要为:排水管网、</w:t>
            </w:r>
            <w:r>
              <w:rPr>
                <w:rFonts w:hint="eastAsia"/>
                <w:color w:val="auto"/>
                <w:szCs w:val="22"/>
                <w:lang w:val="en-US" w:eastAsia="zh-CN"/>
              </w:rPr>
              <w:t>防渗收集水池；一</w:t>
            </w:r>
            <w:r>
              <w:rPr>
                <w:color w:val="auto"/>
                <w:szCs w:val="22"/>
                <w:lang w:val="en-US" w:eastAsia="zh-CN"/>
              </w:rPr>
              <w:t>般防渗区</w:t>
            </w:r>
            <w:r>
              <w:rPr>
                <w:rFonts w:hint="eastAsia"/>
                <w:color w:val="auto"/>
                <w:szCs w:val="22"/>
                <w:lang w:val="en-US" w:eastAsia="zh-CN"/>
              </w:rPr>
              <w:t>为</w:t>
            </w:r>
            <w:r>
              <w:rPr>
                <w:color w:val="auto"/>
                <w:szCs w:val="22"/>
                <w:lang w:val="en-US" w:eastAsia="zh-CN"/>
              </w:rPr>
              <w:t>其他场内地面。</w:t>
            </w:r>
          </w:p>
          <w:p>
            <w:pPr>
              <w:pStyle w:val="26"/>
            </w:pPr>
            <w:r>
              <w:t>该项目重点污染区防渗措施为：车间地面为混凝土地坪，地坪结构为：20cm素土夯实+30cm砂砾石垫层+20cm混凝土；</w:t>
            </w:r>
            <w:r>
              <w:rPr>
                <w:rFonts w:hint="eastAsia"/>
              </w:rPr>
              <w:t>车间</w:t>
            </w:r>
            <w:r>
              <w:t>各处理单元</w:t>
            </w:r>
            <w:r>
              <w:rPr>
                <w:rFonts w:hint="eastAsia"/>
              </w:rPr>
              <w:t>采用混凝土结构或者钢结构，</w:t>
            </w:r>
            <w:r>
              <w:t>底部铺设HDPE土工膜（防渗系数K≤10</w:t>
            </w:r>
            <w:r>
              <w:rPr>
                <w:vertAlign w:val="superscript"/>
              </w:rPr>
              <w:t>-1</w:t>
            </w:r>
            <w:r>
              <w:rPr>
                <w:rFonts w:hint="eastAsia"/>
                <w:vertAlign w:val="superscript"/>
              </w:rPr>
              <w:t>0</w:t>
            </w:r>
            <w:r>
              <w:rPr>
                <w:rFonts w:hint="eastAsia"/>
              </w:rPr>
              <w:t>cm/s</w:t>
            </w:r>
            <w:r>
              <w:t>）进行防渗</w:t>
            </w:r>
            <w:r>
              <w:rPr>
                <w:rFonts w:hint="eastAsia"/>
              </w:rPr>
              <w:t>。</w:t>
            </w:r>
          </w:p>
          <w:p>
            <w:pPr>
              <w:pStyle w:val="26"/>
            </w:pPr>
            <w:r>
              <w:t>通过上述措施可使重点污染区各单元防渗层渗透系数≤10</w:t>
            </w:r>
            <w:r>
              <w:rPr>
                <w:vertAlign w:val="superscript"/>
              </w:rPr>
              <w:t>-10</w:t>
            </w:r>
            <w:r>
              <w:t>cm/s。</w:t>
            </w:r>
          </w:p>
          <w:p>
            <w:pPr>
              <w:pStyle w:val="26"/>
            </w:pPr>
            <w:r>
              <w:t>一般污染区防渗措施：垃圾收集箱放置地地面采取粘土铺底，再在上层铺10~15cm的水泥进行硬化；污水管道等地下污水管线采用专门防渗材料，如耐腐蚀、抗压的夹砂玻璃钢管道，用复膜膨润土防水毯作为防渗层，并定期进行检查。通过上述措施可使一般污染区各单元防渗层渗透系数≤10</w:t>
            </w:r>
            <w:r>
              <w:rPr>
                <w:vertAlign w:val="superscript"/>
              </w:rPr>
              <w:t>-7</w:t>
            </w:r>
            <w:r>
              <w:t>cm/s。</w:t>
            </w:r>
          </w:p>
          <w:p>
            <w:pPr>
              <w:pStyle w:val="26"/>
            </w:pPr>
            <w:r>
              <w:t>污水管线接口应采取严格的密封措施，防止污水泄漏污染地下水。在铺设管线过程中，挖土和回填土按环境保护要求放置，防止扬尘和降水污染环境，施工完成后要绿化和定期巡护，为了保护下游区域地下水环境，在工程设计、施工和运行的同时，必须严格控制拟建厂区污水的无组织泄漏，严把质量关，杜绝因材制、制管、防腐涂层、焊接缺陷及与运行失误而造成管线泄漏，生产运行过程中，必须强化监控手段，定期检查，对厂区及其附近环境敏感地区的水井定期进行检测，保护评价区地下水环境。另外，建设单位应建立事故池。</w:t>
            </w:r>
          </w:p>
          <w:p>
            <w:pPr>
              <w:pStyle w:val="26"/>
            </w:pPr>
            <w:r>
              <w:t>由污染途径及对应措施分析可知，项目对可能产生地下水影响的各项途径均进行有效预防，在确保各项防渗措施得以落实，并加强维护和项目区环境管理的前提下，可有效控制项目区内的废水污染物下渗现象</w:t>
            </w:r>
            <w:r>
              <w:rPr>
                <w:rFonts w:hint="eastAsia"/>
              </w:rPr>
              <w:t>。</w:t>
            </w:r>
          </w:p>
          <w:p>
            <w:pPr>
              <w:keepNext w:val="0"/>
              <w:keepLines w:val="0"/>
              <w:pageBreakBefore w:val="0"/>
              <w:widowControl w:val="0"/>
              <w:kinsoku/>
              <w:wordWrap/>
              <w:overflowPunct w:val="0"/>
              <w:topLinePunct w:val="0"/>
              <w:autoSpaceDE w:val="0"/>
              <w:autoSpaceDN w:val="0"/>
              <w:bidi w:val="0"/>
              <w:adjustRightInd w:val="0"/>
              <w:snapToGrid w:val="0"/>
              <w:ind w:left="0" w:leftChars="0" w:firstLine="480" w:firstLineChars="200"/>
              <w:jc w:val="left"/>
              <w:textAlignment w:val="auto"/>
              <w:rPr>
                <w:color w:val="auto"/>
                <w:szCs w:val="22"/>
                <w:lang w:val="en-US" w:eastAsia="zh-CN"/>
              </w:rPr>
            </w:pPr>
            <w:r>
              <w:rPr>
                <w:color w:val="auto"/>
                <w:szCs w:val="22"/>
                <w:lang w:val="en-US" w:eastAsia="zh-CN"/>
              </w:rPr>
              <w:t>经过以上措施，本项目的运行对地下水环境的影响较小。</w:t>
            </w:r>
          </w:p>
          <w:p>
            <w:pPr>
              <w:pStyle w:val="4"/>
              <w:keepNext w:val="0"/>
              <w:keepLines w:val="0"/>
              <w:pageBreakBefore w:val="0"/>
              <w:widowControl w:val="0"/>
              <w:kinsoku/>
              <w:wordWrap/>
              <w:overflowPunct w:val="0"/>
              <w:topLinePunct w:val="0"/>
              <w:autoSpaceDE w:val="0"/>
              <w:autoSpaceDN w:val="0"/>
              <w:bidi w:val="0"/>
              <w:adjustRightInd w:val="0"/>
              <w:snapToGrid w:val="0"/>
              <w:rPr>
                <w:color w:val="auto"/>
                <w:lang w:val="en-US" w:eastAsia="zh-CN"/>
              </w:rPr>
            </w:pPr>
            <w:r>
              <w:rPr>
                <w:rFonts w:hint="eastAsia"/>
                <w:color w:val="auto"/>
                <w:highlight w:val="none"/>
                <w:lang w:val="en-US" w:eastAsia="zh-CN"/>
              </w:rPr>
              <w:t>7.10</w:t>
            </w:r>
            <w:r>
              <w:rPr>
                <w:color w:val="auto"/>
                <w:lang w:val="en-US" w:eastAsia="zh-CN"/>
              </w:rPr>
              <w:t>景观</w:t>
            </w:r>
            <w:r>
              <w:rPr>
                <w:rFonts w:hint="eastAsia"/>
                <w:color w:val="auto"/>
                <w:lang w:val="en-US" w:eastAsia="zh-CN"/>
              </w:rPr>
              <w:t>协调性</w:t>
            </w:r>
            <w:r>
              <w:rPr>
                <w:color w:val="auto"/>
                <w:lang w:val="en-US" w:eastAsia="zh-CN"/>
              </w:rPr>
              <w:t>影响分析</w:t>
            </w:r>
          </w:p>
          <w:p>
            <w:pPr>
              <w:keepNext w:val="0"/>
              <w:keepLines w:val="0"/>
              <w:pageBreakBefore w:val="0"/>
              <w:widowControl w:val="0"/>
              <w:kinsoku/>
              <w:wordWrap/>
              <w:overflowPunct w:val="0"/>
              <w:topLinePunct w:val="0"/>
              <w:autoSpaceDE w:val="0"/>
              <w:autoSpaceDN w:val="0"/>
              <w:bidi w:val="0"/>
              <w:adjustRightInd w:val="0"/>
              <w:snapToGrid w:val="0"/>
              <w:rPr>
                <w:rFonts w:hint="eastAsia"/>
                <w:color w:val="auto"/>
                <w:highlight w:val="none"/>
                <w:lang w:val="en-US" w:eastAsia="zh-CN"/>
              </w:rPr>
            </w:pPr>
            <w:r>
              <w:rPr>
                <w:color w:val="auto"/>
              </w:rPr>
              <w:t>项目在</w:t>
            </w:r>
            <w:r>
              <w:rPr>
                <w:rFonts w:hint="eastAsia"/>
                <w:color w:val="auto"/>
                <w:lang w:eastAsia="zh-CN"/>
              </w:rPr>
              <w:t>施工</w:t>
            </w:r>
            <w:r>
              <w:rPr>
                <w:color w:val="auto"/>
              </w:rPr>
              <w:t>期的各种工程行为会对区域自然景观产生一定不利影响，工程期间的开挖和土石方临时堆存、施工营地设置、施工迹地处理等若不能合理进行，可能会出现弃土、垃圾散乱堆放现象，会产生斑块状地形地貌与景观，破坏自然景观的美感与和谐性。虽然本项目工程建设规模较小，施工期短，影响面积小，但也应注意区域景观生态的完整性不会因本项目施工而受到破坏。</w:t>
            </w:r>
          </w:p>
          <w:p>
            <w:pPr>
              <w:pStyle w:val="4"/>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rPr>
            </w:pPr>
            <w:r>
              <w:rPr>
                <w:rFonts w:hint="eastAsia"/>
                <w:color w:val="auto"/>
                <w:highlight w:val="none"/>
                <w:lang w:val="en-US" w:eastAsia="zh-CN"/>
              </w:rPr>
              <w:t>7.11</w:t>
            </w:r>
            <w:r>
              <w:rPr>
                <w:rFonts w:hint="default"/>
                <w:color w:val="auto"/>
                <w:highlight w:val="none"/>
                <w:lang w:eastAsia="zh-CN"/>
              </w:rPr>
              <w:t>项目建设合理性分析</w:t>
            </w:r>
          </w:p>
          <w:p>
            <w:pPr>
              <w:pStyle w:val="5"/>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rPr>
            </w:pPr>
            <w:r>
              <w:rPr>
                <w:rFonts w:hint="eastAsia"/>
                <w:color w:val="auto"/>
                <w:highlight w:val="none"/>
                <w:lang w:val="en-US" w:eastAsia="zh-CN"/>
              </w:rPr>
              <w:t>7.11.1</w:t>
            </w:r>
            <w:r>
              <w:rPr>
                <w:rFonts w:hint="default"/>
                <w:color w:val="auto"/>
                <w:highlight w:val="none"/>
                <w:lang w:val="en-US" w:eastAsia="zh-CN"/>
              </w:rPr>
              <w:t xml:space="preserve"> </w:t>
            </w:r>
            <w:r>
              <w:rPr>
                <w:rFonts w:hint="default"/>
                <w:color w:val="auto"/>
                <w:highlight w:val="none"/>
              </w:rPr>
              <w:t>产业政策符合性</w:t>
            </w:r>
          </w:p>
          <w:p>
            <w:pPr>
              <w:pStyle w:val="2"/>
              <w:jc w:val="left"/>
              <w:rPr>
                <w:rFonts w:hint="eastAsia"/>
                <w:color w:val="auto"/>
                <w:lang w:val="en-US" w:eastAsia="zh-CN"/>
              </w:rPr>
            </w:pPr>
            <w:r>
              <w:rPr>
                <w:rFonts w:hint="eastAsia"/>
                <w:color w:val="auto"/>
                <w:lang w:val="en-US" w:eastAsia="zh-CN"/>
              </w:rPr>
              <w:t>本项目为生态旅游建设项目，根据国家发改委公布的</w:t>
            </w:r>
            <w:r>
              <w:rPr>
                <w:color w:val="auto"/>
              </w:rPr>
              <w:t>《产业结构调整指导目录（2011年本）》</w:t>
            </w:r>
            <w:r>
              <w:rPr>
                <w:rFonts w:hint="default"/>
                <w:color w:val="auto"/>
              </w:rPr>
              <w:t>（2013年修正）</w:t>
            </w:r>
            <w:r>
              <w:rPr>
                <w:rFonts w:hint="eastAsia"/>
                <w:color w:val="auto"/>
                <w:lang w:eastAsia="zh-CN"/>
              </w:rPr>
              <w:t>，本项目属于其中鼓励类，“三十四、旅游业”，第</w:t>
            </w:r>
            <w:r>
              <w:rPr>
                <w:rFonts w:hint="eastAsia"/>
                <w:color w:val="auto"/>
                <w:lang w:val="en-US" w:eastAsia="zh-CN"/>
              </w:rPr>
              <w:t>2小项“乡村旅游、生态旅游、森林旅游、工业旅游、体育旅游、红色旅游、民族风情游及其他旅游资源综合开发服务”和第3小项“旅游基础设施建设及旅游信息服务”。</w:t>
            </w:r>
          </w:p>
          <w:p>
            <w:pPr>
              <w:pStyle w:val="5"/>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7.11.2</w:t>
            </w:r>
            <w:r>
              <w:rPr>
                <w:rFonts w:hint="default"/>
                <w:color w:val="auto"/>
                <w:highlight w:val="none"/>
                <w:lang w:val="en-US" w:eastAsia="zh-CN"/>
              </w:rPr>
              <w:t xml:space="preserve"> 选址合理性分析</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highlight w:val="none"/>
                <w:lang w:val="en-US" w:eastAsia="zh-CN"/>
              </w:rPr>
            </w:pPr>
            <w:r>
              <w:rPr>
                <w:rFonts w:hint="eastAsia"/>
                <w:color w:val="auto"/>
                <w:highlight w:val="none"/>
                <w:lang w:val="en-US" w:eastAsia="zh-CN"/>
              </w:rPr>
              <w:t>本项目位于努尔加大峡谷。本项目选址区域用地现状类型为未利用荒地，拟设置为“旅游用地”，符合用地规划。项目四周均为空地及山谷。项目不属于国家保护景区。</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highlight w:val="none"/>
                <w:lang w:val="en-US" w:eastAsia="zh-CN"/>
              </w:rPr>
            </w:pPr>
            <w:r>
              <w:rPr>
                <w:rFonts w:hint="default"/>
                <w:color w:val="auto"/>
                <w:highlight w:val="none"/>
                <w:lang w:val="en-US" w:eastAsia="zh-CN"/>
              </w:rPr>
              <w:t>本项目所在地</w:t>
            </w:r>
            <w:r>
              <w:rPr>
                <w:rFonts w:hint="eastAsia"/>
                <w:color w:val="auto"/>
                <w:highlight w:val="none"/>
              </w:rPr>
              <w:t>不占用基本农田，不在自然保护区和其他需要特殊保护的区域</w:t>
            </w:r>
            <w:r>
              <w:rPr>
                <w:rFonts w:hint="eastAsia"/>
                <w:color w:val="auto"/>
                <w:highlight w:val="none"/>
                <w:lang w:eastAsia="zh-CN"/>
              </w:rPr>
              <w:t>，</w:t>
            </w:r>
            <w:r>
              <w:rPr>
                <w:rFonts w:hint="eastAsia"/>
                <w:color w:val="auto"/>
                <w:highlight w:val="none"/>
                <w:lang w:val="en-US" w:eastAsia="zh-CN"/>
              </w:rPr>
              <w:t>用地性质为旅游用地，本项目区内无居民居住。</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本项目水库观景台位于努尔加水源保护区二级保护地，运营期间不产生水环境污染污排放。且建设为封闭式玻璃廊道，建设完成后不会影响水源保护区自然环境，仅在施工期产生影响。施工期严格控制施工用料，选择环保半成品材质。不在二级保护区内产生废水、固废。因此，施工期对二级水源保护区影响较小。</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default"/>
                <w:color w:val="auto"/>
                <w:highlight w:val="none"/>
                <w:lang w:val="en-US" w:eastAsia="zh-CN"/>
              </w:rPr>
              <w:t>本项目所产生的污染物经相关措施处理后均能达标排放，不会对周边环境产生较大影响。野生动物数量较少且种类较单一，无国家和自治区级珍稀濒危保护动植物，项目区及所在区域环境质量现状较好。本项目外环境关系单纯，没有明显的外环境制约因素，且与区域环境具有相容性。</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lang w:val="en-US" w:eastAsia="zh-CN"/>
              </w:rPr>
            </w:pPr>
            <w:r>
              <w:rPr>
                <w:rFonts w:hint="default"/>
                <w:color w:val="auto"/>
                <w:highlight w:val="none"/>
                <w:lang w:val="en-US" w:eastAsia="zh-CN"/>
              </w:rPr>
              <w:t>因此，本项目选址合理可行。</w:t>
            </w:r>
          </w:p>
          <w:p>
            <w:pPr>
              <w:pStyle w:val="5"/>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highlight w:val="none"/>
              </w:rPr>
            </w:pPr>
            <w:r>
              <w:rPr>
                <w:rFonts w:hint="eastAsia"/>
                <w:color w:val="auto"/>
                <w:highlight w:val="none"/>
                <w:lang w:val="en-US" w:eastAsia="zh-CN"/>
              </w:rPr>
              <w:t>7.11.3</w:t>
            </w:r>
            <w:r>
              <w:rPr>
                <w:rFonts w:hint="default"/>
                <w:color w:val="auto"/>
                <w:highlight w:val="none"/>
                <w:lang w:val="en-US" w:eastAsia="zh-CN"/>
              </w:rPr>
              <w:t xml:space="preserve"> </w:t>
            </w:r>
            <w:r>
              <w:rPr>
                <w:rFonts w:hint="default"/>
                <w:color w:val="auto"/>
                <w:highlight w:val="none"/>
              </w:rPr>
              <w:t>总平面</w:t>
            </w:r>
            <w:r>
              <w:rPr>
                <w:rFonts w:hint="default"/>
                <w:color w:val="auto"/>
                <w:highlight w:val="none"/>
                <w:lang w:eastAsia="zh-CN"/>
              </w:rPr>
              <w:t>布置</w:t>
            </w:r>
            <w:r>
              <w:rPr>
                <w:rFonts w:hint="default"/>
                <w:color w:val="auto"/>
                <w:highlight w:val="none"/>
              </w:rPr>
              <w:t>合理性分析</w:t>
            </w:r>
          </w:p>
          <w:p>
            <w:pPr>
              <w:bidi w:val="0"/>
              <w:rPr>
                <w:rFonts w:hint="eastAsia"/>
                <w:color w:val="auto"/>
                <w:lang w:val="en-US" w:eastAsia="zh-CN"/>
              </w:rPr>
            </w:pPr>
            <w:r>
              <w:rPr>
                <w:rFonts w:hint="eastAsia"/>
                <w:color w:val="auto"/>
                <w:lang w:val="en-US" w:eastAsia="zh-CN"/>
              </w:rPr>
              <w:t>1）游客集散中心</w:t>
            </w:r>
          </w:p>
          <w:p>
            <w:pPr>
              <w:bidi w:val="0"/>
              <w:rPr>
                <w:rFonts w:hint="eastAsia"/>
                <w:color w:val="auto"/>
                <w:lang w:val="en-US" w:eastAsia="zh-CN"/>
              </w:rPr>
            </w:pPr>
            <w:r>
              <w:rPr>
                <w:rFonts w:hint="eastAsia"/>
                <w:color w:val="auto"/>
                <w:lang w:val="en-US" w:eastAsia="zh-CN"/>
              </w:rPr>
              <w:t>游客集散中心位于项目区西侧，游客集散中心在平面设计时功能分区明确，主要职能包括：</w:t>
            </w:r>
          </w:p>
          <w:p>
            <w:pPr>
              <w:bidi w:val="0"/>
              <w:rPr>
                <w:rFonts w:hint="eastAsia"/>
                <w:color w:val="auto"/>
                <w:lang w:val="en-US" w:eastAsia="zh-CN"/>
              </w:rPr>
            </w:pPr>
            <w:r>
              <w:rPr>
                <w:rFonts w:hint="eastAsia"/>
                <w:color w:val="auto"/>
                <w:lang w:val="en-US" w:eastAsia="zh-CN"/>
              </w:rPr>
              <w:t>游客集散广场：游客集合中心，提供游客休息，拍照等职能。以及对客户进行细致的客户服务；</w:t>
            </w:r>
          </w:p>
          <w:p>
            <w:pPr>
              <w:bidi w:val="0"/>
              <w:rPr>
                <w:rFonts w:hint="eastAsia"/>
                <w:color w:val="auto"/>
                <w:lang w:val="en-US" w:eastAsia="zh-CN"/>
              </w:rPr>
            </w:pPr>
            <w:r>
              <w:rPr>
                <w:rFonts w:hint="eastAsia"/>
                <w:color w:val="auto"/>
                <w:lang w:val="en-US" w:eastAsia="zh-CN"/>
              </w:rPr>
              <w:t>游客服务中心：负责医疗服务、通讯服务、票务服务等职能；</w:t>
            </w:r>
          </w:p>
          <w:p>
            <w:pPr>
              <w:bidi w:val="0"/>
              <w:rPr>
                <w:rFonts w:hint="eastAsia"/>
                <w:color w:val="auto"/>
                <w:lang w:val="en-US" w:eastAsia="zh-CN"/>
              </w:rPr>
            </w:pPr>
            <w:r>
              <w:rPr>
                <w:rFonts w:hint="eastAsia"/>
                <w:color w:val="auto"/>
                <w:lang w:val="en-US" w:eastAsia="zh-CN"/>
              </w:rPr>
              <w:t>商业服务区：商业活动中心，节日庆祝，餐饮服务等职能；</w:t>
            </w:r>
          </w:p>
          <w:p>
            <w:pPr>
              <w:bidi w:val="0"/>
              <w:rPr>
                <w:rFonts w:hint="default"/>
                <w:color w:val="auto"/>
                <w:lang w:val="en-US" w:eastAsia="zh-CN"/>
              </w:rPr>
            </w:pPr>
            <w:r>
              <w:rPr>
                <w:rFonts w:hint="eastAsia"/>
                <w:color w:val="auto"/>
                <w:lang w:val="en-US" w:eastAsia="zh-CN"/>
              </w:rPr>
              <w:t>生态停车场：共设置200个停车位，提供外地车辆停放；</w:t>
            </w:r>
          </w:p>
          <w:p>
            <w:pPr>
              <w:bidi w:val="0"/>
              <w:rPr>
                <w:rFonts w:hint="default"/>
                <w:color w:val="auto"/>
                <w:lang w:val="en-US" w:eastAsia="zh-CN"/>
              </w:rPr>
            </w:pPr>
            <w:r>
              <w:rPr>
                <w:rFonts w:hint="eastAsia"/>
                <w:color w:val="auto"/>
                <w:lang w:val="en-US" w:eastAsia="zh-CN"/>
              </w:rPr>
              <w:t>区间车换乘站点：换乘景区内车辆游玩职能。</w:t>
            </w:r>
          </w:p>
          <w:p>
            <w:pPr>
              <w:bidi w:val="0"/>
              <w:rPr>
                <w:rFonts w:hint="default"/>
                <w:color w:val="auto"/>
                <w:lang w:val="en-US" w:eastAsia="zh-CN"/>
              </w:rPr>
            </w:pPr>
            <w:r>
              <w:rPr>
                <w:rFonts w:hint="eastAsia"/>
                <w:color w:val="auto"/>
                <w:lang w:val="en-US" w:eastAsia="zh-CN"/>
              </w:rPr>
              <w:t>2）项目占地面积5035</w:t>
            </w:r>
            <w:r>
              <w:rPr>
                <w:rFonts w:hint="default"/>
                <w:color w:val="auto"/>
                <w:lang w:val="en-US" w:eastAsia="zh-CN"/>
              </w:rPr>
              <w:t>m</w:t>
            </w:r>
            <w:r>
              <w:rPr>
                <w:rFonts w:hint="default"/>
                <w:color w:val="auto"/>
                <w:vertAlign w:val="superscript"/>
                <w:lang w:val="en-US" w:eastAsia="zh-CN"/>
              </w:rPr>
              <w:t>2</w:t>
            </w:r>
            <w:r>
              <w:rPr>
                <w:rFonts w:hint="eastAsia"/>
                <w:color w:val="auto"/>
                <w:lang w:val="en-US" w:eastAsia="zh-CN"/>
              </w:rPr>
              <w:t>，项目区按照景观优势设置各个不同项目，建设项目区地势平坦，符合运输、安全等要求。结合地形因素，按照国家有关标准和规定，对项目区进行绿化、优化工作，并供有完善的供水、供电、排水等设施。</w:t>
            </w:r>
          </w:p>
          <w:p>
            <w:pPr>
              <w:bidi w:val="0"/>
              <w:rPr>
                <w:rFonts w:hint="default"/>
                <w:color w:val="auto"/>
                <w:lang w:val="en-US" w:eastAsia="zh-CN"/>
              </w:rPr>
            </w:pPr>
            <w:r>
              <w:rPr>
                <w:rFonts w:hint="default"/>
                <w:color w:val="auto"/>
                <w:lang w:val="en-US" w:eastAsia="zh-CN"/>
              </w:rPr>
              <w:t>综上所述，该项目</w:t>
            </w:r>
            <w:r>
              <w:rPr>
                <w:rFonts w:hint="eastAsia"/>
                <w:color w:val="auto"/>
                <w:lang w:val="en-US" w:eastAsia="zh-CN"/>
              </w:rPr>
              <w:t>设计充分运用当地已有自然资源与人文资源，在资源的运营同时带动当地的经济产业及环境状况的改善。项目选址合理可行。</w:t>
            </w:r>
          </w:p>
          <w:p>
            <w:pPr>
              <w:pStyle w:val="5"/>
              <w:keepNext w:val="0"/>
              <w:keepLines w:val="0"/>
              <w:pageBreakBefore w:val="0"/>
              <w:widowControl w:val="0"/>
              <w:kinsoku/>
              <w:wordWrap/>
              <w:overflowPunct w:val="0"/>
              <w:topLinePunct w:val="0"/>
              <w:autoSpaceDE w:val="0"/>
              <w:autoSpaceDN w:val="0"/>
              <w:bidi w:val="0"/>
              <w:adjustRightInd w:val="0"/>
              <w:snapToGrid w:val="0"/>
              <w:textAlignment w:val="auto"/>
              <w:rPr>
                <w:color w:val="auto"/>
                <w:highlight w:val="none"/>
              </w:rPr>
            </w:pPr>
            <w:r>
              <w:rPr>
                <w:color w:val="auto"/>
                <w:szCs w:val="22"/>
                <w:highlight w:val="none"/>
              </w:rPr>
              <w:t>7.</w:t>
            </w:r>
            <w:r>
              <w:rPr>
                <w:rFonts w:hint="eastAsia"/>
                <w:color w:val="auto"/>
                <w:szCs w:val="22"/>
                <w:highlight w:val="none"/>
                <w:lang w:val="en-US" w:eastAsia="zh-CN"/>
              </w:rPr>
              <w:t>11</w:t>
            </w:r>
            <w:r>
              <w:rPr>
                <w:color w:val="auto"/>
                <w:szCs w:val="22"/>
                <w:highlight w:val="none"/>
              </w:rPr>
              <w:t>.</w:t>
            </w:r>
            <w:r>
              <w:rPr>
                <w:rFonts w:hint="eastAsia"/>
                <w:color w:val="auto"/>
                <w:szCs w:val="22"/>
                <w:highlight w:val="none"/>
                <w:lang w:val="en-US" w:eastAsia="zh-CN"/>
              </w:rPr>
              <w:t>4</w:t>
            </w:r>
            <w:r>
              <w:rPr>
                <w:color w:val="auto"/>
                <w:szCs w:val="22"/>
                <w:highlight w:val="none"/>
              </w:rPr>
              <w:t>与</w:t>
            </w:r>
            <w:r>
              <w:rPr>
                <w:rFonts w:hint="eastAsia"/>
                <w:color w:val="auto"/>
                <w:szCs w:val="22"/>
                <w:highlight w:val="none"/>
                <w:lang w:eastAsia="zh-CN"/>
              </w:rPr>
              <w:t>《</w:t>
            </w:r>
            <w:r>
              <w:rPr>
                <w:color w:val="auto"/>
                <w:szCs w:val="22"/>
                <w:highlight w:val="none"/>
              </w:rPr>
              <w:t>自治区国土资源厅 旅游发展委员会 住房和城乡建设厅关于保障自治区旅游业发展用地的实施意见</w:t>
            </w:r>
            <w:r>
              <w:rPr>
                <w:rFonts w:hint="eastAsia"/>
                <w:color w:val="auto"/>
                <w:szCs w:val="22"/>
                <w:highlight w:val="none"/>
                <w:lang w:eastAsia="zh-CN"/>
              </w:rPr>
              <w:t>》</w:t>
            </w:r>
            <w:r>
              <w:rPr>
                <w:color w:val="auto"/>
                <w:highlight w:val="none"/>
              </w:rPr>
              <w:t>的符合性分析</w:t>
            </w:r>
          </w:p>
          <w:p>
            <w:pPr>
              <w:bidi w:val="0"/>
              <w:rPr>
                <w:rFonts w:hint="eastAsia"/>
                <w:color w:val="auto"/>
                <w:lang w:eastAsia="zh-CN"/>
              </w:rPr>
            </w:pPr>
            <w:r>
              <w:rPr>
                <w:color w:val="auto"/>
              </w:rPr>
              <w:t>为全面贯彻习近平新时代中国特色社会主义思想,坚定不移聚焦总目标，不折不扣贯彻党中央治疆方略，围绕把旅游业发展成为全区战略支柱产业的部署，根据自治区党委、自治区人民政府《关于进一步加快旅游业发展的意见》（新党发〔2017〕6号）和国土资源部、住房和城乡建设部、国家旅游局《关于支持旅游业发展用地政策的意见》（国土资规〔2015〕10号）及国土资源部《关于支持深度贫困地区脱贫攻坚的意见》（国土资规〔2017〕10号）精神，结合自治区实际，就用足用好支持旅游业发展用地政策，保障自治区旅游业发展用地，自治区国土资源厅</w:t>
            </w:r>
            <w:r>
              <w:rPr>
                <w:rFonts w:hint="eastAsia"/>
                <w:color w:val="auto"/>
                <w:lang w:eastAsia="zh-CN"/>
              </w:rPr>
              <w:t>出具该意见。意见中指出“</w:t>
            </w:r>
            <w:r>
              <w:rPr>
                <w:color w:val="auto"/>
              </w:rPr>
              <w:t>调整土地利用总体规划、城乡规划和生态功能区规划时，充分考虑旅游项目、设施的空间布局和</w:t>
            </w:r>
            <w:r>
              <w:rPr>
                <w:rFonts w:hint="eastAsia"/>
                <w:color w:val="auto"/>
                <w:lang w:eastAsia="zh-CN"/>
              </w:rPr>
              <w:t>旅游</w:t>
            </w:r>
            <w:r>
              <w:rPr>
                <w:color w:val="auto"/>
              </w:rPr>
              <w:t>用地要求。支持使用荒山、荒地、荒滩等未利用地、废弃地建设旅游项目。</w:t>
            </w:r>
            <w:r>
              <w:rPr>
                <w:rFonts w:hint="eastAsia"/>
                <w:color w:val="auto"/>
                <w:lang w:eastAsia="zh-CN"/>
              </w:rPr>
              <w:t>”本项目符合</w:t>
            </w:r>
            <w:r>
              <w:rPr>
                <w:color w:val="auto"/>
              </w:rPr>
              <w:t>自治区国土资源厅</w:t>
            </w:r>
            <w:r>
              <w:rPr>
                <w:rFonts w:hint="eastAsia"/>
                <w:color w:val="auto"/>
                <w:lang w:eastAsia="zh-CN"/>
              </w:rPr>
              <w:t>下发意见。</w:t>
            </w:r>
          </w:p>
          <w:p>
            <w:pPr>
              <w:pStyle w:val="5"/>
              <w:keepNext w:val="0"/>
              <w:keepLines w:val="0"/>
              <w:pageBreakBefore w:val="0"/>
              <w:widowControl w:val="0"/>
              <w:kinsoku/>
              <w:wordWrap/>
              <w:overflowPunct w:val="0"/>
              <w:topLinePunct w:val="0"/>
              <w:autoSpaceDE w:val="0"/>
              <w:autoSpaceDN w:val="0"/>
              <w:bidi w:val="0"/>
              <w:adjustRightInd w:val="0"/>
              <w:snapToGrid w:val="0"/>
              <w:textAlignment w:val="auto"/>
              <w:rPr>
                <w:color w:val="auto"/>
                <w:highlight w:val="none"/>
              </w:rPr>
            </w:pPr>
            <w:r>
              <w:rPr>
                <w:color w:val="auto"/>
                <w:highlight w:val="none"/>
              </w:rPr>
              <w:t>7.</w:t>
            </w:r>
            <w:r>
              <w:rPr>
                <w:rFonts w:hint="eastAsia"/>
                <w:color w:val="auto"/>
                <w:highlight w:val="none"/>
                <w:lang w:val="en-US" w:eastAsia="zh-CN"/>
              </w:rPr>
              <w:t>11</w:t>
            </w:r>
            <w:r>
              <w:rPr>
                <w:color w:val="auto"/>
                <w:highlight w:val="none"/>
              </w:rPr>
              <w:t>.</w:t>
            </w:r>
            <w:r>
              <w:rPr>
                <w:rFonts w:hint="eastAsia"/>
                <w:color w:val="auto"/>
                <w:highlight w:val="none"/>
                <w:lang w:val="en-US" w:eastAsia="zh-CN"/>
              </w:rPr>
              <w:t>5</w:t>
            </w:r>
            <w:r>
              <w:rPr>
                <w:rFonts w:hint="eastAsia"/>
                <w:color w:val="auto"/>
                <w:highlight w:val="none"/>
              </w:rPr>
              <w:t>与《新疆维吾尔自治区大气污染防治行动计划实施方案》、《新疆</w:t>
            </w:r>
            <w:r>
              <w:rPr>
                <w:color w:val="auto"/>
                <w:highlight w:val="none"/>
              </w:rPr>
              <w:t>维吾尔自治区打赢蓝天保卫战三年行动计划</w:t>
            </w:r>
            <w:r>
              <w:rPr>
                <w:rFonts w:hint="eastAsia"/>
                <w:color w:val="auto"/>
                <w:highlight w:val="none"/>
              </w:rPr>
              <w:t>》（2018-2020年）等符合性分析</w:t>
            </w:r>
          </w:p>
          <w:p>
            <w:pPr>
              <w:keepNext w:val="0"/>
              <w:keepLines w:val="0"/>
              <w:pageBreakBefore w:val="0"/>
              <w:widowControl w:val="0"/>
              <w:kinsoku/>
              <w:wordWrap/>
              <w:overflowPunct w:val="0"/>
              <w:topLinePunct w:val="0"/>
              <w:autoSpaceDE w:val="0"/>
              <w:autoSpaceDN w:val="0"/>
              <w:bidi w:val="0"/>
              <w:adjustRightInd w:val="0"/>
              <w:snapToGrid w:val="0"/>
              <w:textAlignment w:val="auto"/>
              <w:rPr>
                <w:color w:val="auto"/>
                <w:highlight w:val="none"/>
              </w:rPr>
            </w:pPr>
            <w:r>
              <w:rPr>
                <w:rFonts w:hint="eastAsia"/>
                <w:color w:val="auto"/>
                <w:highlight w:val="none"/>
              </w:rPr>
              <w:t>本项目废气产生种类</w:t>
            </w:r>
            <w:r>
              <w:rPr>
                <w:color w:val="auto"/>
                <w:highlight w:val="none"/>
              </w:rPr>
              <w:t>和数量</w:t>
            </w:r>
            <w:r>
              <w:rPr>
                <w:rFonts w:hint="eastAsia"/>
                <w:color w:val="auto"/>
                <w:highlight w:val="none"/>
              </w:rPr>
              <w:t>均</w:t>
            </w:r>
            <w:r>
              <w:rPr>
                <w:color w:val="auto"/>
                <w:highlight w:val="none"/>
              </w:rPr>
              <w:t>较小，对周边大气环</w:t>
            </w:r>
            <w:r>
              <w:rPr>
                <w:rFonts w:hint="eastAsia"/>
                <w:color w:val="auto"/>
                <w:highlight w:val="none"/>
              </w:rPr>
              <w:t>境</w:t>
            </w:r>
            <w:r>
              <w:rPr>
                <w:color w:val="auto"/>
                <w:highlight w:val="none"/>
              </w:rPr>
              <w:t>的影响较轻，</w:t>
            </w:r>
            <w:r>
              <w:rPr>
                <w:rFonts w:hint="eastAsia"/>
                <w:color w:val="auto"/>
                <w:highlight w:val="none"/>
              </w:rPr>
              <w:t>不会</w:t>
            </w:r>
            <w:r>
              <w:rPr>
                <w:color w:val="auto"/>
                <w:highlight w:val="none"/>
              </w:rPr>
              <w:t>降低环境空气质量级别，因此符合</w:t>
            </w:r>
            <w:r>
              <w:rPr>
                <w:rFonts w:hint="eastAsia"/>
                <w:color w:val="auto"/>
                <w:highlight w:val="none"/>
              </w:rPr>
              <w:t>《新疆维吾尔自治区大气污染防治行动计划实施方案》、《新疆生产建设兵团关于进一步加强大气污染防治工作的实施意见》</w:t>
            </w:r>
            <w:r>
              <w:rPr>
                <w:rFonts w:hint="eastAsia"/>
                <w:color w:val="auto"/>
                <w:highlight w:val="none"/>
                <w:lang w:eastAsia="zh-CN"/>
              </w:rPr>
              <w:t>、</w:t>
            </w:r>
            <w:r>
              <w:rPr>
                <w:rFonts w:hint="eastAsia"/>
                <w:color w:val="auto"/>
                <w:highlight w:val="none"/>
              </w:rPr>
              <w:t>《新疆</w:t>
            </w:r>
            <w:r>
              <w:rPr>
                <w:color w:val="auto"/>
                <w:highlight w:val="none"/>
              </w:rPr>
              <w:t>维吾尔自治区打赢蓝天保卫战三年行动计划</w:t>
            </w:r>
            <w:r>
              <w:rPr>
                <w:rFonts w:hint="eastAsia"/>
                <w:color w:val="auto"/>
                <w:highlight w:val="none"/>
              </w:rPr>
              <w:t>》（2018-2020年）等文件的要求。</w:t>
            </w:r>
          </w:p>
          <w:p>
            <w:pPr>
              <w:pStyle w:val="4"/>
              <w:bidi w:val="0"/>
              <w:rPr>
                <w:rFonts w:hint="eastAsia"/>
                <w:color w:val="auto"/>
                <w:lang w:val="en-US" w:eastAsia="zh-CN"/>
              </w:rPr>
            </w:pPr>
            <w:r>
              <w:rPr>
                <w:rFonts w:hint="eastAsia"/>
                <w:color w:val="auto"/>
                <w:lang w:val="en-US" w:eastAsia="zh-CN"/>
              </w:rPr>
              <w:t>7.11.6与《昌吉州全域旅游发展规划及近三年行动计划》符合性</w:t>
            </w:r>
          </w:p>
          <w:p>
            <w:pPr>
              <w:rPr>
                <w:rFonts w:hint="eastAsia"/>
                <w:color w:val="auto"/>
                <w:lang w:val="en-US" w:eastAsia="zh-CN"/>
              </w:rPr>
            </w:pPr>
            <w:r>
              <w:rPr>
                <w:rFonts w:hint="eastAsia"/>
                <w:color w:val="auto"/>
                <w:lang w:val="en-US" w:eastAsia="zh-CN"/>
              </w:rPr>
              <w:t>规划文件主要目的是为了全面贯彻落实自治区、州关于“把新疆建设成为丝绸之路经济带旅游集散中心”和“把旅游发展成为战略支柱产业”的工作部署，发挥昌吉州在“一带一路”重要节点中比较优势。本项目属于该规划范围内，与规划文件相符。</w:t>
            </w:r>
          </w:p>
          <w:p>
            <w:pPr>
              <w:pStyle w:val="5"/>
              <w:bidi w:val="0"/>
              <w:rPr>
                <w:rFonts w:hint="eastAsia"/>
                <w:color w:val="auto"/>
                <w:lang w:val="en-US" w:eastAsia="zh-CN"/>
              </w:rPr>
            </w:pPr>
            <w:r>
              <w:rPr>
                <w:rFonts w:hint="eastAsia"/>
                <w:color w:val="auto"/>
                <w:lang w:val="en-US" w:eastAsia="zh-CN"/>
              </w:rPr>
              <w:t>7.11.7与自治区生态保护红线符合性分析</w:t>
            </w:r>
          </w:p>
          <w:p>
            <w:pPr>
              <w:pStyle w:val="2"/>
              <w:rPr>
                <w:rFonts w:hint="eastAsia"/>
                <w:color w:val="auto"/>
                <w:lang w:val="en-US" w:eastAsia="zh-CN"/>
              </w:rPr>
            </w:pPr>
            <w:r>
              <w:rPr>
                <w:rFonts w:hint="eastAsia"/>
                <w:color w:val="auto"/>
                <w:lang w:val="en-US" w:eastAsia="zh-CN"/>
              </w:rPr>
              <w:t>本项目位于昌吉市阿什里乡，项目周边无自然保护区。部分运营项目位于努尔加水源保护区二级保护区内，主要建设内容不涉及污染物排放源，因此对水源保护影响较小。项目建设符合自治区生态保护红线要求。</w:t>
            </w:r>
          </w:p>
          <w:p>
            <w:pPr>
              <w:pStyle w:val="5"/>
              <w:bidi w:val="0"/>
              <w:rPr>
                <w:rFonts w:hint="eastAsia" w:ascii="Times New Roman" w:hAnsi="Times New Roman" w:eastAsia="宋体"/>
                <w:color w:val="auto"/>
                <w:szCs w:val="22"/>
                <w:lang w:val="en-US" w:eastAsia="zh-CN"/>
              </w:rPr>
            </w:pPr>
            <w:r>
              <w:rPr>
                <w:rFonts w:hint="eastAsia" w:ascii="Times New Roman" w:hAnsi="Times New Roman" w:eastAsia="宋体"/>
                <w:color w:val="auto"/>
                <w:szCs w:val="22"/>
                <w:lang w:val="en-US" w:eastAsia="zh-CN"/>
              </w:rPr>
              <w:t>7.11.8与《中国民用航空国内航线经营许可规定》符合性分析</w:t>
            </w:r>
          </w:p>
          <w:p>
            <w:pPr>
              <w:pStyle w:val="2"/>
              <w:rPr>
                <w:rFonts w:hint="default"/>
                <w:color w:val="auto"/>
                <w:lang w:val="en-US" w:eastAsia="zh-CN"/>
              </w:rPr>
            </w:pPr>
            <w:r>
              <w:rPr>
                <w:rFonts w:hint="eastAsia" w:ascii="Times New Roman"/>
                <w:color w:val="auto"/>
                <w:szCs w:val="22"/>
                <w:lang w:val="en-US" w:eastAsia="zh-CN"/>
              </w:rPr>
              <w:t>本项目载人低空飞行器选用亿航智能企业研发的智能自动驾驶飞行器，飞行器为安全环保智能的自动驾驶低空飞行器。亿航智能已通过AS9100D国际航空航天行业质量管理体系认证，亦取得了中国民用航空局颁发的民用航空器特许飞行证。载人级自动驾驶飞行器运行与</w:t>
            </w:r>
            <w:r>
              <w:rPr>
                <w:rFonts w:hint="eastAsia" w:ascii="Times New Roman" w:hAnsi="Times New Roman" w:eastAsia="宋体"/>
                <w:color w:val="auto"/>
                <w:szCs w:val="22"/>
                <w:lang w:val="en-US" w:eastAsia="zh-CN"/>
              </w:rPr>
              <w:t>《中国民用航空国内航线经营许可规定》</w:t>
            </w:r>
            <w:r>
              <w:rPr>
                <w:rFonts w:hint="eastAsia" w:ascii="Times New Roman"/>
                <w:color w:val="auto"/>
                <w:szCs w:val="22"/>
                <w:lang w:val="en-US" w:eastAsia="zh-CN"/>
              </w:rPr>
              <w:t>相符。项目空中飞行范围为项目景区上空，地面范围采用垂直升降系统。对周边环境影响较小。</w:t>
            </w:r>
          </w:p>
          <w:p>
            <w:pPr>
              <w:pStyle w:val="4"/>
              <w:bidi w:val="0"/>
              <w:rPr>
                <w:rFonts w:hint="eastAsia"/>
                <w:color w:val="auto"/>
                <w:lang w:val="en-US" w:eastAsia="zh-CN"/>
              </w:rPr>
            </w:pPr>
            <w:r>
              <w:rPr>
                <w:rFonts w:hint="eastAsia"/>
                <w:color w:val="auto"/>
                <w:lang w:val="en-US" w:eastAsia="zh-CN"/>
              </w:rPr>
              <w:t>7.12 环境风险分析</w:t>
            </w:r>
          </w:p>
          <w:p>
            <w:pPr>
              <w:bidi w:val="0"/>
              <w:rPr>
                <w:color w:val="auto"/>
              </w:rPr>
            </w:pPr>
            <w:r>
              <w:rPr>
                <w:rFonts w:hint="eastAsia"/>
                <w:color w:val="auto"/>
              </w:rPr>
              <w:t>本项目可能产生的环境风险为消防隐患。</w:t>
            </w:r>
          </w:p>
          <w:p>
            <w:pPr>
              <w:bidi w:val="0"/>
              <w:rPr>
                <w:color w:val="auto"/>
              </w:rPr>
            </w:pPr>
            <w:r>
              <w:rPr>
                <w:rFonts w:hint="eastAsia"/>
                <w:color w:val="auto"/>
              </w:rPr>
              <w:t>本项目运营期人员密集，室内设计遵循原土建设设计的消防分区、防烟分区、人员疏散以及批复的各项防火措施。内部装修选材符合GB50222-2001《建筑内部装修设计防火规范》中的各项规定。各个部分装修用材燃烧性均匀，所有装修用材的耐火等级不低于B1级。保证有通畅的出口通向疏散楼梯，在安全出口及疏散楼梯处均设有疏散指示灯及其标志，内装修不应妨碍消防设施和疏散走道的正常使用。当照明灯具的高温部位靠近非A级材料时，采用隔热、散热等防火保护措施，灯饰使用材料的燃烧性能不应低于B1级。消防给水和固定灭火装置：该项目的室内消火栓系统，依据建筑设计防火规范（GB50016-2014）设计。</w:t>
            </w:r>
          </w:p>
          <w:p>
            <w:pPr>
              <w:bidi w:val="0"/>
              <w:rPr>
                <w:color w:val="auto"/>
              </w:rPr>
            </w:pPr>
            <w:r>
              <w:rPr>
                <w:rFonts w:hint="eastAsia"/>
                <w:color w:val="auto"/>
              </w:rPr>
              <w:t>综上所述，在落实好风险防范措施的前提下，本项目风险水平可接受。</w:t>
            </w:r>
          </w:p>
          <w:p>
            <w:pPr>
              <w:pStyle w:val="5"/>
              <w:bidi w:val="0"/>
              <w:rPr>
                <w:color w:val="auto"/>
              </w:rPr>
            </w:pPr>
            <w:r>
              <w:rPr>
                <w:rFonts w:hint="eastAsia"/>
                <w:color w:val="auto"/>
                <w:lang w:val="en-US" w:eastAsia="zh-CN"/>
              </w:rPr>
              <w:t>7.12.1</w:t>
            </w:r>
            <w:r>
              <w:rPr>
                <w:rFonts w:hint="eastAsia"/>
                <w:color w:val="auto"/>
              </w:rPr>
              <w:t>安全事故风险分析及安全事故应急处理</w:t>
            </w:r>
          </w:p>
          <w:p>
            <w:pPr>
              <w:ind w:firstLine="480"/>
              <w:textAlignment w:val="baseline"/>
              <w:rPr>
                <w:rFonts w:hAnsi="宋体"/>
                <w:color w:val="auto"/>
                <w:szCs w:val="20"/>
              </w:rPr>
            </w:pPr>
            <w:r>
              <w:rPr>
                <w:rFonts w:hint="eastAsia" w:hAnsi="宋体"/>
                <w:color w:val="auto"/>
                <w:szCs w:val="20"/>
                <w:lang w:eastAsia="zh-CN"/>
              </w:rPr>
              <w:t>景区</w:t>
            </w:r>
            <w:r>
              <w:rPr>
                <w:rFonts w:hint="eastAsia" w:hAnsi="宋体"/>
                <w:color w:val="auto"/>
                <w:szCs w:val="20"/>
              </w:rPr>
              <w:t>属于人员密集、滞留时间长的场所，主要危险分析如下：</w:t>
            </w:r>
          </w:p>
          <w:p>
            <w:pPr>
              <w:ind w:firstLine="480"/>
              <w:textAlignment w:val="baseline"/>
              <w:rPr>
                <w:rFonts w:hAnsi="宋体"/>
                <w:color w:val="auto"/>
                <w:szCs w:val="20"/>
              </w:rPr>
            </w:pPr>
            <w:r>
              <w:rPr>
                <w:rFonts w:hint="eastAsia" w:hAnsi="宋体"/>
                <w:color w:val="auto"/>
                <w:szCs w:val="20"/>
              </w:rPr>
              <w:t>（1）</w:t>
            </w:r>
            <w:r>
              <w:rPr>
                <w:rFonts w:hint="eastAsia" w:hAnsi="宋体"/>
                <w:color w:val="auto"/>
                <w:szCs w:val="20"/>
                <w:lang w:eastAsia="zh-CN"/>
              </w:rPr>
              <w:t>项目区</w:t>
            </w:r>
            <w:r>
              <w:rPr>
                <w:rFonts w:hint="eastAsia" w:hAnsi="宋体"/>
                <w:color w:val="auto"/>
                <w:szCs w:val="20"/>
              </w:rPr>
              <w:t>属于人员密集性场所，游客高峰期主要出现在黄金周旅游旺季、节庆活动以及</w:t>
            </w:r>
            <w:r>
              <w:rPr>
                <w:rFonts w:hint="eastAsia" w:hAnsi="宋体"/>
                <w:color w:val="auto"/>
                <w:szCs w:val="20"/>
                <w:lang w:eastAsia="zh-CN"/>
              </w:rPr>
              <w:t>项目区</w:t>
            </w:r>
            <w:r>
              <w:rPr>
                <w:rFonts w:hint="eastAsia" w:hAnsi="宋体"/>
                <w:color w:val="auto"/>
                <w:szCs w:val="20"/>
              </w:rPr>
              <w:t>举办的大型主题文化活动时期。这个时期游客量骤增、人员密集，一旦发生突发事件，容易导致人员拥挤、产生安全隐患。</w:t>
            </w:r>
          </w:p>
          <w:p>
            <w:pPr>
              <w:ind w:firstLine="480"/>
              <w:textAlignment w:val="baseline"/>
              <w:rPr>
                <w:rFonts w:hAnsi="宋体"/>
                <w:color w:val="auto"/>
                <w:szCs w:val="20"/>
              </w:rPr>
            </w:pPr>
            <w:r>
              <w:rPr>
                <w:rFonts w:hint="eastAsia" w:hAnsi="宋体"/>
                <w:color w:val="auto"/>
                <w:szCs w:val="20"/>
              </w:rPr>
              <w:t>（2）拥有</w:t>
            </w:r>
            <w:r>
              <w:rPr>
                <w:rFonts w:hint="eastAsia" w:hAnsi="宋体"/>
                <w:color w:val="auto"/>
                <w:szCs w:val="20"/>
                <w:lang w:eastAsia="zh-CN"/>
              </w:rPr>
              <w:t>较多</w:t>
            </w:r>
            <w:r>
              <w:rPr>
                <w:rFonts w:hint="eastAsia" w:hAnsi="宋体"/>
                <w:color w:val="auto"/>
                <w:szCs w:val="20"/>
              </w:rPr>
              <w:t>的大型</w:t>
            </w:r>
            <w:r>
              <w:rPr>
                <w:rFonts w:hint="eastAsia" w:hAnsi="宋体"/>
                <w:color w:val="auto"/>
                <w:szCs w:val="20"/>
                <w:lang w:eastAsia="zh-CN"/>
              </w:rPr>
              <w:t>娱乐</w:t>
            </w:r>
            <w:r>
              <w:rPr>
                <w:rFonts w:hint="eastAsia" w:hAnsi="宋体"/>
                <w:color w:val="auto"/>
                <w:szCs w:val="20"/>
              </w:rPr>
              <w:t>设施。虽然设备自身都具有高技术含量的安全保障系统，但由于</w:t>
            </w:r>
            <w:r>
              <w:rPr>
                <w:rFonts w:hint="eastAsia" w:hAnsi="宋体"/>
                <w:color w:val="auto"/>
                <w:szCs w:val="20"/>
                <w:lang w:eastAsia="zh-CN"/>
              </w:rPr>
              <w:t>景区</w:t>
            </w:r>
            <w:r>
              <w:rPr>
                <w:rFonts w:hint="eastAsia" w:hAnsi="宋体"/>
                <w:color w:val="auto"/>
                <w:szCs w:val="20"/>
              </w:rPr>
              <w:t>有大量大型设备，承载人数多，一旦如停电、设备故障导致设备停机等事故，就有可能存在危害客人人身安全的情况发生。</w:t>
            </w:r>
          </w:p>
          <w:p>
            <w:pPr>
              <w:ind w:firstLine="480"/>
              <w:textAlignment w:val="baseline"/>
              <w:rPr>
                <w:rFonts w:hAnsi="宋体"/>
                <w:color w:val="auto"/>
                <w:szCs w:val="20"/>
              </w:rPr>
            </w:pPr>
            <w:r>
              <w:rPr>
                <w:rFonts w:hint="eastAsia" w:hAnsi="宋体"/>
                <w:color w:val="auto"/>
                <w:szCs w:val="20"/>
              </w:rPr>
              <w:t>（3）室外活动区域广、易受恶劣天气影响作为人员密集性场所中的一种，游乐园地处河边，在遭遇恶劣天气时（如雷电、暴雨以及其他影响运营的特殊天气），也容易导致游客惊慌，游乐园需对这种情况采取有效的控制办法、及时疏导、合理安置游客，避免危害及其他不良影响。</w:t>
            </w:r>
          </w:p>
          <w:p>
            <w:pPr>
              <w:ind w:firstLine="480"/>
              <w:textAlignment w:val="baseline"/>
              <w:rPr>
                <w:rFonts w:hAnsi="宋体"/>
                <w:color w:val="auto"/>
                <w:szCs w:val="20"/>
              </w:rPr>
            </w:pPr>
            <w:r>
              <w:rPr>
                <w:rFonts w:hint="eastAsia" w:hAnsi="宋体"/>
                <w:color w:val="auto"/>
                <w:szCs w:val="20"/>
              </w:rPr>
              <w:t>为对发生事故做出迅速反应，建设单位需在开园前另行制订建立一套行之有效的游乐园管理制度。</w:t>
            </w:r>
          </w:p>
          <w:p>
            <w:pPr>
              <w:ind w:firstLine="480"/>
              <w:textAlignment w:val="baseline"/>
              <w:rPr>
                <w:rFonts w:hAnsi="宋体"/>
                <w:color w:val="auto"/>
                <w:szCs w:val="20"/>
              </w:rPr>
            </w:pPr>
            <w:r>
              <w:rPr>
                <w:rFonts w:hint="eastAsia" w:hAnsi="宋体"/>
                <w:color w:val="auto"/>
                <w:szCs w:val="20"/>
              </w:rPr>
              <w:t>1）建设单位需制定可操作的安全事故应急预案，即建立事故响应机制，一旦发生事故，确保有关人员能及时得到警报并得到响应，建立高效的应急小组，使事故得以消除或者使其影响控制在尽可能小的范围内。应急机构成员可包括总指挥、警戒组、通信组、专家组合救援组等。</w:t>
            </w:r>
          </w:p>
          <w:p>
            <w:pPr>
              <w:ind w:firstLine="480"/>
              <w:textAlignment w:val="baseline"/>
              <w:rPr>
                <w:rFonts w:hAnsi="宋体"/>
                <w:color w:val="auto"/>
                <w:szCs w:val="20"/>
              </w:rPr>
            </w:pPr>
            <w:r>
              <w:rPr>
                <w:rFonts w:hint="eastAsia" w:hAnsi="宋体"/>
                <w:color w:val="auto"/>
                <w:szCs w:val="20"/>
              </w:rPr>
              <w:t>2）为了能最大限度减少事故发生，建设单位还需制定常规性安全预防措施，如使用电子计量手段，对入园人流量实行实时监控，对达到预定安全人流量的给予停止入园的警示，运营期间相关部门需提前了解一周天气变化情况，对天气情况用电子显示屏进行预告，或提前关闭游乐园；游乐设施属于风险设施，运营间安排技术人员全程监督管理，在有事故发生时能够第一时间进行抢救处理，每天工作结束后应按规范进行设备的保养，每天开机关前应做好各项开机的检查工作。实行台帐工作制及责任负责制等措施，避免治安事件以及园区其他各类危险事件的发生。</w:t>
            </w:r>
          </w:p>
          <w:p>
            <w:pPr>
              <w:pStyle w:val="5"/>
              <w:bidi w:val="0"/>
              <w:rPr>
                <w:color w:val="auto"/>
              </w:rPr>
            </w:pPr>
            <w:r>
              <w:rPr>
                <w:rFonts w:hint="eastAsia"/>
                <w:color w:val="auto"/>
                <w:lang w:val="en-US" w:eastAsia="zh-CN"/>
              </w:rPr>
              <w:t>7.12.2</w:t>
            </w:r>
            <w:r>
              <w:rPr>
                <w:color w:val="auto"/>
              </w:rPr>
              <w:t>应急响应</w:t>
            </w:r>
          </w:p>
          <w:p>
            <w:pPr>
              <w:bidi w:val="0"/>
              <w:rPr>
                <w:color w:val="auto"/>
              </w:rPr>
            </w:pPr>
            <w:r>
              <w:rPr>
                <w:color w:val="auto"/>
              </w:rPr>
              <w:t>当发生停电、恶劣天气以及治安案件等突发事件时，由发现部门汇报运营管理中心，运营管理中心同时汇报值班经理和总经理室，下达启动预案的指令。由运营管理中心以短信群发的形式向各部门负责人通报。</w:t>
            </w:r>
          </w:p>
          <w:p>
            <w:pPr>
              <w:pStyle w:val="21"/>
              <w:bidi w:val="0"/>
              <w:rPr>
                <w:color w:val="auto"/>
              </w:rPr>
            </w:pPr>
            <w:r>
              <w:rPr>
                <w:rFonts w:hint="eastAsia"/>
                <w:color w:val="auto"/>
                <w:lang w:val="en-US" w:eastAsia="zh-CN"/>
              </w:rPr>
              <w:t>7.12-1</w:t>
            </w:r>
            <w:r>
              <w:rPr>
                <w:color w:val="auto"/>
              </w:rPr>
              <w:t>应急处置措施及相关部门分工</w:t>
            </w:r>
          </w:p>
          <w:tbl>
            <w:tblPr>
              <w:tblStyle w:val="15"/>
              <w:tblW w:w="8276" w:type="dxa"/>
              <w:jc w:val="center"/>
              <w:tblInd w:w="15"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885"/>
              <w:gridCol w:w="1554"/>
              <w:gridCol w:w="5837"/>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459" w:hRule="atLeast"/>
                <w:jc w:val="center"/>
              </w:trPr>
              <w:tc>
                <w:tcPr>
                  <w:tcW w:w="885" w:type="dxa"/>
                  <w:tcBorders>
                    <w:tl2br w:val="nil"/>
                    <w:tr2bl w:val="nil"/>
                  </w:tcBorders>
                  <w:vAlign w:val="center"/>
                </w:tcPr>
                <w:p>
                  <w:pPr>
                    <w:pStyle w:val="28"/>
                    <w:spacing w:before="99"/>
                    <w:ind w:left="107"/>
                    <w:rPr>
                      <w:color w:val="auto"/>
                      <w:sz w:val="21"/>
                      <w:szCs w:val="21"/>
                    </w:rPr>
                  </w:pPr>
                  <w:r>
                    <w:rPr>
                      <w:color w:val="auto"/>
                      <w:sz w:val="21"/>
                      <w:szCs w:val="21"/>
                    </w:rPr>
                    <w:t>部门</w:t>
                  </w:r>
                </w:p>
              </w:tc>
              <w:tc>
                <w:tcPr>
                  <w:tcW w:w="1554" w:type="dxa"/>
                  <w:tcBorders>
                    <w:tl2br w:val="nil"/>
                    <w:tr2bl w:val="nil"/>
                  </w:tcBorders>
                  <w:vAlign w:val="center"/>
                </w:tcPr>
                <w:p>
                  <w:pPr>
                    <w:pStyle w:val="28"/>
                    <w:spacing w:before="99"/>
                    <w:ind w:left="107"/>
                    <w:rPr>
                      <w:color w:val="auto"/>
                      <w:sz w:val="21"/>
                      <w:szCs w:val="21"/>
                    </w:rPr>
                  </w:pPr>
                  <w:r>
                    <w:rPr>
                      <w:color w:val="auto"/>
                      <w:sz w:val="21"/>
                      <w:szCs w:val="21"/>
                    </w:rPr>
                    <w:t>主要职责</w:t>
                  </w:r>
                </w:p>
              </w:tc>
              <w:tc>
                <w:tcPr>
                  <w:tcW w:w="5837" w:type="dxa"/>
                  <w:tcBorders>
                    <w:tl2br w:val="nil"/>
                    <w:tr2bl w:val="nil"/>
                  </w:tcBorders>
                  <w:vAlign w:val="center"/>
                </w:tcPr>
                <w:p>
                  <w:pPr>
                    <w:pStyle w:val="28"/>
                    <w:spacing w:before="99"/>
                    <w:ind w:left="106"/>
                    <w:rPr>
                      <w:color w:val="auto"/>
                      <w:sz w:val="21"/>
                      <w:szCs w:val="21"/>
                    </w:rPr>
                  </w:pPr>
                  <w:r>
                    <w:rPr>
                      <w:color w:val="auto"/>
                      <w:sz w:val="21"/>
                      <w:szCs w:val="21"/>
                    </w:rPr>
                    <w:t>具体工作内容</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1688" w:hRule="atLeast"/>
                <w:jc w:val="center"/>
              </w:trPr>
              <w:tc>
                <w:tcPr>
                  <w:tcW w:w="885" w:type="dxa"/>
                  <w:vMerge w:val="restart"/>
                  <w:tcBorders>
                    <w:tl2br w:val="nil"/>
                    <w:tr2bl w:val="nil"/>
                  </w:tcBorders>
                  <w:vAlign w:val="center"/>
                </w:tcPr>
                <w:p>
                  <w:pPr>
                    <w:pStyle w:val="28"/>
                    <w:ind w:left="107" w:right="635"/>
                    <w:jc w:val="both"/>
                    <w:rPr>
                      <w:color w:val="auto"/>
                      <w:sz w:val="21"/>
                      <w:szCs w:val="21"/>
                    </w:rPr>
                  </w:pPr>
                  <w:r>
                    <w:rPr>
                      <w:color w:val="auto"/>
                      <w:sz w:val="21"/>
                      <w:szCs w:val="21"/>
                    </w:rPr>
                    <w:t>安全保卫部</w:t>
                  </w:r>
                </w:p>
              </w:tc>
              <w:tc>
                <w:tcPr>
                  <w:tcW w:w="1554" w:type="dxa"/>
                  <w:vMerge w:val="restart"/>
                  <w:tcBorders>
                    <w:tl2br w:val="nil"/>
                    <w:tr2bl w:val="nil"/>
                  </w:tcBorders>
                  <w:vAlign w:val="center"/>
                </w:tcPr>
                <w:p>
                  <w:pPr>
                    <w:pStyle w:val="28"/>
                    <w:spacing w:before="1"/>
                    <w:ind w:left="107" w:right="54"/>
                    <w:rPr>
                      <w:color w:val="auto"/>
                      <w:sz w:val="21"/>
                      <w:szCs w:val="21"/>
                    </w:rPr>
                  </w:pPr>
                  <w:r>
                    <w:rPr>
                      <w:color w:val="auto"/>
                      <w:sz w:val="21"/>
                      <w:szCs w:val="21"/>
                    </w:rPr>
                    <w:t>保证游客正常有序疏散</w:t>
                  </w:r>
                </w:p>
              </w:tc>
              <w:tc>
                <w:tcPr>
                  <w:tcW w:w="5837" w:type="dxa"/>
                  <w:tcBorders>
                    <w:tl2br w:val="nil"/>
                    <w:tr2bl w:val="nil"/>
                  </w:tcBorders>
                  <w:vAlign w:val="center"/>
                </w:tcPr>
                <w:p>
                  <w:pPr>
                    <w:pStyle w:val="28"/>
                    <w:spacing w:before="3"/>
                    <w:ind w:left="106" w:right="1"/>
                    <w:jc w:val="left"/>
                    <w:rPr>
                      <w:color w:val="auto"/>
                      <w:sz w:val="21"/>
                      <w:szCs w:val="21"/>
                    </w:rPr>
                  </w:pPr>
                  <w:r>
                    <w:rPr>
                      <w:color w:val="auto"/>
                      <w:sz w:val="21"/>
                      <w:szCs w:val="21"/>
                    </w:rPr>
                    <w:t>1.正常有序疏散游客：</w:t>
                  </w:r>
                </w:p>
                <w:p>
                  <w:pPr>
                    <w:pStyle w:val="28"/>
                    <w:spacing w:before="3"/>
                    <w:ind w:left="106" w:right="1"/>
                    <w:jc w:val="left"/>
                    <w:rPr>
                      <w:color w:val="auto"/>
                      <w:sz w:val="21"/>
                      <w:szCs w:val="21"/>
                    </w:rPr>
                  </w:pPr>
                  <w:r>
                    <w:rPr>
                      <w:color w:val="auto"/>
                      <w:sz w:val="21"/>
                      <w:szCs w:val="21"/>
                    </w:rPr>
                    <w:t>A:</w:t>
                  </w:r>
                  <w:r>
                    <w:rPr>
                      <w:color w:val="auto"/>
                      <w:spacing w:val="-10"/>
                      <w:sz w:val="21"/>
                      <w:szCs w:val="21"/>
                    </w:rPr>
                    <w:t>当值保安接到疏散信息后，立即报告分队长。报告内容：事发地点、</w:t>
                  </w:r>
                  <w:r>
                    <w:rPr>
                      <w:color w:val="auto"/>
                      <w:sz w:val="21"/>
                      <w:szCs w:val="21"/>
                    </w:rPr>
                    <w:t>现场情况、游客数量。</w:t>
                  </w:r>
                </w:p>
                <w:p>
                  <w:pPr>
                    <w:pStyle w:val="28"/>
                    <w:ind w:left="106"/>
                    <w:jc w:val="left"/>
                    <w:rPr>
                      <w:color w:val="auto"/>
                      <w:sz w:val="21"/>
                      <w:szCs w:val="21"/>
                    </w:rPr>
                  </w:pPr>
                  <w:r>
                    <w:rPr>
                      <w:color w:val="auto"/>
                      <w:sz w:val="21"/>
                      <w:szCs w:val="21"/>
                    </w:rPr>
                    <w:t>B：分队长接报后，立即将具体情况报告部门经理；同时</w:t>
                  </w:r>
                </w:p>
                <w:p>
                  <w:pPr>
                    <w:pStyle w:val="28"/>
                    <w:spacing w:before="3"/>
                    <w:ind w:left="106" w:right="40"/>
                    <w:jc w:val="left"/>
                    <w:rPr>
                      <w:color w:val="auto"/>
                      <w:sz w:val="21"/>
                      <w:szCs w:val="21"/>
                    </w:rPr>
                  </w:pPr>
                  <w:r>
                    <w:rPr>
                      <w:color w:val="auto"/>
                      <w:sz w:val="21"/>
                      <w:szCs w:val="21"/>
                    </w:rPr>
                    <w:t>汇报运营管理中心，必要时启动园区广播进行疏散；同时通知消防中心实施监控。</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1427" w:hRule="atLeast"/>
                <w:jc w:val="center"/>
              </w:trPr>
              <w:tc>
                <w:tcPr>
                  <w:tcW w:w="885" w:type="dxa"/>
                  <w:vMerge w:val="continue"/>
                  <w:tcBorders>
                    <w:tl2br w:val="nil"/>
                    <w:tr2bl w:val="nil"/>
                  </w:tcBorders>
                  <w:vAlign w:val="center"/>
                </w:tcPr>
                <w:p>
                  <w:pPr>
                    <w:spacing w:line="240" w:lineRule="auto"/>
                    <w:ind w:firstLine="0" w:firstLineChars="0"/>
                    <w:rPr>
                      <w:color w:val="auto"/>
                      <w:sz w:val="21"/>
                      <w:szCs w:val="21"/>
                    </w:rPr>
                  </w:pPr>
                </w:p>
              </w:tc>
              <w:tc>
                <w:tcPr>
                  <w:tcW w:w="1554" w:type="dxa"/>
                  <w:vMerge w:val="continue"/>
                  <w:tcBorders>
                    <w:tl2br w:val="nil"/>
                    <w:tr2bl w:val="nil"/>
                  </w:tcBorders>
                  <w:vAlign w:val="center"/>
                </w:tcPr>
                <w:p>
                  <w:pPr>
                    <w:spacing w:line="240" w:lineRule="auto"/>
                    <w:ind w:firstLine="0" w:firstLineChars="0"/>
                    <w:rPr>
                      <w:color w:val="auto"/>
                      <w:sz w:val="21"/>
                      <w:szCs w:val="21"/>
                    </w:rPr>
                  </w:pPr>
                </w:p>
              </w:tc>
              <w:tc>
                <w:tcPr>
                  <w:tcW w:w="5837" w:type="dxa"/>
                  <w:tcBorders>
                    <w:tl2br w:val="nil"/>
                    <w:tr2bl w:val="nil"/>
                  </w:tcBorders>
                  <w:vAlign w:val="center"/>
                </w:tcPr>
                <w:p>
                  <w:pPr>
                    <w:pStyle w:val="28"/>
                    <w:spacing w:before="59"/>
                    <w:ind w:left="106"/>
                    <w:jc w:val="left"/>
                    <w:rPr>
                      <w:color w:val="auto"/>
                      <w:sz w:val="21"/>
                      <w:szCs w:val="21"/>
                    </w:rPr>
                  </w:pPr>
                  <w:r>
                    <w:rPr>
                      <w:color w:val="auto"/>
                      <w:sz w:val="21"/>
                      <w:szCs w:val="21"/>
                    </w:rPr>
                    <w:t>C：部门经理接报后，立即向公司分管领导汇报。</w:t>
                  </w:r>
                </w:p>
                <w:p>
                  <w:pPr>
                    <w:pStyle w:val="28"/>
                    <w:spacing w:before="3"/>
                    <w:ind w:left="106" w:right="98"/>
                    <w:jc w:val="left"/>
                    <w:rPr>
                      <w:color w:val="auto"/>
                      <w:sz w:val="21"/>
                      <w:szCs w:val="21"/>
                    </w:rPr>
                  </w:pPr>
                  <w:r>
                    <w:rPr>
                      <w:color w:val="auto"/>
                      <w:sz w:val="21"/>
                      <w:szCs w:val="21"/>
                    </w:rPr>
                    <w:t>D: 事件区域责任分队长根据现场情况，调派机动组人员，赶赴现场支援。</w:t>
                  </w:r>
                </w:p>
                <w:p>
                  <w:pPr>
                    <w:pStyle w:val="28"/>
                    <w:spacing w:before="1"/>
                    <w:ind w:left="106" w:right="105"/>
                    <w:jc w:val="left"/>
                    <w:rPr>
                      <w:color w:val="auto"/>
                      <w:sz w:val="21"/>
                      <w:szCs w:val="21"/>
                    </w:rPr>
                  </w:pPr>
                  <w:r>
                    <w:rPr>
                      <w:color w:val="auto"/>
                      <w:sz w:val="21"/>
                      <w:szCs w:val="21"/>
                    </w:rPr>
                    <w:t>E：机动分队长接报后，带领小组成员携带装备迅速到达现场，并对该区域的安全通道进行步岗，保证出口畅通，引导游客离开。</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950" w:hRule="atLeast"/>
                <w:jc w:val="center"/>
              </w:trPr>
              <w:tc>
                <w:tcPr>
                  <w:tcW w:w="885" w:type="dxa"/>
                  <w:vMerge w:val="continue"/>
                  <w:tcBorders>
                    <w:tl2br w:val="nil"/>
                    <w:tr2bl w:val="nil"/>
                  </w:tcBorders>
                  <w:vAlign w:val="center"/>
                </w:tcPr>
                <w:p>
                  <w:pPr>
                    <w:spacing w:line="240" w:lineRule="auto"/>
                    <w:ind w:firstLine="0" w:firstLineChars="0"/>
                    <w:rPr>
                      <w:color w:val="auto"/>
                      <w:sz w:val="21"/>
                      <w:szCs w:val="21"/>
                    </w:rPr>
                  </w:pPr>
                </w:p>
              </w:tc>
              <w:tc>
                <w:tcPr>
                  <w:tcW w:w="1554" w:type="dxa"/>
                  <w:vMerge w:val="continue"/>
                  <w:tcBorders>
                    <w:tl2br w:val="nil"/>
                    <w:tr2bl w:val="nil"/>
                  </w:tcBorders>
                  <w:vAlign w:val="center"/>
                </w:tcPr>
                <w:p>
                  <w:pPr>
                    <w:spacing w:line="240" w:lineRule="auto"/>
                    <w:ind w:firstLine="0" w:firstLineChars="0"/>
                    <w:rPr>
                      <w:color w:val="auto"/>
                      <w:sz w:val="21"/>
                      <w:szCs w:val="21"/>
                    </w:rPr>
                  </w:pPr>
                </w:p>
              </w:tc>
              <w:tc>
                <w:tcPr>
                  <w:tcW w:w="5837" w:type="dxa"/>
                  <w:tcBorders>
                    <w:tl2br w:val="nil"/>
                    <w:tr2bl w:val="nil"/>
                  </w:tcBorders>
                  <w:vAlign w:val="center"/>
                </w:tcPr>
                <w:p>
                  <w:pPr>
                    <w:pStyle w:val="28"/>
                    <w:spacing w:before="59"/>
                    <w:ind w:left="106" w:right="1978"/>
                    <w:jc w:val="left"/>
                    <w:rPr>
                      <w:color w:val="auto"/>
                      <w:sz w:val="21"/>
                      <w:szCs w:val="21"/>
                    </w:rPr>
                  </w:pPr>
                  <w:r>
                    <w:rPr>
                      <w:color w:val="auto"/>
                      <w:sz w:val="21"/>
                      <w:szCs w:val="21"/>
                    </w:rPr>
                    <w:t>2.当游客出现投诉抱怨时，做好戒备工作： A：命令下达：</w:t>
                  </w:r>
                </w:p>
                <w:p>
                  <w:pPr>
                    <w:pStyle w:val="28"/>
                    <w:numPr>
                      <w:ilvl w:val="0"/>
                      <w:numId w:val="6"/>
                    </w:numPr>
                    <w:tabs>
                      <w:tab w:val="left" w:pos="467"/>
                    </w:tabs>
                    <w:ind w:right="104" w:firstLine="0"/>
                    <w:rPr>
                      <w:color w:val="auto"/>
                      <w:sz w:val="21"/>
                      <w:szCs w:val="21"/>
                    </w:rPr>
                  </w:pPr>
                  <w:r>
                    <w:rPr>
                      <w:color w:val="auto"/>
                      <w:spacing w:val="-1"/>
                      <w:sz w:val="21"/>
                      <w:szCs w:val="21"/>
                    </w:rPr>
                    <w:t>部门经理接报后，做出“戒备”级别指令，同时命令消防中心对</w:t>
                  </w:r>
                  <w:r>
                    <w:rPr>
                      <w:color w:val="auto"/>
                      <w:sz w:val="21"/>
                      <w:szCs w:val="21"/>
                    </w:rPr>
                    <w:t>事发现场实施监控。</w:t>
                  </w:r>
                </w:p>
                <w:p>
                  <w:pPr>
                    <w:pStyle w:val="28"/>
                    <w:numPr>
                      <w:ilvl w:val="0"/>
                      <w:numId w:val="6"/>
                    </w:numPr>
                    <w:tabs>
                      <w:tab w:val="left" w:pos="467"/>
                    </w:tabs>
                    <w:spacing w:before="4"/>
                    <w:ind w:right="2297" w:firstLine="0"/>
                    <w:rPr>
                      <w:color w:val="auto"/>
                      <w:sz w:val="21"/>
                      <w:szCs w:val="21"/>
                    </w:rPr>
                  </w:pPr>
                  <w:r>
                    <w:rPr>
                      <w:color w:val="auto"/>
                      <w:spacing w:val="-1"/>
                      <w:sz w:val="21"/>
                      <w:szCs w:val="21"/>
                    </w:rPr>
                    <w:t>机动分队长立即带领机动组赶往现场。</w:t>
                  </w:r>
                  <w:r>
                    <w:rPr>
                      <w:color w:val="auto"/>
                      <w:sz w:val="21"/>
                      <w:szCs w:val="21"/>
                    </w:rPr>
                    <w:t>B:现场处置：</w:t>
                  </w:r>
                </w:p>
                <w:p>
                  <w:pPr>
                    <w:pStyle w:val="28"/>
                    <w:numPr>
                      <w:ilvl w:val="0"/>
                      <w:numId w:val="7"/>
                    </w:numPr>
                    <w:tabs>
                      <w:tab w:val="left" w:pos="467"/>
                    </w:tabs>
                    <w:ind w:right="102" w:firstLine="0"/>
                    <w:rPr>
                      <w:color w:val="auto"/>
                      <w:sz w:val="21"/>
                      <w:szCs w:val="21"/>
                    </w:rPr>
                  </w:pPr>
                  <w:r>
                    <w:rPr>
                      <w:color w:val="auto"/>
                      <w:spacing w:val="-2"/>
                      <w:sz w:val="21"/>
                      <w:szCs w:val="21"/>
                    </w:rPr>
                    <w:t>引导游客疏散后对该区域出口实行封闭。机动分队长带机动组携</w:t>
                  </w:r>
                  <w:r>
                    <w:rPr>
                      <w:color w:val="auto"/>
                      <w:spacing w:val="-5"/>
                      <w:sz w:val="21"/>
                      <w:szCs w:val="21"/>
                    </w:rPr>
                    <w:t>带装备到达现场，打开疏散通道，确保游客安全撤离，对于情绪激动</w:t>
                  </w:r>
                  <w:r>
                    <w:rPr>
                      <w:color w:val="auto"/>
                      <w:sz w:val="21"/>
                      <w:szCs w:val="21"/>
                    </w:rPr>
                    <w:t>者设法带离现场，防止事态升级。</w:t>
                  </w:r>
                </w:p>
                <w:p>
                  <w:pPr>
                    <w:pStyle w:val="28"/>
                    <w:numPr>
                      <w:ilvl w:val="0"/>
                      <w:numId w:val="7"/>
                    </w:numPr>
                    <w:tabs>
                      <w:tab w:val="left" w:pos="467"/>
                    </w:tabs>
                    <w:spacing w:before="2"/>
                    <w:ind w:right="104" w:firstLine="0"/>
                    <w:rPr>
                      <w:color w:val="auto"/>
                      <w:sz w:val="21"/>
                      <w:szCs w:val="21"/>
                    </w:rPr>
                  </w:pPr>
                  <w:r>
                    <w:rPr>
                      <w:color w:val="auto"/>
                      <w:spacing w:val="-3"/>
                      <w:sz w:val="21"/>
                      <w:szCs w:val="21"/>
                    </w:rPr>
                    <w:t>加强对现场秩序的维护，防止拥挤、踩踏及恶意破坏等事件的发</w:t>
                  </w:r>
                  <w:r>
                    <w:rPr>
                      <w:color w:val="auto"/>
                      <w:sz w:val="21"/>
                      <w:szCs w:val="21"/>
                    </w:rPr>
                    <w:t>生，保证游客安全；待游客疏散后，立即对该区域出口实行封闭。C:引导游客</w:t>
                  </w:r>
                </w:p>
                <w:p>
                  <w:pPr>
                    <w:pStyle w:val="28"/>
                    <w:numPr>
                      <w:ilvl w:val="0"/>
                      <w:numId w:val="8"/>
                    </w:numPr>
                    <w:tabs>
                      <w:tab w:val="left" w:pos="467"/>
                    </w:tabs>
                    <w:spacing w:before="1"/>
                    <w:ind w:right="102" w:firstLine="0"/>
                    <w:rPr>
                      <w:color w:val="auto"/>
                      <w:sz w:val="21"/>
                      <w:szCs w:val="21"/>
                    </w:rPr>
                  </w:pPr>
                  <w:r>
                    <w:rPr>
                      <w:color w:val="auto"/>
                      <w:spacing w:val="-2"/>
                      <w:sz w:val="21"/>
                      <w:szCs w:val="21"/>
                    </w:rPr>
                    <w:t>机动分队组织机动力量在现场排成人墙将外围游客隔离，引导游</w:t>
                  </w:r>
                  <w:r>
                    <w:rPr>
                      <w:color w:val="auto"/>
                      <w:sz w:val="21"/>
                      <w:szCs w:val="21"/>
                    </w:rPr>
                    <w:t>客上电瓶车，带至运营管理中心调解。</w:t>
                  </w:r>
                </w:p>
                <w:p>
                  <w:pPr>
                    <w:pStyle w:val="28"/>
                    <w:numPr>
                      <w:ilvl w:val="0"/>
                      <w:numId w:val="8"/>
                    </w:numPr>
                    <w:tabs>
                      <w:tab w:val="left" w:pos="467"/>
                    </w:tabs>
                    <w:spacing w:before="1"/>
                    <w:ind w:right="104" w:firstLine="0"/>
                    <w:rPr>
                      <w:color w:val="auto"/>
                      <w:sz w:val="21"/>
                      <w:szCs w:val="21"/>
                    </w:rPr>
                  </w:pPr>
                  <w:r>
                    <w:rPr>
                      <w:color w:val="auto"/>
                      <w:spacing w:val="-3"/>
                      <w:sz w:val="21"/>
                      <w:szCs w:val="21"/>
                    </w:rPr>
                    <w:t>引导游客疏散后，对该区域出口实行封闭。消防中心通过呼叫台</w:t>
                  </w:r>
                  <w:r>
                    <w:rPr>
                      <w:color w:val="auto"/>
                      <w:sz w:val="21"/>
                      <w:szCs w:val="21"/>
                    </w:rPr>
                    <w:t>做好事件处置过程中重要信息的纪录。</w:t>
                  </w:r>
                </w:p>
                <w:p>
                  <w:pPr>
                    <w:pStyle w:val="28"/>
                    <w:tabs>
                      <w:tab w:val="left" w:pos="467"/>
                    </w:tabs>
                    <w:spacing w:before="1"/>
                    <w:ind w:left="106" w:right="104"/>
                    <w:jc w:val="left"/>
                    <w:rPr>
                      <w:color w:val="auto"/>
                      <w:sz w:val="21"/>
                      <w:szCs w:val="21"/>
                    </w:rPr>
                  </w:pPr>
                  <w:r>
                    <w:rPr>
                      <w:rFonts w:hint="eastAsia"/>
                      <w:color w:val="auto"/>
                      <w:sz w:val="21"/>
                      <w:szCs w:val="21"/>
                    </w:rPr>
                    <w:t>3.</w:t>
                  </w:r>
                  <w:r>
                    <w:rPr>
                      <w:color w:val="auto"/>
                      <w:sz w:val="21"/>
                      <w:szCs w:val="21"/>
                    </w:rPr>
                    <w:t>准备一定数量的照明工具，以便突发情况时疏散游客之用。</w:t>
                  </w:r>
                </w:p>
                <w:p>
                  <w:pPr>
                    <w:pStyle w:val="28"/>
                    <w:tabs>
                      <w:tab w:val="left" w:pos="467"/>
                    </w:tabs>
                    <w:spacing w:before="1"/>
                    <w:ind w:left="106" w:right="104"/>
                    <w:jc w:val="left"/>
                    <w:rPr>
                      <w:color w:val="auto"/>
                      <w:sz w:val="21"/>
                      <w:szCs w:val="21"/>
                    </w:rPr>
                  </w:pPr>
                  <w:r>
                    <w:rPr>
                      <w:rFonts w:hint="eastAsia"/>
                      <w:color w:val="auto"/>
                      <w:sz w:val="21"/>
                      <w:szCs w:val="21"/>
                    </w:rPr>
                    <w:t>4.</w:t>
                  </w:r>
                  <w:r>
                    <w:rPr>
                      <w:color w:val="auto"/>
                      <w:sz w:val="21"/>
                      <w:szCs w:val="21"/>
                    </w:rPr>
                    <w:t>判断事故的危险程度，判断是否请求社会支援。</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640" w:hRule="atLeast"/>
                <w:jc w:val="center"/>
              </w:trPr>
              <w:tc>
                <w:tcPr>
                  <w:tcW w:w="885" w:type="dxa"/>
                  <w:vMerge w:val="restart"/>
                  <w:tcBorders>
                    <w:tl2br w:val="nil"/>
                    <w:tr2bl w:val="nil"/>
                  </w:tcBorders>
                  <w:vAlign w:val="center"/>
                </w:tcPr>
                <w:p>
                  <w:pPr>
                    <w:pStyle w:val="28"/>
                    <w:ind w:left="107" w:right="26"/>
                    <w:rPr>
                      <w:color w:val="auto"/>
                      <w:sz w:val="21"/>
                      <w:szCs w:val="21"/>
                    </w:rPr>
                  </w:pPr>
                  <w:r>
                    <w:rPr>
                      <w:color w:val="auto"/>
                      <w:sz w:val="21"/>
                      <w:szCs w:val="21"/>
                    </w:rPr>
                    <w:t>运营管理中心</w:t>
                  </w:r>
                </w:p>
              </w:tc>
              <w:tc>
                <w:tcPr>
                  <w:tcW w:w="1554" w:type="dxa"/>
                  <w:vMerge w:val="restart"/>
                  <w:tcBorders>
                    <w:tl2br w:val="nil"/>
                    <w:tr2bl w:val="nil"/>
                  </w:tcBorders>
                  <w:vAlign w:val="center"/>
                </w:tcPr>
                <w:p>
                  <w:pPr>
                    <w:pStyle w:val="28"/>
                    <w:spacing w:before="178"/>
                    <w:ind w:left="107" w:right="54"/>
                    <w:jc w:val="both"/>
                    <w:rPr>
                      <w:color w:val="auto"/>
                      <w:sz w:val="21"/>
                      <w:szCs w:val="21"/>
                    </w:rPr>
                  </w:pPr>
                  <w:r>
                    <w:rPr>
                      <w:color w:val="auto"/>
                      <w:sz w:val="21"/>
                      <w:szCs w:val="21"/>
                    </w:rPr>
                    <w:t>协助疏散，有效处理游客投诉抱怨</w:t>
                  </w:r>
                </w:p>
              </w:tc>
              <w:tc>
                <w:tcPr>
                  <w:tcW w:w="5837" w:type="dxa"/>
                  <w:tcBorders>
                    <w:tl2br w:val="nil"/>
                    <w:tr2bl w:val="nil"/>
                  </w:tcBorders>
                  <w:vAlign w:val="center"/>
                </w:tcPr>
                <w:p>
                  <w:pPr>
                    <w:pStyle w:val="28"/>
                    <w:spacing w:before="59"/>
                    <w:ind w:left="106" w:right="40"/>
                    <w:jc w:val="left"/>
                    <w:rPr>
                      <w:color w:val="auto"/>
                      <w:sz w:val="21"/>
                      <w:szCs w:val="21"/>
                    </w:rPr>
                  </w:pPr>
                  <w:r>
                    <w:rPr>
                      <w:color w:val="auto"/>
                      <w:sz w:val="21"/>
                      <w:szCs w:val="21"/>
                    </w:rPr>
                    <w:t>1.客服人员接到通知后，立即通报运管中心经理和各区域督导员，该区域督导以最快速度赶赴现场，协助疏散。</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640" w:hRule="atLeast"/>
                <w:jc w:val="center"/>
              </w:trPr>
              <w:tc>
                <w:tcPr>
                  <w:tcW w:w="885" w:type="dxa"/>
                  <w:vMerge w:val="continue"/>
                  <w:tcBorders>
                    <w:tl2br w:val="nil"/>
                    <w:tr2bl w:val="nil"/>
                  </w:tcBorders>
                  <w:vAlign w:val="center"/>
                </w:tcPr>
                <w:p>
                  <w:pPr>
                    <w:spacing w:line="240" w:lineRule="auto"/>
                    <w:ind w:firstLine="0" w:firstLineChars="0"/>
                    <w:rPr>
                      <w:color w:val="auto"/>
                      <w:sz w:val="21"/>
                      <w:szCs w:val="21"/>
                    </w:rPr>
                  </w:pPr>
                </w:p>
              </w:tc>
              <w:tc>
                <w:tcPr>
                  <w:tcW w:w="1554" w:type="dxa"/>
                  <w:vMerge w:val="continue"/>
                  <w:tcBorders>
                    <w:tl2br w:val="nil"/>
                    <w:tr2bl w:val="nil"/>
                  </w:tcBorders>
                  <w:vAlign w:val="center"/>
                </w:tcPr>
                <w:p>
                  <w:pPr>
                    <w:spacing w:line="240" w:lineRule="auto"/>
                    <w:ind w:firstLine="0" w:firstLineChars="0"/>
                    <w:rPr>
                      <w:color w:val="auto"/>
                      <w:sz w:val="21"/>
                      <w:szCs w:val="21"/>
                    </w:rPr>
                  </w:pPr>
                </w:p>
              </w:tc>
              <w:tc>
                <w:tcPr>
                  <w:tcW w:w="5837" w:type="dxa"/>
                  <w:tcBorders>
                    <w:tl2br w:val="nil"/>
                    <w:tr2bl w:val="nil"/>
                  </w:tcBorders>
                  <w:vAlign w:val="center"/>
                </w:tcPr>
                <w:p>
                  <w:pPr>
                    <w:pStyle w:val="28"/>
                    <w:spacing w:before="59"/>
                    <w:ind w:left="106" w:right="102"/>
                    <w:jc w:val="left"/>
                    <w:rPr>
                      <w:color w:val="auto"/>
                      <w:sz w:val="21"/>
                      <w:szCs w:val="21"/>
                    </w:rPr>
                  </w:pPr>
                  <w:r>
                    <w:rPr>
                      <w:color w:val="auto"/>
                      <w:sz w:val="21"/>
                      <w:szCs w:val="21"/>
                    </w:rPr>
                    <w:t>2.8</w:t>
                  </w:r>
                  <w:r>
                    <w:rPr>
                      <w:color w:val="auto"/>
                      <w:spacing w:val="-8"/>
                      <w:sz w:val="21"/>
                      <w:szCs w:val="21"/>
                    </w:rPr>
                    <w:t xml:space="preserve"> 名督导员利用话筒、喊话器等工具与游客部、安保部相关人员组</w:t>
                  </w:r>
                  <w:r>
                    <w:rPr>
                      <w:color w:val="auto"/>
                      <w:sz w:val="21"/>
                      <w:szCs w:val="21"/>
                    </w:rPr>
                    <w:t>成搜查小组，保证游客安全离园。</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459" w:hRule="atLeast"/>
                <w:jc w:val="center"/>
              </w:trPr>
              <w:tc>
                <w:tcPr>
                  <w:tcW w:w="885" w:type="dxa"/>
                  <w:vMerge w:val="continue"/>
                  <w:tcBorders>
                    <w:tl2br w:val="nil"/>
                    <w:tr2bl w:val="nil"/>
                  </w:tcBorders>
                  <w:vAlign w:val="center"/>
                </w:tcPr>
                <w:p>
                  <w:pPr>
                    <w:spacing w:line="240" w:lineRule="auto"/>
                    <w:ind w:firstLine="0" w:firstLineChars="0"/>
                    <w:rPr>
                      <w:color w:val="auto"/>
                      <w:sz w:val="21"/>
                      <w:szCs w:val="21"/>
                    </w:rPr>
                  </w:pPr>
                </w:p>
              </w:tc>
              <w:tc>
                <w:tcPr>
                  <w:tcW w:w="1554" w:type="dxa"/>
                  <w:vMerge w:val="continue"/>
                  <w:tcBorders>
                    <w:tl2br w:val="nil"/>
                    <w:tr2bl w:val="nil"/>
                  </w:tcBorders>
                  <w:vAlign w:val="center"/>
                </w:tcPr>
                <w:p>
                  <w:pPr>
                    <w:spacing w:line="240" w:lineRule="auto"/>
                    <w:ind w:firstLine="0" w:firstLineChars="0"/>
                    <w:rPr>
                      <w:color w:val="auto"/>
                      <w:sz w:val="21"/>
                      <w:szCs w:val="21"/>
                    </w:rPr>
                  </w:pPr>
                </w:p>
              </w:tc>
              <w:tc>
                <w:tcPr>
                  <w:tcW w:w="5837" w:type="dxa"/>
                  <w:tcBorders>
                    <w:tl2br w:val="nil"/>
                    <w:tr2bl w:val="nil"/>
                  </w:tcBorders>
                  <w:vAlign w:val="center"/>
                </w:tcPr>
                <w:p>
                  <w:pPr>
                    <w:pStyle w:val="28"/>
                    <w:spacing w:before="99"/>
                    <w:ind w:left="106"/>
                    <w:jc w:val="left"/>
                    <w:rPr>
                      <w:color w:val="auto"/>
                      <w:sz w:val="21"/>
                      <w:szCs w:val="21"/>
                    </w:rPr>
                  </w:pPr>
                  <w:r>
                    <w:rPr>
                      <w:color w:val="auto"/>
                      <w:sz w:val="21"/>
                      <w:szCs w:val="21"/>
                    </w:rPr>
                    <w:t>1.搜集现场情况，向各相关部门以及总经理室汇报。</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462" w:hRule="atLeast"/>
                <w:jc w:val="center"/>
              </w:trPr>
              <w:tc>
                <w:tcPr>
                  <w:tcW w:w="885" w:type="dxa"/>
                  <w:vMerge w:val="continue"/>
                  <w:tcBorders>
                    <w:tl2br w:val="nil"/>
                    <w:tr2bl w:val="nil"/>
                  </w:tcBorders>
                  <w:vAlign w:val="center"/>
                </w:tcPr>
                <w:p>
                  <w:pPr>
                    <w:spacing w:line="240" w:lineRule="auto"/>
                    <w:ind w:firstLine="0" w:firstLineChars="0"/>
                    <w:rPr>
                      <w:color w:val="auto"/>
                      <w:sz w:val="21"/>
                      <w:szCs w:val="21"/>
                    </w:rPr>
                  </w:pPr>
                </w:p>
              </w:tc>
              <w:tc>
                <w:tcPr>
                  <w:tcW w:w="1554" w:type="dxa"/>
                  <w:vMerge w:val="continue"/>
                  <w:tcBorders>
                    <w:tl2br w:val="nil"/>
                    <w:tr2bl w:val="nil"/>
                  </w:tcBorders>
                  <w:vAlign w:val="center"/>
                </w:tcPr>
                <w:p>
                  <w:pPr>
                    <w:spacing w:line="240" w:lineRule="auto"/>
                    <w:ind w:firstLine="0" w:firstLineChars="0"/>
                    <w:rPr>
                      <w:color w:val="auto"/>
                      <w:sz w:val="21"/>
                      <w:szCs w:val="21"/>
                    </w:rPr>
                  </w:pPr>
                </w:p>
              </w:tc>
              <w:tc>
                <w:tcPr>
                  <w:tcW w:w="5837" w:type="dxa"/>
                  <w:tcBorders>
                    <w:tl2br w:val="nil"/>
                    <w:tr2bl w:val="nil"/>
                  </w:tcBorders>
                  <w:vAlign w:val="center"/>
                </w:tcPr>
                <w:p>
                  <w:pPr>
                    <w:pStyle w:val="28"/>
                    <w:spacing w:before="100"/>
                    <w:ind w:left="106"/>
                    <w:jc w:val="left"/>
                    <w:rPr>
                      <w:color w:val="auto"/>
                      <w:sz w:val="21"/>
                      <w:szCs w:val="21"/>
                    </w:rPr>
                  </w:pPr>
                  <w:r>
                    <w:rPr>
                      <w:color w:val="auto"/>
                      <w:sz w:val="21"/>
                      <w:szCs w:val="21"/>
                    </w:rPr>
                    <w:t>2.以短信群发的形式向各部门负责人通报。</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459" w:hRule="atLeast"/>
                <w:jc w:val="center"/>
              </w:trPr>
              <w:tc>
                <w:tcPr>
                  <w:tcW w:w="885" w:type="dxa"/>
                  <w:vMerge w:val="continue"/>
                  <w:tcBorders>
                    <w:tl2br w:val="nil"/>
                    <w:tr2bl w:val="nil"/>
                  </w:tcBorders>
                  <w:vAlign w:val="center"/>
                </w:tcPr>
                <w:p>
                  <w:pPr>
                    <w:spacing w:line="240" w:lineRule="auto"/>
                    <w:ind w:firstLine="0" w:firstLineChars="0"/>
                    <w:rPr>
                      <w:color w:val="auto"/>
                      <w:sz w:val="21"/>
                      <w:szCs w:val="21"/>
                    </w:rPr>
                  </w:pPr>
                </w:p>
              </w:tc>
              <w:tc>
                <w:tcPr>
                  <w:tcW w:w="1554" w:type="dxa"/>
                  <w:vMerge w:val="continue"/>
                  <w:tcBorders>
                    <w:tl2br w:val="nil"/>
                    <w:tr2bl w:val="nil"/>
                  </w:tcBorders>
                  <w:vAlign w:val="center"/>
                </w:tcPr>
                <w:p>
                  <w:pPr>
                    <w:spacing w:line="240" w:lineRule="auto"/>
                    <w:ind w:firstLine="0" w:firstLineChars="0"/>
                    <w:rPr>
                      <w:color w:val="auto"/>
                      <w:sz w:val="21"/>
                      <w:szCs w:val="21"/>
                    </w:rPr>
                  </w:pPr>
                </w:p>
              </w:tc>
              <w:tc>
                <w:tcPr>
                  <w:tcW w:w="5837" w:type="dxa"/>
                  <w:tcBorders>
                    <w:tl2br w:val="nil"/>
                    <w:tr2bl w:val="nil"/>
                  </w:tcBorders>
                  <w:vAlign w:val="center"/>
                </w:tcPr>
                <w:p>
                  <w:pPr>
                    <w:pStyle w:val="28"/>
                    <w:spacing w:before="97"/>
                    <w:ind w:left="106"/>
                    <w:jc w:val="left"/>
                    <w:rPr>
                      <w:color w:val="auto"/>
                      <w:sz w:val="21"/>
                      <w:szCs w:val="21"/>
                    </w:rPr>
                  </w:pPr>
                  <w:r>
                    <w:rPr>
                      <w:color w:val="auto"/>
                      <w:sz w:val="21"/>
                      <w:szCs w:val="21"/>
                    </w:rPr>
                    <w:t>1.利用园区广播和 LED 向游客最近的疏散通道。</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640" w:hRule="atLeast"/>
                <w:jc w:val="center"/>
              </w:trPr>
              <w:tc>
                <w:tcPr>
                  <w:tcW w:w="885" w:type="dxa"/>
                  <w:tcBorders>
                    <w:tl2br w:val="nil"/>
                    <w:tr2bl w:val="nil"/>
                  </w:tcBorders>
                  <w:vAlign w:val="center"/>
                </w:tcPr>
                <w:p>
                  <w:pPr>
                    <w:pStyle w:val="28"/>
                    <w:spacing w:before="59"/>
                    <w:ind w:left="107" w:right="26"/>
                    <w:rPr>
                      <w:color w:val="auto"/>
                      <w:sz w:val="21"/>
                      <w:szCs w:val="21"/>
                    </w:rPr>
                  </w:pPr>
                  <w:r>
                    <w:rPr>
                      <w:color w:val="auto"/>
                      <w:sz w:val="21"/>
                      <w:szCs w:val="21"/>
                    </w:rPr>
                    <w:t>游客服务部</w:t>
                  </w:r>
                </w:p>
              </w:tc>
              <w:tc>
                <w:tcPr>
                  <w:tcW w:w="1554" w:type="dxa"/>
                  <w:tcBorders>
                    <w:tl2br w:val="nil"/>
                    <w:tr2bl w:val="nil"/>
                  </w:tcBorders>
                  <w:vAlign w:val="center"/>
                </w:tcPr>
                <w:p>
                  <w:pPr>
                    <w:pStyle w:val="28"/>
                    <w:spacing w:before="59"/>
                    <w:ind w:left="107" w:right="54"/>
                    <w:rPr>
                      <w:color w:val="auto"/>
                      <w:sz w:val="21"/>
                      <w:szCs w:val="21"/>
                    </w:rPr>
                  </w:pPr>
                  <w:r>
                    <w:rPr>
                      <w:color w:val="auto"/>
                      <w:sz w:val="21"/>
                      <w:szCs w:val="21"/>
                    </w:rPr>
                    <w:t>提供电瓶车接送游客</w:t>
                  </w:r>
                </w:p>
              </w:tc>
              <w:tc>
                <w:tcPr>
                  <w:tcW w:w="5837" w:type="dxa"/>
                  <w:tcBorders>
                    <w:tl2br w:val="nil"/>
                    <w:tr2bl w:val="nil"/>
                  </w:tcBorders>
                  <w:vAlign w:val="center"/>
                </w:tcPr>
                <w:p>
                  <w:pPr>
                    <w:pStyle w:val="28"/>
                    <w:spacing w:before="59"/>
                    <w:ind w:left="106" w:right="40"/>
                    <w:jc w:val="left"/>
                    <w:rPr>
                      <w:color w:val="auto"/>
                      <w:sz w:val="21"/>
                      <w:szCs w:val="21"/>
                    </w:rPr>
                  </w:pPr>
                  <w:r>
                    <w:rPr>
                      <w:color w:val="auto"/>
                      <w:sz w:val="21"/>
                      <w:szCs w:val="21"/>
                    </w:rPr>
                    <w:t>配合运营管理中心和安保人员，派遣应急车队，负责迅速运送、疏散游客，巡逻园区各角落，确保人员全部疏散。</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459" w:hRule="atLeast"/>
                <w:jc w:val="center"/>
              </w:trPr>
              <w:tc>
                <w:tcPr>
                  <w:tcW w:w="885" w:type="dxa"/>
                  <w:tcBorders>
                    <w:tl2br w:val="nil"/>
                    <w:tr2bl w:val="nil"/>
                  </w:tcBorders>
                  <w:vAlign w:val="center"/>
                </w:tcPr>
                <w:p>
                  <w:pPr>
                    <w:pStyle w:val="28"/>
                    <w:spacing w:before="97"/>
                    <w:ind w:left="107"/>
                    <w:rPr>
                      <w:color w:val="auto"/>
                      <w:sz w:val="21"/>
                      <w:szCs w:val="21"/>
                    </w:rPr>
                  </w:pPr>
                  <w:r>
                    <w:rPr>
                      <w:color w:val="auto"/>
                      <w:sz w:val="21"/>
                      <w:szCs w:val="21"/>
                    </w:rPr>
                    <w:t xml:space="preserve">财务管 </w:t>
                  </w:r>
                </w:p>
              </w:tc>
              <w:tc>
                <w:tcPr>
                  <w:tcW w:w="1554" w:type="dxa"/>
                  <w:tcBorders>
                    <w:tl2br w:val="nil"/>
                    <w:tr2bl w:val="nil"/>
                  </w:tcBorders>
                  <w:vAlign w:val="center"/>
                </w:tcPr>
                <w:p>
                  <w:pPr>
                    <w:pStyle w:val="28"/>
                    <w:spacing w:before="97"/>
                    <w:ind w:left="107"/>
                    <w:rPr>
                      <w:color w:val="auto"/>
                      <w:sz w:val="21"/>
                      <w:szCs w:val="21"/>
                    </w:rPr>
                  </w:pPr>
                  <w:r>
                    <w:rPr>
                      <w:color w:val="auto"/>
                      <w:sz w:val="21"/>
                      <w:szCs w:val="21"/>
                    </w:rPr>
                    <w:t xml:space="preserve">向园外游客 </w:t>
                  </w:r>
                </w:p>
              </w:tc>
              <w:tc>
                <w:tcPr>
                  <w:tcW w:w="5837" w:type="dxa"/>
                  <w:tcBorders>
                    <w:tl2br w:val="nil"/>
                    <w:tr2bl w:val="nil"/>
                  </w:tcBorders>
                  <w:vAlign w:val="center"/>
                </w:tcPr>
                <w:p>
                  <w:pPr>
                    <w:pStyle w:val="28"/>
                    <w:spacing w:before="97"/>
                    <w:ind w:left="106"/>
                    <w:jc w:val="left"/>
                    <w:rPr>
                      <w:color w:val="auto"/>
                      <w:sz w:val="21"/>
                      <w:szCs w:val="21"/>
                    </w:rPr>
                  </w:pPr>
                  <w:r>
                    <w:rPr>
                      <w:color w:val="auto"/>
                      <w:sz w:val="21"/>
                      <w:szCs w:val="21"/>
                    </w:rPr>
                    <w:t>1.通知售票窗口公布闭园的信息，向购票游客做好解释工作。</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459" w:hRule="atLeast"/>
                <w:jc w:val="center"/>
              </w:trPr>
              <w:tc>
                <w:tcPr>
                  <w:tcW w:w="885" w:type="dxa"/>
                  <w:tcBorders>
                    <w:tl2br w:val="nil"/>
                    <w:tr2bl w:val="nil"/>
                  </w:tcBorders>
                  <w:vAlign w:val="center"/>
                </w:tcPr>
                <w:p>
                  <w:pPr>
                    <w:pStyle w:val="28"/>
                    <w:spacing w:before="59"/>
                    <w:ind w:left="107"/>
                    <w:rPr>
                      <w:color w:val="auto"/>
                      <w:sz w:val="21"/>
                      <w:szCs w:val="21"/>
                    </w:rPr>
                  </w:pPr>
                  <w:r>
                    <w:rPr>
                      <w:color w:val="auto"/>
                      <w:sz w:val="21"/>
                      <w:szCs w:val="21"/>
                    </w:rPr>
                    <w:t>理部</w:t>
                  </w:r>
                </w:p>
              </w:tc>
              <w:tc>
                <w:tcPr>
                  <w:tcW w:w="1554" w:type="dxa"/>
                  <w:tcBorders>
                    <w:tl2br w:val="nil"/>
                    <w:tr2bl w:val="nil"/>
                  </w:tcBorders>
                  <w:vAlign w:val="center"/>
                </w:tcPr>
                <w:p>
                  <w:pPr>
                    <w:pStyle w:val="28"/>
                    <w:spacing w:before="59"/>
                    <w:ind w:left="107" w:right="54"/>
                    <w:rPr>
                      <w:color w:val="auto"/>
                      <w:sz w:val="21"/>
                      <w:szCs w:val="21"/>
                    </w:rPr>
                  </w:pPr>
                  <w:r>
                    <w:rPr>
                      <w:color w:val="auto"/>
                      <w:sz w:val="21"/>
                      <w:szCs w:val="21"/>
                    </w:rPr>
                    <w:t>做好解释工作</w:t>
                  </w:r>
                </w:p>
              </w:tc>
              <w:tc>
                <w:tcPr>
                  <w:tcW w:w="5837" w:type="dxa"/>
                  <w:tcBorders>
                    <w:tl2br w:val="nil"/>
                    <w:tr2bl w:val="nil"/>
                  </w:tcBorders>
                  <w:vAlign w:val="center"/>
                </w:tcPr>
                <w:p>
                  <w:pPr>
                    <w:pStyle w:val="28"/>
                    <w:spacing w:before="59"/>
                    <w:ind w:left="106"/>
                    <w:jc w:val="left"/>
                    <w:rPr>
                      <w:color w:val="auto"/>
                      <w:sz w:val="21"/>
                      <w:szCs w:val="21"/>
                    </w:rPr>
                  </w:pPr>
                  <w:r>
                    <w:rPr>
                      <w:color w:val="auto"/>
                      <w:sz w:val="21"/>
                      <w:szCs w:val="21"/>
                    </w:rPr>
                    <w:t>2．配合运营中心在需要的时候办理相关退赔工作。</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459" w:hRule="atLeast"/>
                <w:jc w:val="center"/>
              </w:trPr>
              <w:tc>
                <w:tcPr>
                  <w:tcW w:w="885" w:type="dxa"/>
                  <w:tcBorders>
                    <w:tl2br w:val="nil"/>
                    <w:tr2bl w:val="nil"/>
                  </w:tcBorders>
                  <w:vAlign w:val="center"/>
                </w:tcPr>
                <w:p>
                  <w:pPr>
                    <w:pStyle w:val="28"/>
                    <w:ind w:left="107"/>
                    <w:rPr>
                      <w:color w:val="auto"/>
                      <w:sz w:val="21"/>
                      <w:szCs w:val="21"/>
                    </w:rPr>
                  </w:pPr>
                  <w:r>
                    <w:rPr>
                      <w:color w:val="auto"/>
                      <w:sz w:val="21"/>
                      <w:szCs w:val="21"/>
                    </w:rPr>
                    <w:t>市场部</w:t>
                  </w:r>
                </w:p>
              </w:tc>
              <w:tc>
                <w:tcPr>
                  <w:tcW w:w="1554" w:type="dxa"/>
                  <w:tcBorders>
                    <w:tl2br w:val="nil"/>
                    <w:tr2bl w:val="nil"/>
                  </w:tcBorders>
                  <w:vAlign w:val="center"/>
                </w:tcPr>
                <w:p>
                  <w:pPr>
                    <w:pStyle w:val="28"/>
                    <w:spacing w:before="59"/>
                    <w:ind w:left="107" w:right="54"/>
                    <w:rPr>
                      <w:color w:val="auto"/>
                      <w:sz w:val="21"/>
                      <w:szCs w:val="21"/>
                    </w:rPr>
                  </w:pPr>
                  <w:r>
                    <w:rPr>
                      <w:color w:val="auto"/>
                      <w:sz w:val="21"/>
                      <w:szCs w:val="21"/>
                    </w:rPr>
                    <w:t>做好危机公关工作</w:t>
                  </w:r>
                </w:p>
              </w:tc>
              <w:tc>
                <w:tcPr>
                  <w:tcW w:w="5837" w:type="dxa"/>
                  <w:tcBorders>
                    <w:tl2br w:val="nil"/>
                    <w:tr2bl w:val="nil"/>
                  </w:tcBorders>
                  <w:vAlign w:val="center"/>
                </w:tcPr>
                <w:p>
                  <w:pPr>
                    <w:pStyle w:val="28"/>
                    <w:spacing w:before="59"/>
                    <w:ind w:left="106" w:right="39"/>
                    <w:jc w:val="left"/>
                    <w:rPr>
                      <w:color w:val="auto"/>
                      <w:sz w:val="21"/>
                      <w:szCs w:val="21"/>
                    </w:rPr>
                  </w:pPr>
                  <w:r>
                    <w:rPr>
                      <w:color w:val="auto"/>
                      <w:sz w:val="21"/>
                      <w:szCs w:val="21"/>
                    </w:rPr>
                    <w:t>1.密切关注媒体记者，在事件开始到事后的全过程危机公关，以最大努力使媒体尽可能少出现负面报道。</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459" w:hRule="atLeast"/>
                <w:jc w:val="center"/>
              </w:trPr>
              <w:tc>
                <w:tcPr>
                  <w:tcW w:w="885" w:type="dxa"/>
                  <w:vMerge w:val="restart"/>
                  <w:tcBorders>
                    <w:tl2br w:val="nil"/>
                    <w:tr2bl w:val="nil"/>
                  </w:tcBorders>
                  <w:vAlign w:val="center"/>
                </w:tcPr>
                <w:p>
                  <w:pPr>
                    <w:pStyle w:val="28"/>
                    <w:ind w:left="107" w:right="26"/>
                    <w:rPr>
                      <w:color w:val="auto"/>
                      <w:sz w:val="21"/>
                      <w:szCs w:val="21"/>
                    </w:rPr>
                  </w:pPr>
                  <w:r>
                    <w:rPr>
                      <w:color w:val="auto"/>
                      <w:sz w:val="21"/>
                      <w:szCs w:val="21"/>
                    </w:rPr>
                    <w:t>后勤服务部</w:t>
                  </w:r>
                </w:p>
              </w:tc>
              <w:tc>
                <w:tcPr>
                  <w:tcW w:w="1554" w:type="dxa"/>
                  <w:vMerge w:val="restart"/>
                  <w:tcBorders>
                    <w:tl2br w:val="nil"/>
                    <w:tr2bl w:val="nil"/>
                  </w:tcBorders>
                  <w:vAlign w:val="center"/>
                </w:tcPr>
                <w:p>
                  <w:pPr>
                    <w:pStyle w:val="28"/>
                    <w:spacing w:before="136"/>
                    <w:ind w:left="107" w:right="54"/>
                    <w:jc w:val="both"/>
                    <w:rPr>
                      <w:color w:val="auto"/>
                      <w:sz w:val="21"/>
                      <w:szCs w:val="21"/>
                    </w:rPr>
                  </w:pPr>
                  <w:r>
                    <w:rPr>
                      <w:color w:val="auto"/>
                      <w:sz w:val="21"/>
                      <w:szCs w:val="21"/>
                    </w:rPr>
                    <w:t>提供后勤支援，做好游客救护工作</w:t>
                  </w:r>
                </w:p>
              </w:tc>
              <w:tc>
                <w:tcPr>
                  <w:tcW w:w="5837" w:type="dxa"/>
                  <w:tcBorders>
                    <w:tl2br w:val="nil"/>
                    <w:tr2bl w:val="nil"/>
                  </w:tcBorders>
                  <w:vAlign w:val="center"/>
                </w:tcPr>
                <w:p>
                  <w:pPr>
                    <w:pStyle w:val="28"/>
                    <w:spacing w:before="97"/>
                    <w:ind w:left="106"/>
                    <w:jc w:val="left"/>
                    <w:rPr>
                      <w:color w:val="auto"/>
                      <w:sz w:val="21"/>
                      <w:szCs w:val="21"/>
                    </w:rPr>
                  </w:pPr>
                  <w:r>
                    <w:rPr>
                      <w:color w:val="auto"/>
                      <w:sz w:val="21"/>
                      <w:szCs w:val="21"/>
                    </w:rPr>
                    <w:t>1.做好受伤游客的医护处理工作。</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459" w:hRule="atLeast"/>
                <w:jc w:val="center"/>
              </w:trPr>
              <w:tc>
                <w:tcPr>
                  <w:tcW w:w="885" w:type="dxa"/>
                  <w:vMerge w:val="continue"/>
                  <w:tcBorders>
                    <w:tl2br w:val="nil"/>
                    <w:tr2bl w:val="nil"/>
                  </w:tcBorders>
                  <w:vAlign w:val="center"/>
                </w:tcPr>
                <w:p>
                  <w:pPr>
                    <w:pStyle w:val="28"/>
                    <w:spacing w:before="97"/>
                    <w:ind w:left="107"/>
                    <w:rPr>
                      <w:color w:val="auto"/>
                      <w:sz w:val="21"/>
                      <w:szCs w:val="21"/>
                    </w:rPr>
                  </w:pPr>
                </w:p>
              </w:tc>
              <w:tc>
                <w:tcPr>
                  <w:tcW w:w="1554" w:type="dxa"/>
                  <w:vMerge w:val="continue"/>
                  <w:tcBorders>
                    <w:tl2br w:val="nil"/>
                    <w:tr2bl w:val="nil"/>
                  </w:tcBorders>
                  <w:vAlign w:val="center"/>
                </w:tcPr>
                <w:p>
                  <w:pPr>
                    <w:pStyle w:val="28"/>
                    <w:spacing w:before="97"/>
                    <w:ind w:left="107"/>
                    <w:rPr>
                      <w:color w:val="auto"/>
                      <w:sz w:val="21"/>
                      <w:szCs w:val="21"/>
                    </w:rPr>
                  </w:pPr>
                </w:p>
              </w:tc>
              <w:tc>
                <w:tcPr>
                  <w:tcW w:w="5837" w:type="dxa"/>
                  <w:tcBorders>
                    <w:tl2br w:val="nil"/>
                    <w:tr2bl w:val="nil"/>
                  </w:tcBorders>
                  <w:vAlign w:val="center"/>
                </w:tcPr>
                <w:p>
                  <w:pPr>
                    <w:pStyle w:val="28"/>
                    <w:spacing w:before="97"/>
                    <w:ind w:left="106"/>
                    <w:jc w:val="left"/>
                    <w:rPr>
                      <w:color w:val="auto"/>
                      <w:sz w:val="21"/>
                      <w:szCs w:val="21"/>
                    </w:rPr>
                  </w:pPr>
                  <w:r>
                    <w:rPr>
                      <w:color w:val="auto"/>
                      <w:sz w:val="21"/>
                      <w:szCs w:val="21"/>
                    </w:rPr>
                    <w:t>2.做好后勤支援工作。</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459" w:hRule="atLeast"/>
                <w:jc w:val="center"/>
              </w:trPr>
              <w:tc>
                <w:tcPr>
                  <w:tcW w:w="885" w:type="dxa"/>
                  <w:vMerge w:val="continue"/>
                  <w:tcBorders>
                    <w:tl2br w:val="nil"/>
                    <w:tr2bl w:val="nil"/>
                  </w:tcBorders>
                  <w:vAlign w:val="center"/>
                </w:tcPr>
                <w:p>
                  <w:pPr>
                    <w:pStyle w:val="28"/>
                    <w:spacing w:before="97"/>
                    <w:ind w:left="107"/>
                    <w:rPr>
                      <w:color w:val="auto"/>
                      <w:sz w:val="21"/>
                      <w:szCs w:val="21"/>
                    </w:rPr>
                  </w:pPr>
                </w:p>
              </w:tc>
              <w:tc>
                <w:tcPr>
                  <w:tcW w:w="1554" w:type="dxa"/>
                  <w:vMerge w:val="continue"/>
                  <w:tcBorders>
                    <w:tl2br w:val="nil"/>
                    <w:tr2bl w:val="nil"/>
                  </w:tcBorders>
                  <w:vAlign w:val="center"/>
                </w:tcPr>
                <w:p>
                  <w:pPr>
                    <w:pStyle w:val="28"/>
                    <w:spacing w:before="97"/>
                    <w:ind w:left="107"/>
                    <w:rPr>
                      <w:color w:val="auto"/>
                      <w:sz w:val="21"/>
                      <w:szCs w:val="21"/>
                    </w:rPr>
                  </w:pPr>
                </w:p>
              </w:tc>
              <w:tc>
                <w:tcPr>
                  <w:tcW w:w="5837" w:type="dxa"/>
                  <w:tcBorders>
                    <w:tl2br w:val="nil"/>
                    <w:tr2bl w:val="nil"/>
                  </w:tcBorders>
                  <w:vAlign w:val="center"/>
                </w:tcPr>
                <w:p>
                  <w:pPr>
                    <w:pStyle w:val="28"/>
                    <w:spacing w:before="97"/>
                    <w:ind w:left="106"/>
                    <w:jc w:val="left"/>
                    <w:rPr>
                      <w:color w:val="auto"/>
                      <w:sz w:val="21"/>
                      <w:szCs w:val="21"/>
                    </w:rPr>
                  </w:pPr>
                  <w:r>
                    <w:rPr>
                      <w:color w:val="auto"/>
                      <w:sz w:val="21"/>
                      <w:szCs w:val="21"/>
                    </w:rPr>
                    <w:t>3.准备临时照明工作，如手电筒等发放安保、运营管理中心等有需要的部门，以便突发情况时的使用。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459" w:hRule="atLeast"/>
                <w:jc w:val="center"/>
              </w:trPr>
              <w:tc>
                <w:tcPr>
                  <w:tcW w:w="885" w:type="dxa"/>
                  <w:tcBorders>
                    <w:tl2br w:val="nil"/>
                    <w:tr2bl w:val="nil"/>
                  </w:tcBorders>
                  <w:vAlign w:val="center"/>
                </w:tcPr>
                <w:p>
                  <w:pPr>
                    <w:pStyle w:val="28"/>
                    <w:spacing w:before="59"/>
                    <w:ind w:left="107" w:right="26"/>
                    <w:rPr>
                      <w:color w:val="auto"/>
                      <w:sz w:val="21"/>
                      <w:szCs w:val="21"/>
                    </w:rPr>
                  </w:pPr>
                  <w:r>
                    <w:rPr>
                      <w:color w:val="auto"/>
                      <w:sz w:val="21"/>
                      <w:szCs w:val="21"/>
                    </w:rPr>
                    <w:t>工程园林部</w:t>
                  </w:r>
                </w:p>
              </w:tc>
              <w:tc>
                <w:tcPr>
                  <w:tcW w:w="1554" w:type="dxa"/>
                  <w:tcBorders>
                    <w:tl2br w:val="nil"/>
                    <w:tr2bl w:val="nil"/>
                  </w:tcBorders>
                  <w:vAlign w:val="center"/>
                </w:tcPr>
                <w:p>
                  <w:pPr>
                    <w:pStyle w:val="28"/>
                    <w:spacing w:before="59"/>
                    <w:ind w:left="107" w:right="54"/>
                    <w:rPr>
                      <w:color w:val="auto"/>
                      <w:sz w:val="21"/>
                      <w:szCs w:val="21"/>
                    </w:rPr>
                  </w:pPr>
                  <w:r>
                    <w:rPr>
                      <w:color w:val="auto"/>
                      <w:sz w:val="21"/>
                      <w:szCs w:val="21"/>
                    </w:rPr>
                    <w:t>增加应急照明设施</w:t>
                  </w:r>
                </w:p>
              </w:tc>
              <w:tc>
                <w:tcPr>
                  <w:tcW w:w="5837" w:type="dxa"/>
                  <w:tcBorders>
                    <w:tl2br w:val="nil"/>
                    <w:tr2bl w:val="nil"/>
                  </w:tcBorders>
                  <w:vAlign w:val="center"/>
                </w:tcPr>
                <w:p>
                  <w:pPr>
                    <w:pStyle w:val="28"/>
                    <w:spacing w:before="59"/>
                    <w:ind w:left="106" w:right="48"/>
                    <w:jc w:val="left"/>
                    <w:rPr>
                      <w:color w:val="auto"/>
                      <w:sz w:val="21"/>
                      <w:szCs w:val="21"/>
                    </w:rPr>
                  </w:pPr>
                  <w:r>
                    <w:rPr>
                      <w:color w:val="auto"/>
                      <w:sz w:val="21"/>
                      <w:szCs w:val="21"/>
                    </w:rPr>
                    <w:t>增加应急照明设施，以防夜间发生停电等突发情况时可使用临时照明设施。</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459" w:hRule="atLeast"/>
                <w:jc w:val="center"/>
              </w:trPr>
              <w:tc>
                <w:tcPr>
                  <w:tcW w:w="885" w:type="dxa"/>
                  <w:tcBorders>
                    <w:tl2br w:val="nil"/>
                    <w:tr2bl w:val="nil"/>
                  </w:tcBorders>
                  <w:vAlign w:val="center"/>
                </w:tcPr>
                <w:p>
                  <w:pPr>
                    <w:pStyle w:val="28"/>
                    <w:spacing w:before="59"/>
                    <w:ind w:left="107" w:right="26"/>
                    <w:rPr>
                      <w:color w:val="auto"/>
                      <w:sz w:val="21"/>
                      <w:szCs w:val="21"/>
                    </w:rPr>
                  </w:pPr>
                  <w:r>
                    <w:rPr>
                      <w:color w:val="auto"/>
                      <w:sz w:val="21"/>
                      <w:szCs w:val="21"/>
                    </w:rPr>
                    <w:t>行政事务部</w:t>
                  </w:r>
                </w:p>
              </w:tc>
              <w:tc>
                <w:tcPr>
                  <w:tcW w:w="1554" w:type="dxa"/>
                  <w:tcBorders>
                    <w:tl2br w:val="nil"/>
                    <w:tr2bl w:val="nil"/>
                  </w:tcBorders>
                  <w:vAlign w:val="center"/>
                </w:tcPr>
                <w:p>
                  <w:pPr>
                    <w:pStyle w:val="28"/>
                    <w:spacing w:before="59"/>
                    <w:ind w:left="107" w:right="50"/>
                    <w:rPr>
                      <w:color w:val="auto"/>
                      <w:sz w:val="21"/>
                      <w:szCs w:val="21"/>
                    </w:rPr>
                  </w:pPr>
                  <w:r>
                    <w:rPr>
                      <w:color w:val="auto"/>
                      <w:sz w:val="21"/>
                      <w:szCs w:val="21"/>
                    </w:rPr>
                    <w:t>安排、提供行政车辆</w:t>
                  </w:r>
                </w:p>
              </w:tc>
              <w:tc>
                <w:tcPr>
                  <w:tcW w:w="5837" w:type="dxa"/>
                  <w:tcBorders>
                    <w:tl2br w:val="nil"/>
                    <w:tr2bl w:val="nil"/>
                  </w:tcBorders>
                  <w:vAlign w:val="center"/>
                </w:tcPr>
                <w:p>
                  <w:pPr>
                    <w:pStyle w:val="28"/>
                    <w:ind w:left="106"/>
                    <w:jc w:val="left"/>
                    <w:rPr>
                      <w:color w:val="auto"/>
                      <w:sz w:val="21"/>
                      <w:szCs w:val="21"/>
                    </w:rPr>
                  </w:pPr>
                  <w:r>
                    <w:rPr>
                      <w:color w:val="auto"/>
                      <w:sz w:val="21"/>
                      <w:szCs w:val="21"/>
                    </w:rPr>
                    <w:t>必要时，提供行政车辆，用于游客受伤的紧急救护。</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459" w:hRule="atLeast"/>
                <w:jc w:val="center"/>
              </w:trPr>
              <w:tc>
                <w:tcPr>
                  <w:tcW w:w="885" w:type="dxa"/>
                  <w:vMerge w:val="restart"/>
                  <w:tcBorders>
                    <w:tl2br w:val="nil"/>
                    <w:tr2bl w:val="nil"/>
                  </w:tcBorders>
                  <w:vAlign w:val="center"/>
                </w:tcPr>
                <w:p>
                  <w:pPr>
                    <w:pStyle w:val="28"/>
                    <w:ind w:left="107"/>
                    <w:rPr>
                      <w:color w:val="auto"/>
                      <w:sz w:val="21"/>
                      <w:szCs w:val="21"/>
                    </w:rPr>
                  </w:pPr>
                  <w:r>
                    <w:rPr>
                      <w:color w:val="auto"/>
                      <w:sz w:val="21"/>
                      <w:szCs w:val="21"/>
                    </w:rPr>
                    <w:t>相关部门</w:t>
                  </w:r>
                </w:p>
              </w:tc>
              <w:tc>
                <w:tcPr>
                  <w:tcW w:w="1554" w:type="dxa"/>
                  <w:vMerge w:val="restart"/>
                  <w:tcBorders>
                    <w:tl2br w:val="nil"/>
                    <w:tr2bl w:val="nil"/>
                  </w:tcBorders>
                  <w:vAlign w:val="center"/>
                </w:tcPr>
                <w:p>
                  <w:pPr>
                    <w:pStyle w:val="28"/>
                    <w:ind w:left="107"/>
                    <w:rPr>
                      <w:color w:val="auto"/>
                      <w:sz w:val="21"/>
                      <w:szCs w:val="21"/>
                    </w:rPr>
                  </w:pPr>
                  <w:r>
                    <w:rPr>
                      <w:color w:val="auto"/>
                      <w:sz w:val="21"/>
                      <w:szCs w:val="21"/>
                    </w:rPr>
                    <w:t>协助疏散</w:t>
                  </w:r>
                </w:p>
              </w:tc>
              <w:tc>
                <w:tcPr>
                  <w:tcW w:w="5837" w:type="dxa"/>
                  <w:tcBorders>
                    <w:tl2br w:val="nil"/>
                    <w:tr2bl w:val="nil"/>
                  </w:tcBorders>
                  <w:vAlign w:val="center"/>
                </w:tcPr>
                <w:p>
                  <w:pPr>
                    <w:pStyle w:val="28"/>
                    <w:spacing w:before="98"/>
                    <w:ind w:left="106"/>
                    <w:jc w:val="left"/>
                    <w:rPr>
                      <w:color w:val="auto"/>
                      <w:sz w:val="21"/>
                      <w:szCs w:val="21"/>
                    </w:rPr>
                  </w:pPr>
                  <w:r>
                    <w:rPr>
                      <w:color w:val="auto"/>
                      <w:sz w:val="21"/>
                      <w:szCs w:val="21"/>
                    </w:rPr>
                    <w:t>1.保持冷静，协助做好游客疏散工作。</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459" w:hRule="atLeast"/>
                <w:jc w:val="center"/>
              </w:trPr>
              <w:tc>
                <w:tcPr>
                  <w:tcW w:w="885" w:type="dxa"/>
                  <w:vMerge w:val="continue"/>
                  <w:tcBorders>
                    <w:tl2br w:val="nil"/>
                    <w:tr2bl w:val="nil"/>
                  </w:tcBorders>
                  <w:vAlign w:val="center"/>
                </w:tcPr>
                <w:p>
                  <w:pPr>
                    <w:pStyle w:val="28"/>
                    <w:spacing w:before="97"/>
                    <w:ind w:left="107"/>
                    <w:rPr>
                      <w:color w:val="auto"/>
                      <w:sz w:val="21"/>
                      <w:szCs w:val="21"/>
                    </w:rPr>
                  </w:pPr>
                </w:p>
              </w:tc>
              <w:tc>
                <w:tcPr>
                  <w:tcW w:w="1554" w:type="dxa"/>
                  <w:vMerge w:val="continue"/>
                  <w:tcBorders>
                    <w:tl2br w:val="nil"/>
                    <w:tr2bl w:val="nil"/>
                  </w:tcBorders>
                  <w:vAlign w:val="center"/>
                </w:tcPr>
                <w:p>
                  <w:pPr>
                    <w:pStyle w:val="28"/>
                    <w:spacing w:before="97"/>
                    <w:ind w:left="107"/>
                    <w:rPr>
                      <w:color w:val="auto"/>
                      <w:sz w:val="21"/>
                      <w:szCs w:val="21"/>
                    </w:rPr>
                  </w:pPr>
                </w:p>
              </w:tc>
              <w:tc>
                <w:tcPr>
                  <w:tcW w:w="5837" w:type="dxa"/>
                  <w:tcBorders>
                    <w:tl2br w:val="nil"/>
                    <w:tr2bl w:val="nil"/>
                  </w:tcBorders>
                  <w:vAlign w:val="center"/>
                </w:tcPr>
                <w:p>
                  <w:pPr>
                    <w:pStyle w:val="28"/>
                    <w:spacing w:before="59"/>
                    <w:ind w:left="106" w:right="40"/>
                    <w:jc w:val="left"/>
                    <w:rPr>
                      <w:color w:val="auto"/>
                      <w:sz w:val="21"/>
                      <w:szCs w:val="21"/>
                    </w:rPr>
                  </w:pPr>
                  <w:r>
                    <w:rPr>
                      <w:color w:val="auto"/>
                      <w:sz w:val="21"/>
                      <w:szCs w:val="21"/>
                    </w:rPr>
                    <w:t>2.</w:t>
                  </w:r>
                  <w:r>
                    <w:rPr>
                      <w:color w:val="auto"/>
                      <w:spacing w:val="-4"/>
                      <w:sz w:val="21"/>
                      <w:szCs w:val="21"/>
                    </w:rPr>
                    <w:t>部门经理以上人员分派各个疏散口，做好游客现场的签票、退票的</w:t>
                  </w:r>
                  <w:r>
                    <w:rPr>
                      <w:color w:val="auto"/>
                      <w:spacing w:val="-7"/>
                      <w:sz w:val="21"/>
                      <w:szCs w:val="21"/>
                    </w:rPr>
                    <w:t>处理。行政事务部、财务部、人力资源部、后勤部负责人负责南门疏散工作，工程部、开发设计部、预算部、设备部负责人负责东门及消防通道疏散工作，游客部、经营部、市场部、安保部负责西门疏散工作。</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trHeight w:val="459" w:hRule="atLeast"/>
                <w:jc w:val="center"/>
              </w:trPr>
              <w:tc>
                <w:tcPr>
                  <w:tcW w:w="885" w:type="dxa"/>
                  <w:vMerge w:val="continue"/>
                  <w:tcBorders>
                    <w:tl2br w:val="nil"/>
                    <w:tr2bl w:val="nil"/>
                  </w:tcBorders>
                  <w:vAlign w:val="center"/>
                </w:tcPr>
                <w:p>
                  <w:pPr>
                    <w:pStyle w:val="28"/>
                    <w:spacing w:before="97"/>
                    <w:ind w:left="107"/>
                    <w:rPr>
                      <w:color w:val="auto"/>
                      <w:sz w:val="21"/>
                      <w:szCs w:val="21"/>
                    </w:rPr>
                  </w:pPr>
                </w:p>
              </w:tc>
              <w:tc>
                <w:tcPr>
                  <w:tcW w:w="1554" w:type="dxa"/>
                  <w:vMerge w:val="continue"/>
                  <w:tcBorders>
                    <w:tl2br w:val="nil"/>
                    <w:tr2bl w:val="nil"/>
                  </w:tcBorders>
                  <w:vAlign w:val="center"/>
                </w:tcPr>
                <w:p>
                  <w:pPr>
                    <w:pStyle w:val="28"/>
                    <w:spacing w:before="97"/>
                    <w:ind w:left="107"/>
                    <w:rPr>
                      <w:color w:val="auto"/>
                      <w:sz w:val="21"/>
                      <w:szCs w:val="21"/>
                    </w:rPr>
                  </w:pPr>
                </w:p>
              </w:tc>
              <w:tc>
                <w:tcPr>
                  <w:tcW w:w="5837" w:type="dxa"/>
                  <w:tcBorders>
                    <w:tl2br w:val="nil"/>
                    <w:tr2bl w:val="nil"/>
                  </w:tcBorders>
                  <w:vAlign w:val="center"/>
                </w:tcPr>
                <w:p>
                  <w:pPr>
                    <w:pStyle w:val="28"/>
                    <w:spacing w:before="97"/>
                    <w:ind w:left="106"/>
                    <w:jc w:val="left"/>
                    <w:rPr>
                      <w:color w:val="auto"/>
                      <w:sz w:val="21"/>
                      <w:szCs w:val="21"/>
                    </w:rPr>
                  </w:pPr>
                  <w:r>
                    <w:rPr>
                      <w:color w:val="auto"/>
                      <w:sz w:val="21"/>
                      <w:szCs w:val="21"/>
                    </w:rPr>
                    <w:t>3.做好信息保密工作，不得对内、外泄露和传播恐吓信息。</w:t>
                  </w:r>
                </w:p>
              </w:tc>
            </w:tr>
          </w:tbl>
          <w:p>
            <w:pPr>
              <w:pStyle w:val="5"/>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rPr>
            </w:pPr>
            <w:r>
              <w:rPr>
                <w:rFonts w:hint="eastAsia"/>
                <w:color w:val="auto"/>
                <w:lang w:val="en-US" w:eastAsia="zh-CN"/>
              </w:rPr>
              <w:t xml:space="preserve">7.12.3 </w:t>
            </w:r>
            <w:r>
              <w:rPr>
                <w:rFonts w:hint="eastAsia"/>
                <w:color w:val="auto"/>
              </w:rPr>
              <w:t>风险应急预案</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val="en-US" w:eastAsia="zh-CN"/>
              </w:rPr>
            </w:pPr>
            <w:r>
              <w:rPr>
                <w:rFonts w:hint="eastAsia"/>
                <w:color w:val="auto"/>
                <w:lang w:val="en-US" w:eastAsia="zh-CN"/>
              </w:rPr>
              <w:t>事故应急预案是在发生事故后，按照预先制订的方案采取的一系列的措施，将事故的损失降低到最小程度。建设单位目前尚未编制突发环境事件应急预案，应按相关规定编制并备案，本工程应急预案重点如下：</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val="en-US" w:eastAsia="zh-CN"/>
              </w:rPr>
            </w:pPr>
            <w:r>
              <w:rPr>
                <w:rFonts w:hint="eastAsia"/>
                <w:color w:val="auto"/>
                <w:lang w:val="en-US" w:eastAsia="zh-CN"/>
              </w:rPr>
              <w:t>（1）制定应急计划、方案和程序</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val="en-US" w:eastAsia="zh-CN"/>
              </w:rPr>
            </w:pPr>
            <w:r>
              <w:rPr>
                <w:rFonts w:hint="eastAsia"/>
                <w:color w:val="auto"/>
                <w:lang w:val="en-US" w:eastAsia="zh-CN"/>
              </w:rPr>
              <w:t>为了使突发事故发生后能有条不紊的处理事故，制定好事故应急计划和方案，以备在发生事故后有备无患。</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val="en-US" w:eastAsia="zh-CN"/>
              </w:rPr>
            </w:pPr>
            <w:r>
              <w:rPr>
                <w:rFonts w:hint="eastAsia"/>
                <w:color w:val="auto"/>
                <w:lang w:val="en-US" w:eastAsia="zh-CN"/>
              </w:rPr>
              <w:t>（2）成立重大事故应急救援小组</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val="en-US" w:eastAsia="zh-CN"/>
              </w:rPr>
            </w:pPr>
            <w:r>
              <w:rPr>
                <w:rFonts w:hint="eastAsia"/>
                <w:color w:val="auto"/>
                <w:lang w:val="en-US" w:eastAsia="zh-CN"/>
              </w:rPr>
              <w:t>成立由厂长、分管厂长及生产、安全、环保、保卫等部门组成的重大事故应急救援小组，一旦发生事故，救援小组便及时履行其相应的职责，处理事故。</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val="en-US" w:eastAsia="zh-CN"/>
              </w:rPr>
            </w:pPr>
            <w:r>
              <w:rPr>
                <w:rFonts w:hint="eastAsia"/>
                <w:color w:val="auto"/>
                <w:lang w:val="en-US" w:eastAsia="zh-CN"/>
              </w:rPr>
              <w:t>（3）事故发生后应采取紧急隔离和疏散措施</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val="en-US" w:eastAsia="zh-CN"/>
              </w:rPr>
            </w:pPr>
            <w:r>
              <w:rPr>
                <w:rFonts w:hint="eastAsia"/>
                <w:color w:val="auto"/>
                <w:lang w:val="en-US" w:eastAsia="zh-CN"/>
              </w:rPr>
              <w:t>一旦发生事故，应及时发出警报，并在救援小组的领导下，紧急隔离危险物品，切断电源，疏散人群，抢救受害人员，同时启用相应器材和社会联动机制。</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val="en-US" w:eastAsia="zh-CN"/>
              </w:rPr>
            </w:pPr>
            <w:r>
              <w:rPr>
                <w:rFonts w:hint="eastAsia"/>
                <w:color w:val="auto"/>
                <w:lang w:val="en-US" w:eastAsia="zh-CN"/>
              </w:rPr>
              <w:t>综上所述，建设单位在落实本次评价提出的环境风险防范措施的基础上，可最大限度地减少可能发生的环境风险，且一旦发生事故，也可将影响范围控制在较小程度之内，减小损失。从环境风险的角度分析，本项目是可行的。</w:t>
            </w:r>
          </w:p>
          <w:p>
            <w:pPr>
              <w:pStyle w:val="5"/>
              <w:keepNext w:val="0"/>
              <w:keepLines w:val="0"/>
              <w:pageBreakBefore w:val="0"/>
              <w:widowControl w:val="0"/>
              <w:kinsoku/>
              <w:wordWrap/>
              <w:overflowPunct w:val="0"/>
              <w:topLinePunct w:val="0"/>
              <w:autoSpaceDE w:val="0"/>
              <w:autoSpaceDN w:val="0"/>
              <w:bidi w:val="0"/>
              <w:adjustRightInd w:val="0"/>
              <w:snapToGrid w:val="0"/>
              <w:spacing w:before="0" w:after="0" w:line="440" w:lineRule="exact"/>
              <w:ind w:left="0" w:right="0"/>
              <w:textAlignment w:val="auto"/>
              <w:rPr>
                <w:rFonts w:hint="default"/>
                <w:color w:val="auto"/>
                <w:lang w:val="en-US" w:eastAsia="zh-CN"/>
              </w:rPr>
            </w:pPr>
            <w:r>
              <w:rPr>
                <w:rFonts w:hint="eastAsia"/>
                <w:color w:val="auto"/>
                <w:lang w:val="en-US" w:eastAsia="zh-CN"/>
              </w:rPr>
              <w:t xml:space="preserve">7.13 </w:t>
            </w:r>
            <w:r>
              <w:rPr>
                <w:rFonts w:hint="default"/>
                <w:color w:val="auto"/>
                <w:lang w:val="en-US" w:eastAsia="zh-CN"/>
              </w:rPr>
              <w:t>总量控制</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default"/>
                <w:color w:val="auto"/>
                <w:lang w:eastAsia="zh-CN"/>
              </w:rPr>
              <w:t>生活污水排入</w:t>
            </w:r>
            <w:r>
              <w:rPr>
                <w:rFonts w:hint="eastAsia"/>
                <w:color w:val="auto"/>
                <w:lang w:val="en-US" w:eastAsia="zh-CN"/>
              </w:rPr>
              <w:t>污水收集池</w:t>
            </w:r>
            <w:r>
              <w:rPr>
                <w:rFonts w:hint="default"/>
                <w:color w:val="auto"/>
                <w:lang w:eastAsia="zh-CN"/>
              </w:rPr>
              <w:t>，</w:t>
            </w:r>
            <w:r>
              <w:rPr>
                <w:rFonts w:hint="eastAsia"/>
                <w:color w:val="auto"/>
                <w:lang w:eastAsia="zh-CN"/>
              </w:rPr>
              <w:t>吸污车拉运至污水处理厂，</w:t>
            </w:r>
            <w:r>
              <w:rPr>
                <w:rFonts w:hint="default"/>
                <w:color w:val="auto"/>
                <w:lang w:eastAsia="zh-CN"/>
              </w:rPr>
              <w:t>不外排。</w:t>
            </w:r>
            <w:r>
              <w:rPr>
                <w:rFonts w:hint="default"/>
                <w:color w:val="auto"/>
                <w:lang w:val="en-US" w:eastAsia="zh-CN"/>
              </w:rPr>
              <w:t>因此，本项目不另外设置总量控制指标。</w:t>
            </w:r>
          </w:p>
          <w:p>
            <w:pPr>
              <w:pStyle w:val="5"/>
              <w:keepNext w:val="0"/>
              <w:keepLines w:val="0"/>
              <w:pageBreakBefore w:val="0"/>
              <w:widowControl w:val="0"/>
              <w:kinsoku/>
              <w:wordWrap/>
              <w:overflowPunct w:val="0"/>
              <w:topLinePunct w:val="0"/>
              <w:autoSpaceDE w:val="0"/>
              <w:autoSpaceDN w:val="0"/>
              <w:bidi w:val="0"/>
              <w:adjustRightInd w:val="0"/>
              <w:snapToGrid w:val="0"/>
              <w:spacing w:before="0" w:after="0" w:line="440" w:lineRule="exact"/>
              <w:ind w:left="0" w:right="0"/>
              <w:textAlignment w:val="auto"/>
              <w:rPr>
                <w:rFonts w:hint="default"/>
                <w:color w:val="auto"/>
                <w:lang w:val="en-US" w:eastAsia="zh-CN"/>
              </w:rPr>
            </w:pPr>
            <w:r>
              <w:rPr>
                <w:rFonts w:hint="eastAsia"/>
                <w:color w:val="auto"/>
                <w:lang w:val="en-US" w:eastAsia="zh-CN"/>
              </w:rPr>
              <w:t xml:space="preserve">7.14 </w:t>
            </w:r>
            <w:r>
              <w:rPr>
                <w:rFonts w:hint="default"/>
                <w:color w:val="auto"/>
                <w:lang w:val="en-US" w:eastAsia="zh-CN"/>
              </w:rPr>
              <w:t>环保投资</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本项目总投资</w:t>
            </w:r>
            <w:r>
              <w:rPr>
                <w:rFonts w:hint="default"/>
                <w:color w:val="auto"/>
                <w:lang w:eastAsia="zh-CN"/>
              </w:rPr>
              <w:t>为</w:t>
            </w:r>
            <w:r>
              <w:rPr>
                <w:rFonts w:hint="eastAsia"/>
                <w:color w:val="auto"/>
                <w:lang w:val="en-US" w:eastAsia="zh-CN"/>
              </w:rPr>
              <w:t>1</w:t>
            </w:r>
            <w:r>
              <w:rPr>
                <w:rFonts w:hint="eastAsia" w:cs="Times New Roman"/>
                <w:color w:val="auto"/>
                <w:sz w:val="24"/>
                <w:szCs w:val="22"/>
                <w:highlight w:val="none"/>
                <w:lang w:val="en-US" w:eastAsia="zh-CN"/>
              </w:rPr>
              <w:t>6000</w:t>
            </w:r>
            <w:r>
              <w:rPr>
                <w:rFonts w:hint="default"/>
                <w:color w:val="auto"/>
              </w:rPr>
              <w:t>万元，</w:t>
            </w:r>
            <w:r>
              <w:rPr>
                <w:rFonts w:hint="default"/>
                <w:color w:val="auto"/>
                <w:lang w:eastAsia="zh-CN"/>
              </w:rPr>
              <w:t>其中环保投资</w:t>
            </w:r>
            <w:r>
              <w:rPr>
                <w:rFonts w:hint="eastAsia"/>
                <w:color w:val="auto"/>
                <w:lang w:val="en-US" w:eastAsia="zh-CN"/>
              </w:rPr>
              <w:t>74</w:t>
            </w:r>
            <w:r>
              <w:rPr>
                <w:rFonts w:hint="default"/>
                <w:color w:val="auto"/>
              </w:rPr>
              <w:t>万元</w:t>
            </w:r>
            <w:r>
              <w:rPr>
                <w:rFonts w:hint="default"/>
                <w:color w:val="auto"/>
                <w:lang w:eastAsia="zh-CN"/>
              </w:rPr>
              <w:t>，</w:t>
            </w:r>
            <w:r>
              <w:rPr>
                <w:rFonts w:hint="default"/>
                <w:color w:val="auto"/>
              </w:rPr>
              <w:t>占总投资的</w:t>
            </w:r>
            <w:r>
              <w:rPr>
                <w:rFonts w:hint="eastAsia"/>
                <w:color w:val="auto"/>
                <w:lang w:val="en-US" w:eastAsia="zh-CN"/>
              </w:rPr>
              <w:t>0.46</w:t>
            </w:r>
            <w:r>
              <w:rPr>
                <w:rFonts w:hint="default"/>
                <w:color w:val="auto"/>
              </w:rPr>
              <w:t>％，详见表</w:t>
            </w:r>
            <w:r>
              <w:rPr>
                <w:rFonts w:hint="eastAsia"/>
                <w:color w:val="auto"/>
                <w:lang w:val="en-US" w:eastAsia="zh-CN"/>
              </w:rPr>
              <w:t>7.14-1</w:t>
            </w:r>
            <w:r>
              <w:rPr>
                <w:rFonts w:hint="default"/>
                <w:color w:val="auto"/>
              </w:rPr>
              <w:t>。</w:t>
            </w:r>
          </w:p>
          <w:p>
            <w:pPr>
              <w:pStyle w:val="21"/>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表</w:t>
            </w:r>
            <w:r>
              <w:rPr>
                <w:rFonts w:hint="eastAsia"/>
                <w:color w:val="auto"/>
                <w:lang w:val="en-US" w:eastAsia="zh-CN"/>
              </w:rPr>
              <w:t>7.14-1</w:t>
            </w:r>
            <w:r>
              <w:rPr>
                <w:rFonts w:hint="default"/>
                <w:color w:val="auto"/>
              </w:rPr>
              <w:t xml:space="preserve">  项目环保投资估算表</w:t>
            </w:r>
          </w:p>
          <w:tbl>
            <w:tblPr>
              <w:tblStyle w:val="15"/>
              <w:tblW w:w="8306" w:type="dxa"/>
              <w:jc w:val="center"/>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5"/>
              <w:gridCol w:w="2090"/>
              <w:gridCol w:w="3647"/>
              <w:gridCol w:w="182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466" w:hRule="exact"/>
                <w:jc w:val="center"/>
              </w:trPr>
              <w:tc>
                <w:tcPr>
                  <w:tcW w:w="745" w:type="dxa"/>
                  <w:tcBorders>
                    <w:bottom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内容</w:t>
                  </w:r>
                </w:p>
              </w:tc>
              <w:tc>
                <w:tcPr>
                  <w:tcW w:w="2090" w:type="dxa"/>
                  <w:tcBorders>
                    <w:bottom w:val="single" w:color="auto" w:sz="4" w:space="0"/>
                    <w:righ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项目名称</w:t>
                  </w:r>
                </w:p>
              </w:tc>
              <w:tc>
                <w:tcPr>
                  <w:tcW w:w="3647" w:type="dxa"/>
                  <w:tcBorders>
                    <w:bottom w:val="single" w:color="auto" w:sz="4" w:space="0"/>
                    <w:righ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治理措施</w:t>
                  </w:r>
                </w:p>
              </w:tc>
              <w:tc>
                <w:tcPr>
                  <w:tcW w:w="1824" w:type="dxa"/>
                  <w:tcBorders>
                    <w:left w:val="single" w:color="auto" w:sz="4" w:space="0"/>
                    <w:bottom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投资估算（万元）</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548" w:hRule="exact"/>
                <w:jc w:val="center"/>
              </w:trPr>
              <w:tc>
                <w:tcPr>
                  <w:tcW w:w="745" w:type="dxa"/>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1</w:t>
                  </w:r>
                </w:p>
              </w:tc>
              <w:tc>
                <w:tcPr>
                  <w:tcW w:w="2090" w:type="dxa"/>
                  <w:vMerge w:val="restart"/>
                  <w:tcBorders>
                    <w:righ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eastAsia="zh-CN"/>
                    </w:rPr>
                  </w:pPr>
                  <w:r>
                    <w:rPr>
                      <w:rFonts w:hint="default"/>
                      <w:color w:val="auto"/>
                      <w:lang w:eastAsia="zh-CN"/>
                    </w:rPr>
                    <w:t>废</w:t>
                  </w:r>
                  <w:r>
                    <w:rPr>
                      <w:rFonts w:hint="eastAsia"/>
                      <w:color w:val="auto"/>
                      <w:lang w:val="en-US" w:eastAsia="zh-CN"/>
                    </w:rPr>
                    <w:t>水</w:t>
                  </w:r>
                  <w:r>
                    <w:rPr>
                      <w:rFonts w:hint="default"/>
                      <w:color w:val="auto"/>
                      <w:lang w:eastAsia="zh-CN"/>
                    </w:rPr>
                    <w:t>治理措施</w:t>
                  </w:r>
                </w:p>
              </w:tc>
              <w:tc>
                <w:tcPr>
                  <w:tcW w:w="3647" w:type="dxa"/>
                  <w:tcBorders>
                    <w:top w:val="single" w:color="auto" w:sz="4" w:space="0"/>
                    <w:lef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eastAsia="宋体"/>
                      <w:color w:val="auto"/>
                      <w:lang w:val="en-US" w:eastAsia="zh-CN"/>
                    </w:rPr>
                  </w:pPr>
                  <w:r>
                    <w:rPr>
                      <w:rFonts w:hint="eastAsia" w:hAnsi="宋体"/>
                      <w:color w:val="auto"/>
                      <w:sz w:val="21"/>
                      <w:szCs w:val="21"/>
                      <w:lang w:eastAsia="zh-CN"/>
                    </w:rPr>
                    <w:t>施工期：</w:t>
                  </w:r>
                  <w:r>
                    <w:rPr>
                      <w:rFonts w:hAnsi="宋体"/>
                      <w:color w:val="auto"/>
                      <w:sz w:val="21"/>
                      <w:szCs w:val="21"/>
                    </w:rPr>
                    <w:t>设置沉淀池处理</w:t>
                  </w:r>
                  <w:r>
                    <w:rPr>
                      <w:rFonts w:hint="eastAsia" w:hAnsi="宋体"/>
                      <w:color w:val="auto"/>
                      <w:sz w:val="21"/>
                      <w:szCs w:val="21"/>
                      <w:lang w:val="en-US" w:eastAsia="zh-CN"/>
                    </w:rPr>
                    <w:t>循环利用</w:t>
                  </w:r>
                </w:p>
              </w:tc>
              <w:tc>
                <w:tcPr>
                  <w:tcW w:w="1824" w:type="dxa"/>
                  <w:tcBorders>
                    <w:top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4.0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548" w:hRule="exact"/>
                <w:jc w:val="center"/>
              </w:trPr>
              <w:tc>
                <w:tcPr>
                  <w:tcW w:w="745" w:type="dxa"/>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2</w:t>
                  </w:r>
                </w:p>
              </w:tc>
              <w:tc>
                <w:tcPr>
                  <w:tcW w:w="2090" w:type="dxa"/>
                  <w:vMerge w:val="continue"/>
                  <w:tcBorders>
                    <w:righ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eastAsia="zh-CN"/>
                    </w:rPr>
                  </w:pPr>
                </w:p>
              </w:tc>
              <w:tc>
                <w:tcPr>
                  <w:tcW w:w="3647" w:type="dxa"/>
                  <w:tcBorders>
                    <w:top w:val="single" w:color="auto" w:sz="4" w:space="0"/>
                    <w:lef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eastAsia="宋体"/>
                      <w:color w:val="auto"/>
                      <w:lang w:val="en-US" w:eastAsia="zh-CN"/>
                    </w:rPr>
                  </w:pPr>
                  <w:r>
                    <w:rPr>
                      <w:rFonts w:hint="eastAsia" w:hAnsi="宋体"/>
                      <w:color w:val="auto"/>
                      <w:sz w:val="21"/>
                      <w:szCs w:val="21"/>
                      <w:lang w:eastAsia="zh-CN"/>
                    </w:rPr>
                    <w:t>运营期：</w:t>
                  </w:r>
                  <w:r>
                    <w:rPr>
                      <w:rFonts w:hint="eastAsia" w:hAnsi="宋体"/>
                      <w:color w:val="auto"/>
                      <w:sz w:val="21"/>
                      <w:szCs w:val="21"/>
                    </w:rPr>
                    <w:t>设置</w:t>
                  </w:r>
                  <w:r>
                    <w:rPr>
                      <w:rFonts w:hint="eastAsia" w:hAnsi="宋体"/>
                      <w:color w:val="auto"/>
                      <w:sz w:val="21"/>
                      <w:szCs w:val="21"/>
                      <w:lang w:val="en-US" w:eastAsia="zh-CN"/>
                    </w:rPr>
                    <w:t>生活废水收集池、吸污车拉运</w:t>
                  </w:r>
                </w:p>
              </w:tc>
              <w:tc>
                <w:tcPr>
                  <w:tcW w:w="1824" w:type="dxa"/>
                  <w:tcBorders>
                    <w:top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30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490" w:hRule="exact"/>
                <w:jc w:val="center"/>
              </w:trPr>
              <w:tc>
                <w:tcPr>
                  <w:tcW w:w="745" w:type="dxa"/>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3</w:t>
                  </w:r>
                </w:p>
              </w:tc>
              <w:tc>
                <w:tcPr>
                  <w:tcW w:w="2090" w:type="dxa"/>
                  <w:tcBorders>
                    <w:righ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eastAsia="zh-CN"/>
                    </w:rPr>
                  </w:pPr>
                  <w:r>
                    <w:rPr>
                      <w:rFonts w:hint="default"/>
                      <w:color w:val="auto"/>
                      <w:lang w:eastAsia="zh-CN"/>
                    </w:rPr>
                    <w:t>废</w:t>
                  </w:r>
                  <w:r>
                    <w:rPr>
                      <w:rFonts w:hint="eastAsia"/>
                      <w:color w:val="auto"/>
                      <w:lang w:val="en-US" w:eastAsia="zh-CN"/>
                    </w:rPr>
                    <w:t>气</w:t>
                  </w:r>
                  <w:r>
                    <w:rPr>
                      <w:rFonts w:hint="default"/>
                      <w:color w:val="auto"/>
                      <w:lang w:eastAsia="zh-CN"/>
                    </w:rPr>
                    <w:t>治理措施</w:t>
                  </w:r>
                </w:p>
              </w:tc>
              <w:tc>
                <w:tcPr>
                  <w:tcW w:w="3647" w:type="dxa"/>
                  <w:tcBorders>
                    <w:top w:val="single" w:color="auto" w:sz="4" w:space="0"/>
                    <w:lef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Ansi="宋体"/>
                      <w:color w:val="auto"/>
                      <w:sz w:val="21"/>
                      <w:szCs w:val="21"/>
                    </w:rPr>
                    <w:t>运输车辆密闭、合理施工、采用环保材料</w:t>
                  </w:r>
                </w:p>
              </w:tc>
              <w:tc>
                <w:tcPr>
                  <w:tcW w:w="1824" w:type="dxa"/>
                  <w:tcBorders>
                    <w:top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5.0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exact"/>
                <w:jc w:val="center"/>
              </w:trPr>
              <w:tc>
                <w:tcPr>
                  <w:tcW w:w="745" w:type="dxa"/>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4</w:t>
                  </w:r>
                </w:p>
              </w:tc>
              <w:tc>
                <w:tcPr>
                  <w:tcW w:w="2090" w:type="dxa"/>
                  <w:vMerge w:val="restart"/>
                  <w:tcBorders>
                    <w:righ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噪声治理措施</w:t>
                  </w:r>
                </w:p>
              </w:tc>
              <w:tc>
                <w:tcPr>
                  <w:tcW w:w="3647" w:type="dxa"/>
                  <w:tcBorders>
                    <w:left w:val="single" w:color="auto" w:sz="4" w:space="0"/>
                  </w:tcBorders>
                  <w:noWrap w:val="0"/>
                  <w:vAlign w:val="center"/>
                </w:tcPr>
                <w:p>
                  <w:pPr>
                    <w:adjustRightInd w:val="0"/>
                    <w:snapToGrid w:val="0"/>
                    <w:spacing w:line="240" w:lineRule="auto"/>
                    <w:ind w:firstLine="0" w:firstLineChars="0"/>
                    <w:jc w:val="center"/>
                    <w:rPr>
                      <w:rFonts w:hint="default"/>
                      <w:color w:val="auto"/>
                    </w:rPr>
                  </w:pPr>
                  <w:r>
                    <w:rPr>
                      <w:rFonts w:hAnsi="宋体"/>
                      <w:color w:val="auto"/>
                      <w:sz w:val="21"/>
                      <w:szCs w:val="21"/>
                    </w:rPr>
                    <w:t>低噪声设备、隔声、减振</w:t>
                  </w:r>
                </w:p>
              </w:tc>
              <w:tc>
                <w:tcPr>
                  <w:tcW w:w="1824" w:type="dxa"/>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eastAsia="zh-CN"/>
                    </w:rPr>
                  </w:pPr>
                  <w:r>
                    <w:rPr>
                      <w:rFonts w:hint="eastAsia"/>
                      <w:color w:val="auto"/>
                      <w:lang w:val="en-US" w:eastAsia="zh-CN"/>
                    </w:rPr>
                    <w:t>5</w:t>
                  </w:r>
                  <w:r>
                    <w:rPr>
                      <w:rFonts w:hint="default"/>
                      <w:color w:val="auto"/>
                      <w:lang w:val="en-US" w:eastAsia="zh-CN"/>
                    </w:rPr>
                    <w:t>.0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exact"/>
                <w:jc w:val="center"/>
              </w:trPr>
              <w:tc>
                <w:tcPr>
                  <w:tcW w:w="745" w:type="dxa"/>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5</w:t>
                  </w:r>
                </w:p>
              </w:tc>
              <w:tc>
                <w:tcPr>
                  <w:tcW w:w="2090" w:type="dxa"/>
                  <w:vMerge w:val="continue"/>
                  <w:tcBorders>
                    <w:righ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p>
              </w:tc>
              <w:tc>
                <w:tcPr>
                  <w:tcW w:w="3647" w:type="dxa"/>
                  <w:tcBorders>
                    <w:left w:val="single" w:color="auto" w:sz="4" w:space="0"/>
                  </w:tcBorders>
                  <w:noWrap w:val="0"/>
                  <w:vAlign w:val="center"/>
                </w:tcPr>
                <w:p>
                  <w:pPr>
                    <w:adjustRightInd w:val="0"/>
                    <w:snapToGrid w:val="0"/>
                    <w:spacing w:line="240" w:lineRule="auto"/>
                    <w:ind w:firstLine="0" w:firstLineChars="0"/>
                    <w:jc w:val="center"/>
                    <w:rPr>
                      <w:rFonts w:hint="default"/>
                      <w:color w:val="auto"/>
                    </w:rPr>
                  </w:pPr>
                  <w:r>
                    <w:rPr>
                      <w:rFonts w:hint="eastAsia" w:hAnsi="宋体"/>
                      <w:color w:val="auto"/>
                      <w:sz w:val="21"/>
                      <w:szCs w:val="21"/>
                    </w:rPr>
                    <w:t>采用低噪声设备</w:t>
                  </w:r>
                </w:p>
              </w:tc>
              <w:tc>
                <w:tcPr>
                  <w:tcW w:w="1824" w:type="dxa"/>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5.0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exact"/>
                <w:jc w:val="center"/>
              </w:trPr>
              <w:tc>
                <w:tcPr>
                  <w:tcW w:w="745" w:type="dxa"/>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6</w:t>
                  </w:r>
                </w:p>
              </w:tc>
              <w:tc>
                <w:tcPr>
                  <w:tcW w:w="2090" w:type="dxa"/>
                  <w:vMerge w:val="restart"/>
                  <w:tcBorders>
                    <w:righ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eastAsia="zh-CN"/>
                    </w:rPr>
                  </w:pPr>
                  <w:r>
                    <w:rPr>
                      <w:rFonts w:hint="eastAsia"/>
                      <w:color w:val="auto"/>
                      <w:lang w:eastAsia="zh-CN"/>
                    </w:rPr>
                    <w:t>固废</w:t>
                  </w:r>
                  <w:r>
                    <w:rPr>
                      <w:rFonts w:hint="default"/>
                      <w:color w:val="auto"/>
                    </w:rPr>
                    <w:t>治理措施</w:t>
                  </w:r>
                </w:p>
              </w:tc>
              <w:tc>
                <w:tcPr>
                  <w:tcW w:w="3647" w:type="dxa"/>
                  <w:tcBorders>
                    <w:left w:val="single" w:color="auto" w:sz="4" w:space="0"/>
                  </w:tcBorders>
                  <w:noWrap w:val="0"/>
                  <w:vAlign w:val="center"/>
                </w:tcPr>
                <w:p>
                  <w:pPr>
                    <w:adjustRightInd w:val="0"/>
                    <w:snapToGrid w:val="0"/>
                    <w:spacing w:line="240" w:lineRule="auto"/>
                    <w:ind w:firstLine="0" w:firstLineChars="0"/>
                    <w:jc w:val="center"/>
                    <w:rPr>
                      <w:rFonts w:hint="eastAsia"/>
                      <w:color w:val="auto"/>
                      <w:lang w:eastAsia="zh-CN"/>
                    </w:rPr>
                  </w:pPr>
                  <w:r>
                    <w:rPr>
                      <w:rFonts w:hint="eastAsia" w:hAnsi="宋体"/>
                      <w:color w:val="auto"/>
                      <w:sz w:val="21"/>
                      <w:szCs w:val="21"/>
                      <w:lang w:eastAsia="zh-CN"/>
                    </w:rPr>
                    <w:t>施工期：</w:t>
                  </w:r>
                  <w:r>
                    <w:rPr>
                      <w:rFonts w:hAnsi="宋体"/>
                      <w:color w:val="auto"/>
                      <w:sz w:val="21"/>
                      <w:szCs w:val="21"/>
                    </w:rPr>
                    <w:t>分类收集、及时清运</w:t>
                  </w:r>
                </w:p>
              </w:tc>
              <w:tc>
                <w:tcPr>
                  <w:tcW w:w="1824" w:type="dxa"/>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4.0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exact"/>
                <w:jc w:val="center"/>
              </w:trPr>
              <w:tc>
                <w:tcPr>
                  <w:tcW w:w="745" w:type="dxa"/>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7</w:t>
                  </w:r>
                </w:p>
              </w:tc>
              <w:tc>
                <w:tcPr>
                  <w:tcW w:w="2090" w:type="dxa"/>
                  <w:vMerge w:val="continue"/>
                  <w:tcBorders>
                    <w:righ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eastAsia="zh-CN"/>
                    </w:rPr>
                  </w:pPr>
                </w:p>
              </w:tc>
              <w:tc>
                <w:tcPr>
                  <w:tcW w:w="3647" w:type="dxa"/>
                  <w:tcBorders>
                    <w:left w:val="single" w:color="auto" w:sz="4" w:space="0"/>
                  </w:tcBorders>
                  <w:noWrap w:val="0"/>
                  <w:vAlign w:val="center"/>
                </w:tcPr>
                <w:p>
                  <w:pPr>
                    <w:adjustRightInd w:val="0"/>
                    <w:snapToGrid w:val="0"/>
                    <w:spacing w:line="240" w:lineRule="auto"/>
                    <w:ind w:firstLine="0" w:firstLineChars="0"/>
                    <w:jc w:val="center"/>
                    <w:rPr>
                      <w:rFonts w:hint="eastAsia"/>
                      <w:color w:val="auto"/>
                      <w:lang w:eastAsia="zh-CN"/>
                    </w:rPr>
                  </w:pPr>
                  <w:r>
                    <w:rPr>
                      <w:rFonts w:hint="eastAsia" w:hAnsi="宋体"/>
                      <w:color w:val="auto"/>
                      <w:sz w:val="21"/>
                      <w:szCs w:val="21"/>
                      <w:lang w:eastAsia="zh-CN"/>
                    </w:rPr>
                    <w:t>运营期：</w:t>
                  </w:r>
                  <w:r>
                    <w:rPr>
                      <w:rFonts w:hAnsi="宋体"/>
                      <w:color w:val="auto"/>
                      <w:sz w:val="21"/>
                      <w:szCs w:val="21"/>
                    </w:rPr>
                    <w:t>分类收集、及时清运</w:t>
                  </w:r>
                </w:p>
              </w:tc>
              <w:tc>
                <w:tcPr>
                  <w:tcW w:w="1824" w:type="dxa"/>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6.0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575" w:hRule="exact"/>
                <w:jc w:val="center"/>
              </w:trPr>
              <w:tc>
                <w:tcPr>
                  <w:tcW w:w="745" w:type="dxa"/>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8</w:t>
                  </w:r>
                </w:p>
              </w:tc>
              <w:tc>
                <w:tcPr>
                  <w:tcW w:w="2090" w:type="dxa"/>
                  <w:tcBorders>
                    <w:right w:val="single" w:color="auto" w:sz="4" w:space="0"/>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eastAsia="zh-CN"/>
                    </w:rPr>
                  </w:pPr>
                  <w:r>
                    <w:rPr>
                      <w:rFonts w:hint="eastAsia"/>
                      <w:color w:val="auto"/>
                      <w:lang w:eastAsia="zh-CN"/>
                    </w:rPr>
                    <w:t>生态保护措施</w:t>
                  </w:r>
                </w:p>
              </w:tc>
              <w:tc>
                <w:tcPr>
                  <w:tcW w:w="3647" w:type="dxa"/>
                  <w:tcBorders>
                    <w:left w:val="single" w:color="auto" w:sz="4" w:space="0"/>
                  </w:tcBorders>
                  <w:noWrap w:val="0"/>
                  <w:vAlign w:val="center"/>
                </w:tcPr>
                <w:p>
                  <w:pPr>
                    <w:adjustRightInd w:val="0"/>
                    <w:snapToGrid w:val="0"/>
                    <w:spacing w:line="240" w:lineRule="auto"/>
                    <w:ind w:firstLine="0" w:firstLineChars="0"/>
                    <w:jc w:val="center"/>
                    <w:rPr>
                      <w:rFonts w:hint="eastAsia" w:hAnsi="宋体"/>
                      <w:color w:val="auto"/>
                      <w:sz w:val="21"/>
                      <w:szCs w:val="21"/>
                      <w:lang w:eastAsia="zh-CN"/>
                    </w:rPr>
                  </w:pPr>
                  <w:r>
                    <w:rPr>
                      <w:rFonts w:hint="eastAsia" w:hAnsi="宋体"/>
                      <w:color w:val="auto"/>
                      <w:sz w:val="21"/>
                      <w:szCs w:val="21"/>
                      <w:lang w:eastAsia="zh-CN"/>
                    </w:rPr>
                    <w:t>对永久占地植被严格保护、缩短临时场地占地时间、合理加快安排实施进度</w:t>
                  </w:r>
                </w:p>
              </w:tc>
              <w:tc>
                <w:tcPr>
                  <w:tcW w:w="1824" w:type="dxa"/>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3.0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exact"/>
                <w:jc w:val="center"/>
              </w:trPr>
              <w:tc>
                <w:tcPr>
                  <w:tcW w:w="6482" w:type="dxa"/>
                  <w:gridSpan w:val="3"/>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eastAsia="zh-CN"/>
                    </w:rPr>
                  </w:pPr>
                  <w:r>
                    <w:rPr>
                      <w:rFonts w:hint="eastAsia"/>
                      <w:color w:val="auto"/>
                      <w:lang w:eastAsia="zh-CN"/>
                    </w:rPr>
                    <w:t>绿化及硬化</w:t>
                  </w:r>
                </w:p>
              </w:tc>
              <w:tc>
                <w:tcPr>
                  <w:tcW w:w="1824" w:type="dxa"/>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eastAsia"/>
                      <w:color w:val="auto"/>
                      <w:lang w:val="en-US" w:eastAsia="zh-CN"/>
                    </w:rPr>
                  </w:pPr>
                  <w:r>
                    <w:rPr>
                      <w:rFonts w:hint="eastAsia"/>
                      <w:color w:val="auto"/>
                      <w:lang w:val="en-US" w:eastAsia="zh-CN"/>
                    </w:rPr>
                    <w:t>12.0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410" w:hRule="exact"/>
                <w:jc w:val="center"/>
              </w:trPr>
              <w:tc>
                <w:tcPr>
                  <w:tcW w:w="6482" w:type="dxa"/>
                  <w:gridSpan w:val="3"/>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总计</w:t>
                  </w:r>
                </w:p>
              </w:tc>
              <w:tc>
                <w:tcPr>
                  <w:tcW w:w="1824" w:type="dxa"/>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lang w:val="en-US" w:eastAsia="zh-CN"/>
                    </w:rPr>
                  </w:pPr>
                  <w:r>
                    <w:rPr>
                      <w:rFonts w:hint="eastAsia"/>
                      <w:color w:val="auto"/>
                      <w:lang w:val="en-US" w:eastAsia="zh-CN"/>
                    </w:rPr>
                    <w:t>74</w:t>
                  </w:r>
                </w:p>
              </w:tc>
            </w:tr>
          </w:tbl>
          <w:p>
            <w:pPr>
              <w:pStyle w:val="5"/>
              <w:keepNext w:val="0"/>
              <w:keepLines w:val="0"/>
              <w:pageBreakBefore w:val="0"/>
              <w:widowControl w:val="0"/>
              <w:kinsoku/>
              <w:wordWrap/>
              <w:overflowPunct w:val="0"/>
              <w:topLinePunct w:val="0"/>
              <w:autoSpaceDE w:val="0"/>
              <w:autoSpaceDN w:val="0"/>
              <w:bidi w:val="0"/>
              <w:adjustRightInd w:val="0"/>
              <w:snapToGrid w:val="0"/>
              <w:spacing w:before="0" w:after="0" w:line="440" w:lineRule="exact"/>
              <w:ind w:left="0" w:right="0"/>
              <w:textAlignment w:val="auto"/>
              <w:rPr>
                <w:rFonts w:hint="default"/>
                <w:color w:val="auto"/>
                <w:lang w:val="en-US" w:eastAsia="zh-CN"/>
              </w:rPr>
            </w:pPr>
            <w:r>
              <w:rPr>
                <w:rFonts w:hint="eastAsia"/>
                <w:color w:val="auto"/>
                <w:lang w:val="en-US" w:eastAsia="zh-CN"/>
              </w:rPr>
              <w:t xml:space="preserve">7.15 </w:t>
            </w:r>
            <w:r>
              <w:rPr>
                <w:rFonts w:hint="default"/>
                <w:color w:val="auto"/>
                <w:lang w:val="en-US" w:eastAsia="zh-CN"/>
              </w:rPr>
              <w:t>环境管理及监测计划</w:t>
            </w:r>
          </w:p>
          <w:p>
            <w:pPr>
              <w:pStyle w:val="5"/>
              <w:keepNext w:val="0"/>
              <w:keepLines w:val="0"/>
              <w:pageBreakBefore w:val="0"/>
              <w:widowControl w:val="0"/>
              <w:kinsoku/>
              <w:wordWrap/>
              <w:overflowPunct w:val="0"/>
              <w:topLinePunct w:val="0"/>
              <w:autoSpaceDE w:val="0"/>
              <w:autoSpaceDN w:val="0"/>
              <w:bidi w:val="0"/>
              <w:adjustRightInd w:val="0"/>
              <w:snapToGrid w:val="0"/>
              <w:spacing w:before="0" w:after="0" w:line="440" w:lineRule="exact"/>
              <w:ind w:left="0" w:right="0"/>
              <w:textAlignment w:val="auto"/>
              <w:rPr>
                <w:rFonts w:hint="default"/>
                <w:color w:val="auto"/>
                <w:lang w:val="en-US" w:eastAsia="zh-CN"/>
              </w:rPr>
            </w:pPr>
            <w:r>
              <w:rPr>
                <w:rFonts w:hint="eastAsia"/>
                <w:color w:val="auto"/>
                <w:lang w:val="en-US" w:eastAsia="zh-CN"/>
              </w:rPr>
              <w:t>7.15.1</w:t>
            </w:r>
            <w:r>
              <w:rPr>
                <w:rFonts w:hint="default"/>
                <w:color w:val="auto"/>
                <w:lang w:val="en-US" w:eastAsia="zh-CN"/>
              </w:rPr>
              <w:t>环境管理、执行、监督机构的落实</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eastAsia="宋体"/>
                <w:color w:val="auto"/>
                <w:lang w:eastAsia="zh-CN"/>
              </w:rPr>
            </w:pPr>
            <w:r>
              <w:rPr>
                <w:rFonts w:hint="default"/>
                <w:color w:val="auto"/>
              </w:rPr>
              <w:t>建设单位需具体落实各项环境保护措施。首先在设计阶段，设计单位应将环境影响报告表中提出的环保工程措施落实在设计中，建设单位和环保管理机构应对有关环保的设计方案进行审查。</w:t>
            </w:r>
            <w:r>
              <w:rPr>
                <w:rFonts w:hint="eastAsia"/>
                <w:color w:val="auto"/>
                <w:lang w:eastAsia="zh-CN"/>
              </w:rPr>
              <w:t>成立水源地保护管理机构，行业主管部门进行不定期检查。</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eastAsia="宋体"/>
                <w:color w:val="auto"/>
                <w:lang w:eastAsia="zh-CN"/>
              </w:rPr>
            </w:pPr>
            <w:r>
              <w:rPr>
                <w:rFonts w:hint="default"/>
                <w:color w:val="auto"/>
              </w:rPr>
              <w:t>建设单位在施工开始后应配1名以上的专职人员，负责施工期环境管理与监督。</w:t>
            </w:r>
            <w:r>
              <w:rPr>
                <w:rFonts w:hint="default"/>
                <w:color w:val="auto"/>
                <w:lang w:eastAsia="zh-CN"/>
              </w:rPr>
              <w:t>运营期</w:t>
            </w:r>
            <w:r>
              <w:rPr>
                <w:rFonts w:hint="default"/>
                <w:color w:val="auto"/>
              </w:rPr>
              <w:t>间的环保管理与监测须由</w:t>
            </w:r>
            <w:r>
              <w:rPr>
                <w:rFonts w:hint="default"/>
                <w:color w:val="auto"/>
                <w:lang w:eastAsia="zh-CN"/>
              </w:rPr>
              <w:t>有资质的单位</w:t>
            </w:r>
            <w:r>
              <w:rPr>
                <w:rFonts w:hint="default"/>
                <w:color w:val="auto"/>
              </w:rPr>
              <w:t>实施。</w:t>
            </w:r>
            <w:r>
              <w:rPr>
                <w:rFonts w:hint="eastAsia"/>
                <w:color w:val="auto"/>
                <w:lang w:eastAsia="zh-CN"/>
              </w:rPr>
              <w:t>施工期做好监理工作。</w:t>
            </w:r>
          </w:p>
          <w:p>
            <w:pPr>
              <w:pStyle w:val="5"/>
              <w:keepNext w:val="0"/>
              <w:keepLines w:val="0"/>
              <w:pageBreakBefore w:val="0"/>
              <w:widowControl w:val="0"/>
              <w:kinsoku/>
              <w:wordWrap/>
              <w:overflowPunct w:val="0"/>
              <w:topLinePunct w:val="0"/>
              <w:autoSpaceDE w:val="0"/>
              <w:autoSpaceDN w:val="0"/>
              <w:bidi w:val="0"/>
              <w:adjustRightInd w:val="0"/>
              <w:snapToGrid w:val="0"/>
              <w:spacing w:before="0" w:after="0" w:line="440" w:lineRule="exact"/>
              <w:ind w:left="0" w:right="0"/>
              <w:textAlignment w:val="auto"/>
              <w:rPr>
                <w:rFonts w:hint="default"/>
                <w:color w:val="auto"/>
              </w:rPr>
            </w:pPr>
            <w:r>
              <w:rPr>
                <w:rFonts w:hint="eastAsia"/>
                <w:color w:val="auto"/>
                <w:lang w:val="en-US" w:eastAsia="zh-CN"/>
              </w:rPr>
              <w:t>7.15</w:t>
            </w:r>
            <w:r>
              <w:rPr>
                <w:rFonts w:hint="default"/>
                <w:color w:val="auto"/>
                <w:lang w:val="en-US" w:eastAsia="zh-CN"/>
              </w:rPr>
              <w:t xml:space="preserve">.2 </w:t>
            </w:r>
            <w:r>
              <w:rPr>
                <w:rFonts w:hint="default"/>
                <w:color w:val="auto"/>
              </w:rPr>
              <w:t>环境监测计划</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环境监测是环境管理必备的一种手段，项目</w:t>
            </w:r>
            <w:r>
              <w:rPr>
                <w:rFonts w:hint="default"/>
                <w:color w:val="auto"/>
                <w:lang w:eastAsia="zh-CN"/>
              </w:rPr>
              <w:t>运营期</w:t>
            </w:r>
            <w:r>
              <w:rPr>
                <w:rFonts w:hint="default"/>
                <w:color w:val="auto"/>
              </w:rPr>
              <w:t>的环境监测，建设单位可委托有资质的监测机构。监测工作应按照国家和地方环保的要求，采用国家规定的标准监测分析方法，定期进行环境监测。</w:t>
            </w:r>
          </w:p>
          <w:p>
            <w:pPr>
              <w:keepNext w:val="0"/>
              <w:keepLines w:val="0"/>
              <w:pageBreakBefore w:val="0"/>
              <w:widowControl w:val="0"/>
              <w:kinsoku/>
              <w:wordWrap/>
              <w:overflowPunct w:val="0"/>
              <w:topLinePunct w:val="0"/>
              <w:autoSpaceDE w:val="0"/>
              <w:autoSpaceDN w:val="0"/>
              <w:bidi w:val="0"/>
              <w:adjustRightInd w:val="0"/>
              <w:snapToGrid w:val="0"/>
              <w:jc w:val="center"/>
              <w:textAlignment w:val="auto"/>
              <w:rPr>
                <w:rFonts w:hint="default"/>
                <w:color w:val="auto"/>
              </w:rPr>
            </w:pPr>
            <w:r>
              <w:rPr>
                <w:rFonts w:hint="default"/>
                <w:color w:val="auto"/>
              </w:rPr>
              <w:t>据项目生产特点和主要污染物的排放情况，制定监测计划，见表</w:t>
            </w:r>
            <w:r>
              <w:rPr>
                <w:rFonts w:hint="eastAsia"/>
                <w:color w:val="auto"/>
                <w:lang w:val="en-US" w:eastAsia="zh-CN"/>
              </w:rPr>
              <w:t>7.15-1</w:t>
            </w:r>
            <w:r>
              <w:rPr>
                <w:rFonts w:hint="default"/>
                <w:color w:val="auto"/>
              </w:rPr>
              <w:t>。</w:t>
            </w:r>
          </w:p>
          <w:p>
            <w:pPr>
              <w:pStyle w:val="21"/>
              <w:keepNext w:val="0"/>
              <w:keepLines w:val="0"/>
              <w:pageBreakBefore w:val="0"/>
              <w:widowControl w:val="0"/>
              <w:kinsoku/>
              <w:wordWrap/>
              <w:overflowPunct w:val="0"/>
              <w:topLinePunct w:val="0"/>
              <w:autoSpaceDE w:val="0"/>
              <w:autoSpaceDN w:val="0"/>
              <w:bidi w:val="0"/>
              <w:adjustRightInd w:val="0"/>
              <w:snapToGrid w:val="0"/>
              <w:jc w:val="center"/>
              <w:textAlignment w:val="auto"/>
              <w:rPr>
                <w:rFonts w:hint="default"/>
                <w:color w:val="auto"/>
              </w:rPr>
            </w:pPr>
            <w:r>
              <w:rPr>
                <w:rFonts w:hint="default"/>
                <w:color w:val="auto"/>
              </w:rPr>
              <w:t>表</w:t>
            </w:r>
            <w:r>
              <w:rPr>
                <w:rFonts w:hint="eastAsia"/>
                <w:color w:val="auto"/>
                <w:lang w:val="en-US" w:eastAsia="zh-CN"/>
              </w:rPr>
              <w:t>7.15-1</w:t>
            </w:r>
            <w:r>
              <w:rPr>
                <w:rFonts w:hint="default"/>
                <w:color w:val="auto"/>
              </w:rPr>
              <w:t xml:space="preserve"> </w:t>
            </w:r>
            <w:r>
              <w:rPr>
                <w:rFonts w:hint="default"/>
                <w:color w:val="auto"/>
                <w:lang w:val="en-US" w:eastAsia="zh-CN"/>
              </w:rPr>
              <w:t xml:space="preserve">  </w:t>
            </w:r>
            <w:r>
              <w:rPr>
                <w:rFonts w:hint="default"/>
                <w:color w:val="auto"/>
              </w:rPr>
              <w:t>监测计划一览表</w:t>
            </w:r>
          </w:p>
          <w:tbl>
            <w:tblPr>
              <w:tblStyle w:val="15"/>
              <w:tblW w:w="8306" w:type="dxa"/>
              <w:jc w:val="center"/>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0" w:type="dxa"/>
                <w:bottom w:w="0" w:type="dxa"/>
                <w:right w:w="0" w:type="dxa"/>
              </w:tblCellMar>
            </w:tblPr>
            <w:tblGrid>
              <w:gridCol w:w="571"/>
              <w:gridCol w:w="1108"/>
              <w:gridCol w:w="980"/>
              <w:gridCol w:w="1288"/>
              <w:gridCol w:w="1025"/>
              <w:gridCol w:w="3334"/>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0" w:type="dxa"/>
                  <w:bottom w:w="0" w:type="dxa"/>
                  <w:right w:w="0" w:type="dxa"/>
                </w:tblCellMar>
              </w:tblPrEx>
              <w:trPr>
                <w:trHeight w:val="413" w:hRule="atLeast"/>
                <w:jc w:val="center"/>
              </w:trPr>
              <w:tc>
                <w:tcPr>
                  <w:tcW w:w="1679" w:type="dxa"/>
                  <w:gridSpan w:val="2"/>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类别</w:t>
                  </w:r>
                </w:p>
              </w:tc>
              <w:tc>
                <w:tcPr>
                  <w:tcW w:w="98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监测项目</w:t>
                  </w:r>
                </w:p>
              </w:tc>
              <w:tc>
                <w:tcPr>
                  <w:tcW w:w="128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监测点位置</w:t>
                  </w:r>
                </w:p>
              </w:tc>
              <w:tc>
                <w:tcPr>
                  <w:tcW w:w="1025"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监测频率</w:t>
                  </w:r>
                </w:p>
              </w:tc>
              <w:tc>
                <w:tcPr>
                  <w:tcW w:w="3334"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控制指标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0" w:type="dxa"/>
                  <w:bottom w:w="0" w:type="dxa"/>
                  <w:right w:w="0" w:type="dxa"/>
                </w:tblCellMar>
              </w:tblPrEx>
              <w:trPr>
                <w:trHeight w:val="758" w:hRule="atLeast"/>
                <w:jc w:val="center"/>
              </w:trPr>
              <w:tc>
                <w:tcPr>
                  <w:tcW w:w="571"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噪声</w:t>
                  </w:r>
                </w:p>
              </w:tc>
              <w:tc>
                <w:tcPr>
                  <w:tcW w:w="110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厂界噪声</w:t>
                  </w:r>
                </w:p>
              </w:tc>
              <w:tc>
                <w:tcPr>
                  <w:tcW w:w="980"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Leq(A)</w:t>
                  </w:r>
                </w:p>
              </w:tc>
              <w:tc>
                <w:tcPr>
                  <w:tcW w:w="1288"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厂界四周</w:t>
                  </w:r>
                </w:p>
              </w:tc>
              <w:tc>
                <w:tcPr>
                  <w:tcW w:w="1025"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2次/年</w:t>
                  </w:r>
                </w:p>
              </w:tc>
              <w:tc>
                <w:tcPr>
                  <w:tcW w:w="3334" w:type="dxa"/>
                  <w:tcBorders>
                    <w:tl2br w:val="nil"/>
                    <w:tr2bl w:val="nil"/>
                  </w:tcBorders>
                  <w:noWrap w:val="0"/>
                  <w:vAlign w:val="center"/>
                </w:tcPr>
                <w:p>
                  <w:pPr>
                    <w:pStyle w:val="23"/>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lang w:eastAsia="zh-CN"/>
                    </w:rPr>
                    <w:t>执行</w:t>
                  </w:r>
                  <w:r>
                    <w:rPr>
                      <w:rFonts w:hint="eastAsia" w:hAnsi="宋体"/>
                      <w:color w:val="auto"/>
                    </w:rPr>
                    <w:t>《社会生活环境噪声排放标准》（GB22337-2008）</w:t>
                  </w:r>
                  <w:r>
                    <w:rPr>
                      <w:rFonts w:hint="default"/>
                      <w:color w:val="auto"/>
                    </w:rPr>
                    <w:t>中</w:t>
                  </w:r>
                  <w:r>
                    <w:rPr>
                      <w:rFonts w:hint="eastAsia"/>
                      <w:color w:val="auto"/>
                      <w:lang w:val="en-US" w:eastAsia="zh-CN"/>
                    </w:rPr>
                    <w:t>2</w:t>
                  </w:r>
                  <w:r>
                    <w:rPr>
                      <w:rFonts w:hint="default"/>
                      <w:color w:val="auto"/>
                    </w:rPr>
                    <w:t>类标准</w:t>
                  </w:r>
                  <w:r>
                    <w:rPr>
                      <w:rFonts w:hint="default"/>
                      <w:color w:val="auto"/>
                      <w:lang w:eastAsia="zh-CN"/>
                    </w:rPr>
                    <w:t>。</w:t>
                  </w:r>
                </w:p>
              </w:tc>
            </w:tr>
          </w:tbl>
          <w:p>
            <w:pPr>
              <w:pStyle w:val="5"/>
              <w:bidi w:val="0"/>
              <w:rPr>
                <w:color w:val="auto"/>
              </w:rPr>
            </w:pPr>
            <w:r>
              <w:rPr>
                <w:rFonts w:hint="eastAsia"/>
                <w:color w:val="auto"/>
                <w:lang w:val="en-US" w:eastAsia="zh-CN"/>
              </w:rPr>
              <w:t>7.15.3</w:t>
            </w:r>
            <w:r>
              <w:rPr>
                <w:color w:val="auto"/>
                <w:lang w:val="en-US" w:eastAsia="zh-CN"/>
              </w:rPr>
              <w:t xml:space="preserve">排污许可证制度 </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eastAsia" w:ascii="Times New Roman" w:hAnsi="Times New Roman" w:cs="Times New Roman"/>
                <w:color w:val="auto"/>
                <w:szCs w:val="22"/>
                <w:lang w:val="en-US" w:eastAsia="zh-CN"/>
              </w:rPr>
            </w:pPr>
            <w:r>
              <w:rPr>
                <w:rFonts w:hint="default" w:ascii="Times New Roman" w:hAnsi="Times New Roman" w:cs="Times New Roman"/>
                <w:color w:val="auto"/>
                <w:szCs w:val="22"/>
                <w:lang w:val="en-US" w:eastAsia="zh-CN"/>
              </w:rPr>
              <w:t>2016</w:t>
            </w:r>
            <w:r>
              <w:rPr>
                <w:rFonts w:hint="eastAsia" w:ascii="Times New Roman" w:hAnsi="Times New Roman" w:cs="Times New Roman"/>
                <w:color w:val="auto"/>
                <w:szCs w:val="22"/>
                <w:lang w:val="en-US" w:eastAsia="zh-CN"/>
              </w:rPr>
              <w:t>年</w:t>
            </w:r>
            <w:r>
              <w:rPr>
                <w:rFonts w:hint="default" w:ascii="Times New Roman" w:hAnsi="Times New Roman" w:cs="Times New Roman"/>
                <w:color w:val="auto"/>
                <w:szCs w:val="22"/>
                <w:lang w:val="en-US" w:eastAsia="zh-CN"/>
              </w:rPr>
              <w:t>11</w:t>
            </w:r>
            <w:r>
              <w:rPr>
                <w:rFonts w:hint="eastAsia" w:ascii="Times New Roman" w:hAnsi="Times New Roman" w:cs="Times New Roman"/>
                <w:color w:val="auto"/>
                <w:szCs w:val="22"/>
                <w:lang w:val="en-US" w:eastAsia="zh-CN"/>
              </w:rPr>
              <w:t>月，国务院办公厅发布了《控制污染物排放许可制实施方案》， 方案指出：“环境影响评价制度是建设项目的环境准入门槛，排污许可制是企事业单位生产运营期排污的法律依据，必须做好充分衔接，实现从污染预防到污染治理和排放控制的全过程监管。新建项目必须在发生实际排污行为之前申领排污许可证，环境影响评价文件及批复中与污染物排放相关的主要内容应当纳入排污许可证，其排污许可证执行情况应作为环境影响后评价的重要依据。”因此，本项目在报批环评报告表后、项目实际运行前，应尽快申领排污许可证，作为本项目合法运行的前提。排污许可证申请及核发按《排污许可证管理暂行规定》填报执行。</w:t>
            </w:r>
          </w:p>
          <w:p>
            <w:pPr>
              <w:pStyle w:val="5"/>
              <w:bidi w:val="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7.</w:t>
            </w:r>
            <w:r>
              <w:rPr>
                <w:rFonts w:hint="eastAsia" w:cs="Times New Roman"/>
                <w:color w:val="auto"/>
                <w:szCs w:val="22"/>
                <w:lang w:val="en-US" w:eastAsia="zh-CN"/>
              </w:rPr>
              <w:t>15</w:t>
            </w:r>
            <w:r>
              <w:rPr>
                <w:rFonts w:hint="eastAsia" w:ascii="Times New Roman" w:hAnsi="Times New Roman" w:cs="Times New Roman"/>
                <w:color w:val="auto"/>
                <w:szCs w:val="22"/>
                <w:lang w:val="en-US" w:eastAsia="zh-CN"/>
              </w:rPr>
              <w:t xml:space="preserve">.4项目竣工环境保护验收 </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default"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 xml:space="preserve">根据《建设项目环境保护管理条例》及《建设项目竣工环境保护验收管理办法》的规定，该项目必须进行竣工环境保护验收。凡编制环境影响报告表的污染型建设项目需要配套建设水或者大气污染防治设施的，由建设单位自行组织环境保护设施竣工验收。建设单位组织成立的验收工作组可由设计、施工、环境影响报告表编制、验收监测报告编制等技术支持单位、环保验收人员及相关领域的技术专家，其能力应足够支撑验收组对项目能否通过验收做出科学准确的结论。凡建设项目需要配套建设噪声、固体废物污染防治设施的，在《中华人民共和国固体废物污染环境防治法》、《中华人民共和国环境噪声污染防治法》修改完成前，仍由环境保护部门对建设项目噪声、固体废物污染防治设施组织验收。 </w:t>
            </w:r>
          </w:p>
          <w:p>
            <w:pPr>
              <w:bidi w:val="0"/>
              <w:rPr>
                <w:rFonts w:hint="default"/>
                <w:color w:val="auto"/>
                <w:lang w:val="en-US" w:eastAsia="zh-CN"/>
              </w:rPr>
            </w:pPr>
            <w:r>
              <w:rPr>
                <w:rFonts w:hint="eastAsia"/>
                <w:color w:val="auto"/>
                <w:lang w:val="en-US" w:eastAsia="zh-CN"/>
              </w:rPr>
              <w:t>1）环境工程设计</w:t>
            </w:r>
          </w:p>
          <w:p>
            <w:pPr>
              <w:bidi w:val="0"/>
              <w:rPr>
                <w:color w:val="auto"/>
              </w:rPr>
            </w:pPr>
            <w:r>
              <w:rPr>
                <w:color w:val="auto"/>
                <w:lang w:val="en-US" w:eastAsia="zh-CN"/>
              </w:rPr>
              <w:t>按照环评文件及其批复要求，落实工程环境设计，重点做好废气防治、废水处置</w:t>
            </w:r>
            <w:r>
              <w:rPr>
                <w:rFonts w:hint="eastAsia"/>
                <w:color w:val="auto"/>
                <w:lang w:val="en-US" w:eastAsia="zh-CN"/>
              </w:rPr>
              <w:t xml:space="preserve">与噪声治理和危险固体废物的安全处置等项工作，确保三废达标排放；污染治理设置必须与主体工程实现“三同时”。 </w:t>
            </w:r>
          </w:p>
          <w:p>
            <w:pPr>
              <w:bidi w:val="0"/>
              <w:rPr>
                <w:color w:val="auto"/>
              </w:rPr>
            </w:pPr>
            <w:r>
              <w:rPr>
                <w:color w:val="auto"/>
                <w:lang w:val="en-US" w:eastAsia="zh-CN"/>
              </w:rPr>
              <w:t>2</w:t>
            </w:r>
            <w:r>
              <w:rPr>
                <w:rFonts w:hint="eastAsia"/>
                <w:color w:val="auto"/>
                <w:lang w:val="en-US" w:eastAsia="zh-CN"/>
              </w:rPr>
              <w:t xml:space="preserve">）验收标准与范围 </w:t>
            </w:r>
          </w:p>
          <w:p>
            <w:pPr>
              <w:bidi w:val="0"/>
              <w:rPr>
                <w:color w:val="auto"/>
              </w:rPr>
            </w:pPr>
            <w:r>
              <w:rPr>
                <w:rFonts w:hint="eastAsia"/>
                <w:color w:val="auto"/>
                <w:lang w:val="en-US" w:eastAsia="zh-CN"/>
              </w:rPr>
              <w:t>（</w:t>
            </w:r>
            <w:r>
              <w:rPr>
                <w:rFonts w:hint="default"/>
                <w:color w:val="auto"/>
                <w:lang w:val="en-US" w:eastAsia="zh-CN"/>
              </w:rPr>
              <w:t>1</w:t>
            </w:r>
            <w:r>
              <w:rPr>
                <w:rFonts w:hint="eastAsia"/>
                <w:color w:val="auto"/>
                <w:lang w:val="en-US" w:eastAsia="zh-CN"/>
              </w:rPr>
              <w:t>）按照国家环保总局令第</w:t>
            </w:r>
            <w:r>
              <w:rPr>
                <w:rFonts w:hint="default"/>
                <w:color w:val="auto"/>
                <w:lang w:val="en-US" w:eastAsia="zh-CN"/>
              </w:rPr>
              <w:t>13</w:t>
            </w:r>
            <w:r>
              <w:rPr>
                <w:rFonts w:hint="eastAsia"/>
                <w:color w:val="auto"/>
                <w:lang w:val="en-US" w:eastAsia="zh-CN"/>
              </w:rPr>
              <w:t>号《建设项目竣工环境保护验收管理办法》的中有关规定执行；</w:t>
            </w:r>
          </w:p>
          <w:p>
            <w:pPr>
              <w:bidi w:val="0"/>
              <w:rPr>
                <w:color w:val="auto"/>
              </w:rPr>
            </w:pPr>
            <w:r>
              <w:rPr>
                <w:rFonts w:hint="eastAsia"/>
                <w:color w:val="auto"/>
                <w:lang w:val="en-US" w:eastAsia="zh-CN"/>
              </w:rPr>
              <w:t>（</w:t>
            </w:r>
            <w:r>
              <w:rPr>
                <w:rFonts w:hint="default"/>
                <w:color w:val="auto"/>
                <w:lang w:val="en-US" w:eastAsia="zh-CN"/>
              </w:rPr>
              <w:t>2</w:t>
            </w:r>
            <w:r>
              <w:rPr>
                <w:rFonts w:hint="eastAsia"/>
                <w:color w:val="auto"/>
                <w:lang w:val="en-US" w:eastAsia="zh-CN"/>
              </w:rPr>
              <w:t xml:space="preserve">）与项目有关的各项环保设施，包括为污染防治和保护环境设施建成或配套建成的工程、设备、装置，以及各项生态保护、水土保持绿化设施； </w:t>
            </w:r>
          </w:p>
          <w:p>
            <w:pPr>
              <w:bidi w:val="0"/>
              <w:rPr>
                <w:color w:val="auto"/>
              </w:rPr>
            </w:pPr>
            <w:r>
              <w:rPr>
                <w:rFonts w:hint="eastAsia"/>
                <w:color w:val="auto"/>
                <w:lang w:val="en-US" w:eastAsia="zh-CN"/>
              </w:rPr>
              <w:t>（</w:t>
            </w:r>
            <w:r>
              <w:rPr>
                <w:rFonts w:hint="default"/>
                <w:color w:val="auto"/>
                <w:lang w:val="en-US" w:eastAsia="zh-CN"/>
              </w:rPr>
              <w:t>3</w:t>
            </w:r>
            <w:r>
              <w:rPr>
                <w:rFonts w:hint="eastAsia"/>
                <w:color w:val="auto"/>
                <w:lang w:val="en-US" w:eastAsia="zh-CN"/>
              </w:rPr>
              <w:t xml:space="preserve">）本报告及其批复文件和有关设计文件规定应采取的其他各项环保措施。 </w:t>
            </w:r>
          </w:p>
          <w:p>
            <w:pPr>
              <w:bidi w:val="0"/>
              <w:rPr>
                <w:color w:val="auto"/>
              </w:rPr>
            </w:pPr>
            <w:r>
              <w:rPr>
                <w:rFonts w:hint="default"/>
                <w:color w:val="auto"/>
                <w:lang w:val="en-US" w:eastAsia="zh-CN"/>
              </w:rPr>
              <w:t>3</w:t>
            </w:r>
            <w:r>
              <w:rPr>
                <w:rFonts w:hint="eastAsia"/>
                <w:color w:val="auto"/>
                <w:lang w:val="en-US" w:eastAsia="zh-CN"/>
              </w:rPr>
              <w:t xml:space="preserve">）竣工验收 </w:t>
            </w:r>
          </w:p>
          <w:p>
            <w:pPr>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eastAsia"/>
                <w:color w:val="auto"/>
                <w:lang w:val="en-US" w:eastAsia="zh-CN"/>
              </w:rPr>
              <w:t xml:space="preserve">建设单位需在规定的期限内完成建设项目竣工环境保护验收，除需要取得排污许可证的水和大气污染防治设施外，其他环境保护设施的验收期限一般不超过 </w:t>
            </w:r>
            <w:r>
              <w:rPr>
                <w:rFonts w:hint="default"/>
                <w:color w:val="auto"/>
                <w:lang w:val="en-US" w:eastAsia="zh-CN"/>
              </w:rPr>
              <w:t xml:space="preserve">3 </w:t>
            </w:r>
            <w:r>
              <w:rPr>
                <w:rFonts w:hint="eastAsia"/>
                <w:color w:val="auto"/>
                <w:lang w:val="en-US" w:eastAsia="zh-CN"/>
              </w:rPr>
              <w:t>个月，需要对该类环境保护设施进行调试或者整改的，验收期限可以适当延期，但最长不超过</w:t>
            </w:r>
            <w:r>
              <w:rPr>
                <w:rFonts w:hint="default"/>
                <w:color w:val="auto"/>
                <w:lang w:val="en-US" w:eastAsia="zh-CN"/>
              </w:rPr>
              <w:t>12</w:t>
            </w:r>
            <w:r>
              <w:rPr>
                <w:rFonts w:hint="eastAsia"/>
                <w:color w:val="auto"/>
                <w:lang w:val="en-US" w:eastAsia="zh-CN"/>
              </w:rPr>
              <w:t>个月。验收期限是指自建设项目环境保护设施竣工之日起至建设单位向社会公开验收报告之日止的时间。</w:t>
            </w:r>
            <w:r>
              <w:rPr>
                <w:rFonts w:hint="default"/>
                <w:color w:val="auto"/>
                <w:lang w:val="en-US" w:eastAsia="zh-CN"/>
              </w:rPr>
              <w:t>“</w:t>
            </w:r>
            <w:r>
              <w:rPr>
                <w:rFonts w:hint="eastAsia"/>
                <w:color w:val="auto"/>
                <w:lang w:val="en-US" w:eastAsia="zh-CN"/>
              </w:rPr>
              <w:t>三同时</w:t>
            </w:r>
            <w:r>
              <w:rPr>
                <w:rFonts w:hint="default"/>
                <w:color w:val="auto"/>
                <w:lang w:val="en-US" w:eastAsia="zh-CN"/>
              </w:rPr>
              <w:t>”</w:t>
            </w:r>
            <w:r>
              <w:rPr>
                <w:rFonts w:hint="eastAsia"/>
                <w:color w:val="auto"/>
                <w:lang w:val="en-US" w:eastAsia="zh-CN"/>
              </w:rPr>
              <w:t>验收一览表见</w:t>
            </w:r>
            <w:r>
              <w:rPr>
                <w:rFonts w:hint="default"/>
                <w:color w:val="auto"/>
              </w:rPr>
              <w:t>表</w:t>
            </w:r>
            <w:r>
              <w:rPr>
                <w:rFonts w:hint="eastAsia"/>
                <w:color w:val="auto"/>
                <w:lang w:val="en-US" w:eastAsia="zh-CN"/>
              </w:rPr>
              <w:t>7.15-2</w:t>
            </w:r>
            <w:r>
              <w:rPr>
                <w:rFonts w:hint="default"/>
                <w:color w:val="auto"/>
              </w:rPr>
              <w:t>。</w:t>
            </w:r>
          </w:p>
          <w:p>
            <w:pPr>
              <w:pStyle w:val="21"/>
              <w:keepNext w:val="0"/>
              <w:keepLines w:val="0"/>
              <w:pageBreakBefore w:val="0"/>
              <w:widowControl w:val="0"/>
              <w:kinsoku/>
              <w:wordWrap/>
              <w:overflowPunct w:val="0"/>
              <w:topLinePunct w:val="0"/>
              <w:autoSpaceDE w:val="0"/>
              <w:autoSpaceDN w:val="0"/>
              <w:bidi w:val="0"/>
              <w:adjustRightInd w:val="0"/>
              <w:snapToGrid w:val="0"/>
              <w:textAlignment w:val="auto"/>
              <w:rPr>
                <w:rFonts w:hint="default"/>
                <w:color w:val="auto"/>
              </w:rPr>
            </w:pPr>
            <w:r>
              <w:rPr>
                <w:rFonts w:hint="default"/>
                <w:color w:val="auto"/>
              </w:rPr>
              <w:t>表</w:t>
            </w:r>
            <w:r>
              <w:rPr>
                <w:rFonts w:hint="eastAsia"/>
                <w:color w:val="auto"/>
                <w:lang w:val="en-US" w:eastAsia="zh-CN"/>
              </w:rPr>
              <w:t>7.15-2</w:t>
            </w:r>
            <w:r>
              <w:rPr>
                <w:rFonts w:hint="default"/>
                <w:color w:val="auto"/>
                <w:lang w:val="en-US" w:eastAsia="zh-CN"/>
              </w:rPr>
              <w:t xml:space="preserve">   </w:t>
            </w:r>
            <w:r>
              <w:rPr>
                <w:rFonts w:hint="default"/>
                <w:color w:val="auto"/>
              </w:rPr>
              <w:t>环保措施“三同时”竣工验收一览表</w:t>
            </w:r>
          </w:p>
          <w:tbl>
            <w:tblPr>
              <w:tblStyle w:val="15"/>
              <w:tblW w:w="8533" w:type="dxa"/>
              <w:jc w:val="center"/>
              <w:tblInd w:w="15"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42"/>
              <w:gridCol w:w="870"/>
              <w:gridCol w:w="1890"/>
              <w:gridCol w:w="3879"/>
              <w:gridCol w:w="115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742" w:type="dxa"/>
                  <w:tcBorders>
                    <w:tl2br w:val="nil"/>
                    <w:tr2bl w:val="nil"/>
                  </w:tcBorders>
                  <w:vAlign w:val="center"/>
                </w:tcPr>
                <w:p>
                  <w:pPr>
                    <w:adjustRightInd w:val="0"/>
                    <w:snapToGrid w:val="0"/>
                    <w:spacing w:line="240" w:lineRule="auto"/>
                    <w:ind w:firstLine="0" w:firstLineChars="0"/>
                    <w:jc w:val="center"/>
                    <w:rPr>
                      <w:color w:val="auto"/>
                      <w:sz w:val="21"/>
                      <w:szCs w:val="21"/>
                    </w:rPr>
                  </w:pPr>
                  <w:r>
                    <w:rPr>
                      <w:rFonts w:hAnsi="宋体"/>
                      <w:color w:val="auto"/>
                      <w:sz w:val="21"/>
                      <w:szCs w:val="21"/>
                    </w:rPr>
                    <w:t>污染</w:t>
                  </w:r>
                </w:p>
                <w:p>
                  <w:pPr>
                    <w:adjustRightInd w:val="0"/>
                    <w:snapToGrid w:val="0"/>
                    <w:spacing w:line="240" w:lineRule="auto"/>
                    <w:ind w:firstLine="0" w:firstLineChars="0"/>
                    <w:jc w:val="center"/>
                    <w:rPr>
                      <w:color w:val="auto"/>
                      <w:sz w:val="21"/>
                      <w:szCs w:val="21"/>
                    </w:rPr>
                  </w:pPr>
                  <w:r>
                    <w:rPr>
                      <w:rFonts w:hAnsi="宋体"/>
                      <w:color w:val="auto"/>
                      <w:sz w:val="21"/>
                      <w:szCs w:val="21"/>
                    </w:rPr>
                    <w:t>类别</w:t>
                  </w:r>
                </w:p>
              </w:tc>
              <w:tc>
                <w:tcPr>
                  <w:tcW w:w="2760" w:type="dxa"/>
                  <w:gridSpan w:val="2"/>
                  <w:tcBorders>
                    <w:tl2br w:val="nil"/>
                    <w:tr2bl w:val="nil"/>
                  </w:tcBorders>
                  <w:vAlign w:val="center"/>
                </w:tcPr>
                <w:p>
                  <w:pPr>
                    <w:adjustRightInd w:val="0"/>
                    <w:snapToGrid w:val="0"/>
                    <w:spacing w:line="240" w:lineRule="auto"/>
                    <w:ind w:firstLine="0" w:firstLineChars="0"/>
                    <w:jc w:val="center"/>
                    <w:rPr>
                      <w:color w:val="auto"/>
                      <w:sz w:val="21"/>
                      <w:szCs w:val="21"/>
                    </w:rPr>
                  </w:pPr>
                  <w:r>
                    <w:rPr>
                      <w:rFonts w:hAnsi="宋体"/>
                      <w:color w:val="auto"/>
                      <w:sz w:val="21"/>
                      <w:szCs w:val="21"/>
                    </w:rPr>
                    <w:t>治理措施</w:t>
                  </w:r>
                </w:p>
              </w:tc>
              <w:tc>
                <w:tcPr>
                  <w:tcW w:w="3879" w:type="dxa"/>
                  <w:tcBorders>
                    <w:tl2br w:val="nil"/>
                    <w:tr2bl w:val="nil"/>
                  </w:tcBorders>
                  <w:vAlign w:val="center"/>
                </w:tcPr>
                <w:p>
                  <w:pPr>
                    <w:adjustRightInd w:val="0"/>
                    <w:snapToGrid w:val="0"/>
                    <w:spacing w:line="240" w:lineRule="auto"/>
                    <w:ind w:firstLine="0" w:firstLineChars="0"/>
                    <w:jc w:val="center"/>
                    <w:rPr>
                      <w:color w:val="auto"/>
                      <w:sz w:val="21"/>
                      <w:szCs w:val="21"/>
                    </w:rPr>
                  </w:pPr>
                  <w:r>
                    <w:rPr>
                      <w:rFonts w:hAnsi="宋体"/>
                      <w:color w:val="auto"/>
                      <w:sz w:val="21"/>
                      <w:szCs w:val="21"/>
                    </w:rPr>
                    <w:t>治理标准</w:t>
                  </w:r>
                </w:p>
              </w:tc>
              <w:tc>
                <w:tcPr>
                  <w:tcW w:w="1152" w:type="dxa"/>
                  <w:tcBorders>
                    <w:tl2br w:val="nil"/>
                    <w:tr2bl w:val="nil"/>
                  </w:tcBorders>
                  <w:vAlign w:val="center"/>
                </w:tcPr>
                <w:p>
                  <w:pPr>
                    <w:adjustRightInd w:val="0"/>
                    <w:snapToGrid w:val="0"/>
                    <w:spacing w:line="240" w:lineRule="auto"/>
                    <w:ind w:firstLine="0" w:firstLineChars="0"/>
                    <w:jc w:val="center"/>
                    <w:rPr>
                      <w:rFonts w:hint="eastAsia" w:hAnsi="宋体" w:eastAsia="宋体"/>
                      <w:color w:val="auto"/>
                      <w:sz w:val="21"/>
                      <w:szCs w:val="21"/>
                      <w:lang w:eastAsia="zh-CN"/>
                    </w:rPr>
                  </w:pPr>
                  <w:r>
                    <w:rPr>
                      <w:rFonts w:hint="eastAsia" w:hAnsi="宋体"/>
                      <w:color w:val="auto"/>
                      <w:sz w:val="21"/>
                      <w:szCs w:val="21"/>
                      <w:lang w:eastAsia="zh-CN"/>
                    </w:rPr>
                    <w:t>执行单位</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62" w:hRule="atLeast"/>
                <w:jc w:val="center"/>
              </w:trPr>
              <w:tc>
                <w:tcPr>
                  <w:tcW w:w="742" w:type="dxa"/>
                  <w:vMerge w:val="restart"/>
                  <w:tcBorders>
                    <w:tl2br w:val="nil"/>
                    <w:tr2bl w:val="nil"/>
                  </w:tcBorders>
                  <w:vAlign w:val="center"/>
                </w:tcPr>
                <w:p>
                  <w:pPr>
                    <w:adjustRightInd w:val="0"/>
                    <w:snapToGrid w:val="0"/>
                    <w:spacing w:line="240" w:lineRule="auto"/>
                    <w:ind w:firstLine="0" w:firstLineChars="0"/>
                    <w:jc w:val="center"/>
                    <w:rPr>
                      <w:color w:val="auto"/>
                      <w:sz w:val="21"/>
                      <w:szCs w:val="21"/>
                    </w:rPr>
                  </w:pPr>
                  <w:r>
                    <w:rPr>
                      <w:rFonts w:hAnsi="宋体"/>
                      <w:color w:val="auto"/>
                      <w:sz w:val="21"/>
                      <w:szCs w:val="21"/>
                    </w:rPr>
                    <w:t>废水</w:t>
                  </w:r>
                </w:p>
                <w:p>
                  <w:pPr>
                    <w:adjustRightInd w:val="0"/>
                    <w:snapToGrid w:val="0"/>
                    <w:spacing w:line="240" w:lineRule="auto"/>
                    <w:ind w:firstLine="0" w:firstLineChars="0"/>
                    <w:jc w:val="center"/>
                    <w:rPr>
                      <w:color w:val="auto"/>
                      <w:sz w:val="21"/>
                      <w:szCs w:val="21"/>
                    </w:rPr>
                  </w:pPr>
                  <w:r>
                    <w:rPr>
                      <w:rFonts w:hAnsi="宋体"/>
                      <w:color w:val="auto"/>
                      <w:sz w:val="21"/>
                      <w:szCs w:val="21"/>
                    </w:rPr>
                    <w:t>治理</w:t>
                  </w:r>
                </w:p>
              </w:tc>
              <w:tc>
                <w:tcPr>
                  <w:tcW w:w="870" w:type="dxa"/>
                  <w:tcBorders>
                    <w:tl2br w:val="nil"/>
                    <w:tr2bl w:val="nil"/>
                  </w:tcBorders>
                  <w:vAlign w:val="center"/>
                </w:tcPr>
                <w:p>
                  <w:pPr>
                    <w:adjustRightInd w:val="0"/>
                    <w:snapToGrid w:val="0"/>
                    <w:spacing w:line="240" w:lineRule="auto"/>
                    <w:ind w:firstLine="0" w:firstLineChars="0"/>
                    <w:jc w:val="center"/>
                    <w:rPr>
                      <w:color w:val="auto"/>
                      <w:sz w:val="21"/>
                      <w:szCs w:val="21"/>
                    </w:rPr>
                  </w:pPr>
                  <w:r>
                    <w:rPr>
                      <w:rFonts w:hAnsi="宋体"/>
                      <w:color w:val="auto"/>
                      <w:sz w:val="21"/>
                      <w:szCs w:val="21"/>
                    </w:rPr>
                    <w:t>施工期</w:t>
                  </w:r>
                </w:p>
              </w:tc>
              <w:tc>
                <w:tcPr>
                  <w:tcW w:w="1890" w:type="dxa"/>
                  <w:tcBorders>
                    <w:tl2br w:val="nil"/>
                    <w:tr2bl w:val="nil"/>
                  </w:tcBorders>
                  <w:vAlign w:val="center"/>
                </w:tcPr>
                <w:p>
                  <w:pPr>
                    <w:adjustRightInd w:val="0"/>
                    <w:snapToGrid w:val="0"/>
                    <w:spacing w:line="240" w:lineRule="auto"/>
                    <w:ind w:firstLine="0" w:firstLineChars="0"/>
                    <w:jc w:val="center"/>
                    <w:rPr>
                      <w:color w:val="auto"/>
                      <w:sz w:val="21"/>
                      <w:szCs w:val="21"/>
                    </w:rPr>
                  </w:pPr>
                  <w:r>
                    <w:rPr>
                      <w:rFonts w:hAnsi="宋体"/>
                      <w:color w:val="auto"/>
                      <w:sz w:val="21"/>
                      <w:szCs w:val="21"/>
                    </w:rPr>
                    <w:t>沉淀池</w:t>
                  </w:r>
                </w:p>
              </w:tc>
              <w:tc>
                <w:tcPr>
                  <w:tcW w:w="3879" w:type="dxa"/>
                  <w:tcBorders>
                    <w:tl2br w:val="nil"/>
                    <w:tr2bl w:val="nil"/>
                  </w:tcBorders>
                  <w:vAlign w:val="center"/>
                </w:tcPr>
                <w:p>
                  <w:pPr>
                    <w:adjustRightInd w:val="0"/>
                    <w:snapToGrid w:val="0"/>
                    <w:spacing w:line="240" w:lineRule="auto"/>
                    <w:ind w:firstLine="0" w:firstLineChars="0"/>
                    <w:jc w:val="center"/>
                    <w:rPr>
                      <w:snapToGrid w:val="0"/>
                      <w:color w:val="auto"/>
                      <w:kern w:val="0"/>
                      <w:sz w:val="21"/>
                      <w:szCs w:val="21"/>
                    </w:rPr>
                  </w:pPr>
                  <w:r>
                    <w:rPr>
                      <w:rFonts w:hAnsi="宋体"/>
                      <w:snapToGrid w:val="0"/>
                      <w:color w:val="auto"/>
                      <w:kern w:val="0"/>
                      <w:sz w:val="21"/>
                      <w:szCs w:val="21"/>
                    </w:rPr>
                    <w:t>《污水综合排放标准》（</w:t>
                  </w:r>
                  <w:r>
                    <w:rPr>
                      <w:snapToGrid w:val="0"/>
                      <w:color w:val="auto"/>
                      <w:kern w:val="0"/>
                      <w:sz w:val="21"/>
                      <w:szCs w:val="21"/>
                    </w:rPr>
                    <w:t>GB8978-1996</w:t>
                  </w:r>
                  <w:r>
                    <w:rPr>
                      <w:rFonts w:hAnsi="宋体"/>
                      <w:snapToGrid w:val="0"/>
                      <w:color w:val="auto"/>
                      <w:kern w:val="0"/>
                      <w:sz w:val="21"/>
                      <w:szCs w:val="21"/>
                    </w:rPr>
                    <w:t>）表</w:t>
                  </w:r>
                  <w:r>
                    <w:rPr>
                      <w:snapToGrid w:val="0"/>
                      <w:color w:val="auto"/>
                      <w:kern w:val="0"/>
                      <w:sz w:val="21"/>
                      <w:szCs w:val="21"/>
                    </w:rPr>
                    <w:t>4</w:t>
                  </w:r>
                  <w:r>
                    <w:rPr>
                      <w:rFonts w:hAnsi="宋体"/>
                      <w:snapToGrid w:val="0"/>
                      <w:color w:val="auto"/>
                      <w:kern w:val="0"/>
                      <w:sz w:val="21"/>
                      <w:szCs w:val="21"/>
                    </w:rPr>
                    <w:t>中三级标准</w:t>
                  </w:r>
                </w:p>
              </w:tc>
              <w:tc>
                <w:tcPr>
                  <w:tcW w:w="1152" w:type="dxa"/>
                  <w:vMerge w:val="restart"/>
                  <w:tcBorders>
                    <w:tl2br w:val="nil"/>
                    <w:tr2bl w:val="nil"/>
                  </w:tcBorders>
                  <w:vAlign w:val="center"/>
                </w:tcPr>
                <w:p>
                  <w:pPr>
                    <w:adjustRightInd w:val="0"/>
                    <w:snapToGrid w:val="0"/>
                    <w:spacing w:line="240" w:lineRule="auto"/>
                    <w:ind w:firstLine="0" w:firstLineChars="0"/>
                    <w:jc w:val="center"/>
                    <w:rPr>
                      <w:rFonts w:hAnsi="宋体"/>
                      <w:snapToGrid w:val="0"/>
                      <w:color w:val="auto"/>
                      <w:kern w:val="0"/>
                      <w:sz w:val="21"/>
                      <w:szCs w:val="21"/>
                    </w:rPr>
                  </w:pPr>
                  <w:r>
                    <w:rPr>
                      <w:rFonts w:hint="eastAsia" w:cs="Times New Roman"/>
                      <w:color w:val="auto"/>
                      <w:sz w:val="21"/>
                      <w:szCs w:val="21"/>
                      <w:lang w:val="en-US" w:eastAsia="zh-CN"/>
                    </w:rPr>
                    <w:t>昌吉市杉昌文化旅游发展有限公司</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768" w:hRule="atLeast"/>
                <w:jc w:val="center"/>
              </w:trPr>
              <w:tc>
                <w:tcPr>
                  <w:tcW w:w="742" w:type="dxa"/>
                  <w:vMerge w:val="continue"/>
                  <w:tcBorders>
                    <w:tl2br w:val="nil"/>
                    <w:tr2bl w:val="nil"/>
                  </w:tcBorders>
                  <w:vAlign w:val="center"/>
                </w:tcPr>
                <w:p>
                  <w:pPr>
                    <w:adjustRightInd w:val="0"/>
                    <w:snapToGrid w:val="0"/>
                    <w:spacing w:line="240" w:lineRule="auto"/>
                    <w:ind w:firstLine="0" w:firstLineChars="0"/>
                    <w:jc w:val="center"/>
                    <w:rPr>
                      <w:color w:val="auto"/>
                      <w:sz w:val="21"/>
                      <w:szCs w:val="21"/>
                    </w:rPr>
                  </w:pPr>
                </w:p>
              </w:tc>
              <w:tc>
                <w:tcPr>
                  <w:tcW w:w="870" w:type="dxa"/>
                  <w:tcBorders>
                    <w:tl2br w:val="nil"/>
                    <w:tr2bl w:val="nil"/>
                  </w:tcBorders>
                  <w:vAlign w:val="center"/>
                </w:tcPr>
                <w:p>
                  <w:pPr>
                    <w:adjustRightInd w:val="0"/>
                    <w:snapToGrid w:val="0"/>
                    <w:spacing w:line="240" w:lineRule="auto"/>
                    <w:ind w:firstLine="0" w:firstLineChars="0"/>
                    <w:jc w:val="center"/>
                    <w:rPr>
                      <w:color w:val="auto"/>
                      <w:sz w:val="21"/>
                      <w:szCs w:val="21"/>
                    </w:rPr>
                  </w:pPr>
                  <w:r>
                    <w:rPr>
                      <w:rFonts w:hAnsi="宋体"/>
                      <w:color w:val="auto"/>
                      <w:sz w:val="21"/>
                      <w:szCs w:val="21"/>
                    </w:rPr>
                    <w:t>运营期</w:t>
                  </w:r>
                </w:p>
              </w:tc>
              <w:tc>
                <w:tcPr>
                  <w:tcW w:w="1890" w:type="dxa"/>
                  <w:tcBorders>
                    <w:tl2br w:val="nil"/>
                    <w:tr2bl w:val="nil"/>
                  </w:tcBorders>
                  <w:vAlign w:val="center"/>
                </w:tcPr>
                <w:p>
                  <w:pPr>
                    <w:adjustRightInd w:val="0"/>
                    <w:snapToGrid w:val="0"/>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防渗生活污水收集池+吸污车拉运处置</w:t>
                  </w:r>
                </w:p>
              </w:tc>
              <w:tc>
                <w:tcPr>
                  <w:tcW w:w="3879" w:type="dxa"/>
                  <w:tcBorders>
                    <w:tl2br w:val="nil"/>
                    <w:tr2bl w:val="nil"/>
                  </w:tcBorders>
                  <w:vAlign w:val="center"/>
                </w:tcPr>
                <w:p>
                  <w:pPr>
                    <w:adjustRightInd w:val="0"/>
                    <w:snapToGrid w:val="0"/>
                    <w:spacing w:line="240" w:lineRule="auto"/>
                    <w:ind w:firstLine="0" w:firstLineChars="0"/>
                    <w:jc w:val="center"/>
                    <w:rPr>
                      <w:snapToGrid w:val="0"/>
                      <w:color w:val="auto"/>
                      <w:kern w:val="0"/>
                      <w:sz w:val="21"/>
                      <w:szCs w:val="21"/>
                    </w:rPr>
                  </w:pPr>
                  <w:r>
                    <w:rPr>
                      <w:rFonts w:hAnsi="宋体"/>
                      <w:snapToGrid w:val="0"/>
                      <w:color w:val="auto"/>
                      <w:kern w:val="0"/>
                      <w:sz w:val="21"/>
                      <w:szCs w:val="21"/>
                    </w:rPr>
                    <w:t>《污水综合排放标准》（</w:t>
                  </w:r>
                  <w:r>
                    <w:rPr>
                      <w:snapToGrid w:val="0"/>
                      <w:color w:val="auto"/>
                      <w:kern w:val="0"/>
                      <w:sz w:val="21"/>
                      <w:szCs w:val="21"/>
                    </w:rPr>
                    <w:t>GB8978-1996</w:t>
                  </w:r>
                  <w:r>
                    <w:rPr>
                      <w:rFonts w:hAnsi="宋体"/>
                      <w:snapToGrid w:val="0"/>
                      <w:color w:val="auto"/>
                      <w:kern w:val="0"/>
                      <w:sz w:val="21"/>
                      <w:szCs w:val="21"/>
                    </w:rPr>
                    <w:t>）表</w:t>
                  </w:r>
                  <w:r>
                    <w:rPr>
                      <w:snapToGrid w:val="0"/>
                      <w:color w:val="auto"/>
                      <w:kern w:val="0"/>
                      <w:sz w:val="21"/>
                      <w:szCs w:val="21"/>
                    </w:rPr>
                    <w:t>4</w:t>
                  </w:r>
                  <w:r>
                    <w:rPr>
                      <w:rFonts w:hAnsi="宋体"/>
                      <w:snapToGrid w:val="0"/>
                      <w:color w:val="auto"/>
                      <w:kern w:val="0"/>
                      <w:sz w:val="21"/>
                      <w:szCs w:val="21"/>
                    </w:rPr>
                    <w:t>中</w:t>
                  </w:r>
                  <w:r>
                    <w:rPr>
                      <w:rFonts w:hint="eastAsia" w:hAnsi="宋体"/>
                      <w:snapToGrid w:val="0"/>
                      <w:color w:val="auto"/>
                      <w:kern w:val="0"/>
                      <w:sz w:val="21"/>
                      <w:szCs w:val="21"/>
                      <w:lang w:val="en-US" w:eastAsia="zh-CN"/>
                    </w:rPr>
                    <w:t>三</w:t>
                  </w:r>
                  <w:r>
                    <w:rPr>
                      <w:rFonts w:hAnsi="宋体"/>
                      <w:snapToGrid w:val="0"/>
                      <w:color w:val="auto"/>
                      <w:kern w:val="0"/>
                      <w:sz w:val="21"/>
                      <w:szCs w:val="21"/>
                    </w:rPr>
                    <w:t>级标准</w:t>
                  </w:r>
                </w:p>
              </w:tc>
              <w:tc>
                <w:tcPr>
                  <w:tcW w:w="1152" w:type="dxa"/>
                  <w:vMerge w:val="continue"/>
                  <w:tcBorders>
                    <w:tl2br w:val="nil"/>
                    <w:tr2bl w:val="nil"/>
                  </w:tcBorders>
                  <w:vAlign w:val="center"/>
                </w:tcPr>
                <w:p>
                  <w:pPr>
                    <w:adjustRightInd w:val="0"/>
                    <w:snapToGrid w:val="0"/>
                    <w:spacing w:line="240" w:lineRule="auto"/>
                    <w:ind w:firstLine="0" w:firstLineChars="0"/>
                    <w:jc w:val="center"/>
                    <w:rPr>
                      <w:rFonts w:hAnsi="宋体"/>
                      <w:snapToGrid w:val="0"/>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32" w:hRule="atLeast"/>
                <w:jc w:val="center"/>
              </w:trPr>
              <w:tc>
                <w:tcPr>
                  <w:tcW w:w="742" w:type="dxa"/>
                  <w:vMerge w:val="restart"/>
                  <w:tcBorders>
                    <w:tl2br w:val="nil"/>
                    <w:tr2bl w:val="nil"/>
                  </w:tcBorders>
                  <w:vAlign w:val="center"/>
                </w:tcPr>
                <w:p>
                  <w:pPr>
                    <w:adjustRightInd w:val="0"/>
                    <w:snapToGrid w:val="0"/>
                    <w:spacing w:line="240" w:lineRule="auto"/>
                    <w:ind w:firstLine="0" w:firstLineChars="0"/>
                    <w:jc w:val="center"/>
                    <w:rPr>
                      <w:color w:val="auto"/>
                      <w:sz w:val="21"/>
                      <w:szCs w:val="21"/>
                    </w:rPr>
                  </w:pPr>
                  <w:r>
                    <w:rPr>
                      <w:rFonts w:hAnsi="宋体"/>
                      <w:color w:val="auto"/>
                      <w:sz w:val="21"/>
                      <w:szCs w:val="21"/>
                    </w:rPr>
                    <w:t>废气</w:t>
                  </w:r>
                </w:p>
                <w:p>
                  <w:pPr>
                    <w:adjustRightInd w:val="0"/>
                    <w:snapToGrid w:val="0"/>
                    <w:spacing w:line="240" w:lineRule="auto"/>
                    <w:ind w:firstLine="0" w:firstLineChars="0"/>
                    <w:jc w:val="center"/>
                    <w:rPr>
                      <w:color w:val="auto"/>
                      <w:sz w:val="21"/>
                      <w:szCs w:val="21"/>
                    </w:rPr>
                  </w:pPr>
                  <w:r>
                    <w:rPr>
                      <w:rFonts w:hAnsi="宋体"/>
                      <w:color w:val="auto"/>
                      <w:sz w:val="21"/>
                      <w:szCs w:val="21"/>
                    </w:rPr>
                    <w:t>治理</w:t>
                  </w:r>
                </w:p>
              </w:tc>
              <w:tc>
                <w:tcPr>
                  <w:tcW w:w="870" w:type="dxa"/>
                  <w:tcBorders>
                    <w:tl2br w:val="nil"/>
                    <w:tr2bl w:val="nil"/>
                  </w:tcBorders>
                  <w:vAlign w:val="center"/>
                </w:tcPr>
                <w:p>
                  <w:pPr>
                    <w:adjustRightInd w:val="0"/>
                    <w:snapToGrid w:val="0"/>
                    <w:spacing w:line="240" w:lineRule="auto"/>
                    <w:ind w:firstLine="0" w:firstLineChars="0"/>
                    <w:jc w:val="center"/>
                    <w:rPr>
                      <w:color w:val="auto"/>
                      <w:sz w:val="21"/>
                      <w:szCs w:val="21"/>
                    </w:rPr>
                  </w:pPr>
                  <w:r>
                    <w:rPr>
                      <w:rFonts w:hAnsi="宋体"/>
                      <w:color w:val="auto"/>
                      <w:sz w:val="21"/>
                      <w:szCs w:val="21"/>
                    </w:rPr>
                    <w:t>施工期</w:t>
                  </w:r>
                </w:p>
              </w:tc>
              <w:tc>
                <w:tcPr>
                  <w:tcW w:w="1890" w:type="dxa"/>
                  <w:tcBorders>
                    <w:tl2br w:val="nil"/>
                    <w:tr2bl w:val="nil"/>
                  </w:tcBorders>
                  <w:vAlign w:val="center"/>
                </w:tcPr>
                <w:p>
                  <w:pPr>
                    <w:adjustRightInd w:val="0"/>
                    <w:snapToGrid w:val="0"/>
                    <w:spacing w:line="240" w:lineRule="auto"/>
                    <w:ind w:firstLine="0" w:firstLineChars="0"/>
                    <w:jc w:val="center"/>
                    <w:rPr>
                      <w:rFonts w:hAnsi="宋体"/>
                      <w:color w:val="auto"/>
                      <w:sz w:val="21"/>
                      <w:szCs w:val="21"/>
                    </w:rPr>
                  </w:pPr>
                  <w:r>
                    <w:rPr>
                      <w:rFonts w:hAnsi="宋体"/>
                      <w:color w:val="auto"/>
                      <w:sz w:val="21"/>
                      <w:szCs w:val="21"/>
                    </w:rPr>
                    <w:t>合理施工、</w:t>
                  </w:r>
                </w:p>
                <w:p>
                  <w:pPr>
                    <w:adjustRightInd w:val="0"/>
                    <w:snapToGrid w:val="0"/>
                    <w:spacing w:line="240" w:lineRule="auto"/>
                    <w:ind w:firstLine="0" w:firstLineChars="0"/>
                    <w:jc w:val="center"/>
                    <w:rPr>
                      <w:color w:val="auto"/>
                      <w:sz w:val="21"/>
                      <w:szCs w:val="21"/>
                    </w:rPr>
                  </w:pPr>
                  <w:r>
                    <w:rPr>
                      <w:rFonts w:hAnsi="宋体"/>
                      <w:color w:val="auto"/>
                      <w:sz w:val="21"/>
                      <w:szCs w:val="21"/>
                    </w:rPr>
                    <w:t>采用环保材料</w:t>
                  </w:r>
                </w:p>
              </w:tc>
              <w:tc>
                <w:tcPr>
                  <w:tcW w:w="3879" w:type="dxa"/>
                  <w:tcBorders>
                    <w:tl2br w:val="nil"/>
                    <w:tr2bl w:val="nil"/>
                  </w:tcBorders>
                  <w:vAlign w:val="center"/>
                </w:tcPr>
                <w:p>
                  <w:pPr>
                    <w:adjustRightInd w:val="0"/>
                    <w:snapToGrid w:val="0"/>
                    <w:spacing w:line="240" w:lineRule="auto"/>
                    <w:ind w:firstLine="0" w:firstLineChars="0"/>
                    <w:jc w:val="center"/>
                    <w:rPr>
                      <w:color w:val="auto"/>
                      <w:spacing w:val="-2"/>
                      <w:sz w:val="21"/>
                      <w:szCs w:val="21"/>
                    </w:rPr>
                  </w:pPr>
                  <w:r>
                    <w:rPr>
                      <w:rFonts w:hAnsi="宋体"/>
                      <w:color w:val="auto"/>
                      <w:spacing w:val="-2"/>
                      <w:sz w:val="21"/>
                      <w:szCs w:val="21"/>
                    </w:rPr>
                    <w:t>《大气污染物综合排放标准》</w:t>
                  </w:r>
                </w:p>
                <w:p>
                  <w:pPr>
                    <w:adjustRightInd w:val="0"/>
                    <w:snapToGrid w:val="0"/>
                    <w:spacing w:line="240" w:lineRule="auto"/>
                    <w:ind w:firstLine="0" w:firstLineChars="0"/>
                    <w:jc w:val="center"/>
                    <w:rPr>
                      <w:snapToGrid w:val="0"/>
                      <w:color w:val="auto"/>
                      <w:kern w:val="0"/>
                      <w:sz w:val="21"/>
                      <w:szCs w:val="21"/>
                    </w:rPr>
                  </w:pPr>
                  <w:r>
                    <w:rPr>
                      <w:rFonts w:hAnsi="宋体"/>
                      <w:color w:val="auto"/>
                      <w:spacing w:val="-2"/>
                      <w:sz w:val="21"/>
                      <w:szCs w:val="21"/>
                    </w:rPr>
                    <w:t>（</w:t>
                  </w:r>
                  <w:r>
                    <w:rPr>
                      <w:color w:val="auto"/>
                      <w:spacing w:val="-2"/>
                      <w:sz w:val="21"/>
                      <w:szCs w:val="21"/>
                    </w:rPr>
                    <w:t>GB16297-1996</w:t>
                  </w:r>
                  <w:r>
                    <w:rPr>
                      <w:rFonts w:hAnsi="宋体"/>
                      <w:color w:val="auto"/>
                      <w:spacing w:val="-2"/>
                      <w:sz w:val="21"/>
                      <w:szCs w:val="21"/>
                    </w:rPr>
                    <w:t>）表</w:t>
                  </w:r>
                  <w:r>
                    <w:rPr>
                      <w:color w:val="auto"/>
                      <w:spacing w:val="-2"/>
                      <w:sz w:val="21"/>
                      <w:szCs w:val="21"/>
                    </w:rPr>
                    <w:t>2</w:t>
                  </w:r>
                  <w:r>
                    <w:rPr>
                      <w:rFonts w:hAnsi="宋体"/>
                      <w:color w:val="auto"/>
                      <w:spacing w:val="-2"/>
                      <w:sz w:val="21"/>
                      <w:szCs w:val="21"/>
                    </w:rPr>
                    <w:t>中的标准</w:t>
                  </w:r>
                </w:p>
              </w:tc>
              <w:tc>
                <w:tcPr>
                  <w:tcW w:w="1152" w:type="dxa"/>
                  <w:vMerge w:val="continue"/>
                  <w:tcBorders>
                    <w:tl2br w:val="nil"/>
                    <w:tr2bl w:val="nil"/>
                  </w:tcBorders>
                  <w:vAlign w:val="center"/>
                </w:tcPr>
                <w:p>
                  <w:pPr>
                    <w:adjustRightInd w:val="0"/>
                    <w:snapToGrid w:val="0"/>
                    <w:spacing w:line="240" w:lineRule="auto"/>
                    <w:ind w:firstLine="0" w:firstLineChars="0"/>
                    <w:jc w:val="center"/>
                    <w:rPr>
                      <w:rFonts w:hAnsi="宋体"/>
                      <w:color w:val="auto"/>
                      <w:spacing w:val="-2"/>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jc w:val="center"/>
              </w:trPr>
              <w:tc>
                <w:tcPr>
                  <w:tcW w:w="742" w:type="dxa"/>
                  <w:vMerge w:val="continue"/>
                  <w:tcBorders>
                    <w:tl2br w:val="nil"/>
                    <w:tr2bl w:val="nil"/>
                  </w:tcBorders>
                  <w:vAlign w:val="center"/>
                </w:tcPr>
                <w:p>
                  <w:pPr>
                    <w:adjustRightInd w:val="0"/>
                    <w:snapToGrid w:val="0"/>
                    <w:spacing w:line="240" w:lineRule="auto"/>
                    <w:ind w:firstLine="0" w:firstLineChars="0"/>
                    <w:jc w:val="center"/>
                    <w:rPr>
                      <w:color w:val="auto"/>
                      <w:sz w:val="21"/>
                      <w:szCs w:val="21"/>
                    </w:rPr>
                  </w:pPr>
                </w:p>
              </w:tc>
              <w:tc>
                <w:tcPr>
                  <w:tcW w:w="870" w:type="dxa"/>
                  <w:tcBorders>
                    <w:tl2br w:val="nil"/>
                    <w:tr2bl w:val="nil"/>
                  </w:tcBorders>
                  <w:vAlign w:val="center"/>
                </w:tcPr>
                <w:p>
                  <w:pPr>
                    <w:adjustRightInd w:val="0"/>
                    <w:snapToGrid w:val="0"/>
                    <w:spacing w:line="240" w:lineRule="auto"/>
                    <w:ind w:firstLine="0" w:firstLineChars="0"/>
                    <w:jc w:val="center"/>
                    <w:rPr>
                      <w:color w:val="auto"/>
                      <w:sz w:val="21"/>
                      <w:szCs w:val="21"/>
                    </w:rPr>
                  </w:pPr>
                  <w:r>
                    <w:rPr>
                      <w:rFonts w:hAnsi="宋体"/>
                      <w:color w:val="auto"/>
                      <w:sz w:val="21"/>
                      <w:szCs w:val="21"/>
                    </w:rPr>
                    <w:t>运营期</w:t>
                  </w:r>
                </w:p>
              </w:tc>
              <w:tc>
                <w:tcPr>
                  <w:tcW w:w="1890" w:type="dxa"/>
                  <w:tcBorders>
                    <w:tl2br w:val="nil"/>
                    <w:tr2bl w:val="nil"/>
                  </w:tcBorders>
                  <w:vAlign w:val="center"/>
                </w:tcPr>
                <w:p>
                  <w:pPr>
                    <w:adjustRightInd w:val="0"/>
                    <w:snapToGrid w:val="0"/>
                    <w:spacing w:line="240" w:lineRule="auto"/>
                    <w:ind w:firstLine="0" w:firstLineChars="0"/>
                    <w:jc w:val="center"/>
                    <w:rPr>
                      <w:color w:val="auto"/>
                      <w:sz w:val="21"/>
                      <w:szCs w:val="21"/>
                    </w:rPr>
                  </w:pPr>
                  <w:r>
                    <w:rPr>
                      <w:rFonts w:hint="eastAsia" w:hAnsi="宋体"/>
                      <w:color w:val="auto"/>
                      <w:sz w:val="21"/>
                      <w:szCs w:val="21"/>
                    </w:rPr>
                    <w:t>加强车辆管理</w:t>
                  </w:r>
                </w:p>
              </w:tc>
              <w:tc>
                <w:tcPr>
                  <w:tcW w:w="3879" w:type="dxa"/>
                  <w:tcBorders>
                    <w:tl2br w:val="nil"/>
                    <w:tr2bl w:val="nil"/>
                  </w:tcBorders>
                  <w:vAlign w:val="center"/>
                </w:tcPr>
                <w:p>
                  <w:pPr>
                    <w:adjustRightInd w:val="0"/>
                    <w:snapToGrid w:val="0"/>
                    <w:spacing w:line="240" w:lineRule="auto"/>
                    <w:ind w:firstLine="0" w:firstLineChars="0"/>
                    <w:jc w:val="center"/>
                    <w:rPr>
                      <w:color w:val="auto"/>
                      <w:spacing w:val="-2"/>
                      <w:sz w:val="21"/>
                      <w:szCs w:val="21"/>
                    </w:rPr>
                  </w:pPr>
                  <w:r>
                    <w:rPr>
                      <w:rFonts w:hAnsi="宋体"/>
                      <w:color w:val="auto"/>
                      <w:spacing w:val="-2"/>
                      <w:sz w:val="21"/>
                      <w:szCs w:val="21"/>
                    </w:rPr>
                    <w:t>《大气污染物综合排放标准》</w:t>
                  </w:r>
                </w:p>
                <w:p>
                  <w:pPr>
                    <w:adjustRightInd w:val="0"/>
                    <w:snapToGrid w:val="0"/>
                    <w:spacing w:line="240" w:lineRule="auto"/>
                    <w:ind w:firstLine="0" w:firstLineChars="0"/>
                    <w:jc w:val="center"/>
                    <w:rPr>
                      <w:snapToGrid w:val="0"/>
                      <w:color w:val="auto"/>
                      <w:kern w:val="0"/>
                      <w:sz w:val="21"/>
                      <w:szCs w:val="21"/>
                    </w:rPr>
                  </w:pPr>
                  <w:r>
                    <w:rPr>
                      <w:rFonts w:hAnsi="宋体"/>
                      <w:color w:val="auto"/>
                      <w:spacing w:val="-2"/>
                      <w:sz w:val="21"/>
                      <w:szCs w:val="21"/>
                    </w:rPr>
                    <w:t>（</w:t>
                  </w:r>
                  <w:r>
                    <w:rPr>
                      <w:color w:val="auto"/>
                      <w:spacing w:val="-2"/>
                      <w:sz w:val="21"/>
                      <w:szCs w:val="21"/>
                    </w:rPr>
                    <w:t>GB16297-1996</w:t>
                  </w:r>
                  <w:r>
                    <w:rPr>
                      <w:rFonts w:hAnsi="宋体"/>
                      <w:color w:val="auto"/>
                      <w:spacing w:val="-2"/>
                      <w:sz w:val="21"/>
                      <w:szCs w:val="21"/>
                    </w:rPr>
                    <w:t>）表</w:t>
                  </w:r>
                  <w:r>
                    <w:rPr>
                      <w:color w:val="auto"/>
                      <w:spacing w:val="-2"/>
                      <w:sz w:val="21"/>
                      <w:szCs w:val="21"/>
                    </w:rPr>
                    <w:t>2</w:t>
                  </w:r>
                  <w:r>
                    <w:rPr>
                      <w:rFonts w:hAnsi="宋体"/>
                      <w:color w:val="auto"/>
                      <w:spacing w:val="-2"/>
                      <w:sz w:val="21"/>
                      <w:szCs w:val="21"/>
                    </w:rPr>
                    <w:t>中的标准</w:t>
                  </w:r>
                </w:p>
              </w:tc>
              <w:tc>
                <w:tcPr>
                  <w:tcW w:w="1152" w:type="dxa"/>
                  <w:vMerge w:val="continue"/>
                  <w:tcBorders>
                    <w:tl2br w:val="nil"/>
                    <w:tr2bl w:val="nil"/>
                  </w:tcBorders>
                  <w:vAlign w:val="center"/>
                </w:tcPr>
                <w:p>
                  <w:pPr>
                    <w:adjustRightInd w:val="0"/>
                    <w:snapToGrid w:val="0"/>
                    <w:spacing w:line="240" w:lineRule="auto"/>
                    <w:ind w:firstLine="0" w:firstLineChars="0"/>
                    <w:jc w:val="center"/>
                    <w:rPr>
                      <w:rFonts w:hAnsi="宋体"/>
                      <w:color w:val="auto"/>
                      <w:spacing w:val="-2"/>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742" w:type="dxa"/>
                  <w:vMerge w:val="restart"/>
                  <w:tcBorders>
                    <w:tl2br w:val="nil"/>
                    <w:tr2bl w:val="nil"/>
                  </w:tcBorders>
                  <w:vAlign w:val="center"/>
                </w:tcPr>
                <w:p>
                  <w:pPr>
                    <w:adjustRightInd w:val="0"/>
                    <w:snapToGrid w:val="0"/>
                    <w:spacing w:line="240" w:lineRule="auto"/>
                    <w:ind w:firstLine="0" w:firstLineChars="0"/>
                    <w:jc w:val="center"/>
                    <w:rPr>
                      <w:color w:val="auto"/>
                      <w:sz w:val="21"/>
                      <w:szCs w:val="21"/>
                    </w:rPr>
                  </w:pPr>
                  <w:r>
                    <w:rPr>
                      <w:rFonts w:hAnsi="宋体"/>
                      <w:color w:val="auto"/>
                      <w:sz w:val="21"/>
                      <w:szCs w:val="21"/>
                    </w:rPr>
                    <w:t>噪声</w:t>
                  </w:r>
                </w:p>
              </w:tc>
              <w:tc>
                <w:tcPr>
                  <w:tcW w:w="870" w:type="dxa"/>
                  <w:tcBorders>
                    <w:tl2br w:val="nil"/>
                    <w:tr2bl w:val="nil"/>
                  </w:tcBorders>
                  <w:vAlign w:val="center"/>
                </w:tcPr>
                <w:p>
                  <w:pPr>
                    <w:adjustRightInd w:val="0"/>
                    <w:snapToGrid w:val="0"/>
                    <w:spacing w:line="240" w:lineRule="auto"/>
                    <w:ind w:firstLine="0" w:firstLineChars="0"/>
                    <w:jc w:val="center"/>
                    <w:rPr>
                      <w:color w:val="auto"/>
                      <w:sz w:val="21"/>
                      <w:szCs w:val="21"/>
                    </w:rPr>
                  </w:pPr>
                  <w:r>
                    <w:rPr>
                      <w:rFonts w:hAnsi="宋体"/>
                      <w:color w:val="auto"/>
                      <w:sz w:val="21"/>
                      <w:szCs w:val="21"/>
                    </w:rPr>
                    <w:t>施工期</w:t>
                  </w:r>
                </w:p>
              </w:tc>
              <w:tc>
                <w:tcPr>
                  <w:tcW w:w="1890" w:type="dxa"/>
                  <w:tcBorders>
                    <w:tl2br w:val="nil"/>
                    <w:tr2bl w:val="nil"/>
                  </w:tcBorders>
                  <w:vAlign w:val="center"/>
                </w:tcPr>
                <w:p>
                  <w:pPr>
                    <w:adjustRightInd w:val="0"/>
                    <w:snapToGrid w:val="0"/>
                    <w:spacing w:line="240" w:lineRule="auto"/>
                    <w:ind w:firstLine="0" w:firstLineChars="0"/>
                    <w:jc w:val="center"/>
                    <w:rPr>
                      <w:color w:val="auto"/>
                      <w:sz w:val="21"/>
                      <w:szCs w:val="21"/>
                    </w:rPr>
                  </w:pPr>
                  <w:r>
                    <w:rPr>
                      <w:rFonts w:hAnsi="宋体"/>
                      <w:color w:val="auto"/>
                      <w:sz w:val="21"/>
                      <w:szCs w:val="21"/>
                    </w:rPr>
                    <w:t>低噪声设备、隔声、减振</w:t>
                  </w:r>
                </w:p>
              </w:tc>
              <w:tc>
                <w:tcPr>
                  <w:tcW w:w="3879" w:type="dxa"/>
                  <w:tcBorders>
                    <w:tl2br w:val="nil"/>
                    <w:tr2bl w:val="nil"/>
                  </w:tcBorders>
                  <w:vAlign w:val="center"/>
                </w:tcPr>
                <w:p>
                  <w:pPr>
                    <w:adjustRightInd w:val="0"/>
                    <w:snapToGrid w:val="0"/>
                    <w:spacing w:line="240" w:lineRule="auto"/>
                    <w:ind w:firstLine="0" w:firstLineChars="0"/>
                    <w:jc w:val="center"/>
                    <w:rPr>
                      <w:color w:val="auto"/>
                      <w:spacing w:val="-2"/>
                      <w:sz w:val="21"/>
                      <w:szCs w:val="21"/>
                    </w:rPr>
                  </w:pPr>
                  <w:r>
                    <w:rPr>
                      <w:rFonts w:hAnsi="宋体"/>
                      <w:color w:val="auto"/>
                      <w:spacing w:val="-2"/>
                      <w:sz w:val="21"/>
                      <w:szCs w:val="21"/>
                    </w:rPr>
                    <w:t>《建筑施工场界环境噪声排放标准》</w:t>
                  </w:r>
                </w:p>
                <w:p>
                  <w:pPr>
                    <w:adjustRightInd w:val="0"/>
                    <w:snapToGrid w:val="0"/>
                    <w:spacing w:line="240" w:lineRule="auto"/>
                    <w:ind w:firstLine="0" w:firstLineChars="0"/>
                    <w:jc w:val="center"/>
                    <w:rPr>
                      <w:color w:val="auto"/>
                      <w:sz w:val="21"/>
                      <w:szCs w:val="21"/>
                    </w:rPr>
                  </w:pPr>
                  <w:r>
                    <w:rPr>
                      <w:rFonts w:hAnsi="宋体"/>
                      <w:color w:val="auto"/>
                      <w:spacing w:val="-2"/>
                      <w:sz w:val="21"/>
                      <w:szCs w:val="21"/>
                    </w:rPr>
                    <w:t>（</w:t>
                  </w:r>
                  <w:r>
                    <w:rPr>
                      <w:color w:val="auto"/>
                      <w:spacing w:val="-2"/>
                      <w:sz w:val="21"/>
                      <w:szCs w:val="21"/>
                    </w:rPr>
                    <w:t>GB12523-2011</w:t>
                  </w:r>
                  <w:r>
                    <w:rPr>
                      <w:rFonts w:hAnsi="宋体"/>
                      <w:color w:val="auto"/>
                      <w:spacing w:val="-2"/>
                      <w:sz w:val="21"/>
                      <w:szCs w:val="21"/>
                    </w:rPr>
                    <w:t>）中的相关标准</w:t>
                  </w:r>
                </w:p>
              </w:tc>
              <w:tc>
                <w:tcPr>
                  <w:tcW w:w="1152" w:type="dxa"/>
                  <w:vMerge w:val="continue"/>
                  <w:tcBorders>
                    <w:tl2br w:val="nil"/>
                    <w:tr2bl w:val="nil"/>
                  </w:tcBorders>
                  <w:vAlign w:val="center"/>
                </w:tcPr>
                <w:p>
                  <w:pPr>
                    <w:adjustRightInd w:val="0"/>
                    <w:snapToGrid w:val="0"/>
                    <w:spacing w:line="240" w:lineRule="auto"/>
                    <w:ind w:firstLine="0" w:firstLineChars="0"/>
                    <w:jc w:val="center"/>
                    <w:rPr>
                      <w:rFonts w:hAnsi="宋体"/>
                      <w:color w:val="auto"/>
                      <w:spacing w:val="-2"/>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654" w:hRule="atLeast"/>
                <w:jc w:val="center"/>
              </w:trPr>
              <w:tc>
                <w:tcPr>
                  <w:tcW w:w="742" w:type="dxa"/>
                  <w:vMerge w:val="continue"/>
                  <w:tcBorders>
                    <w:tl2br w:val="nil"/>
                    <w:tr2bl w:val="nil"/>
                  </w:tcBorders>
                  <w:vAlign w:val="center"/>
                </w:tcPr>
                <w:p>
                  <w:pPr>
                    <w:adjustRightInd w:val="0"/>
                    <w:snapToGrid w:val="0"/>
                    <w:spacing w:line="240" w:lineRule="auto"/>
                    <w:ind w:firstLine="0" w:firstLineChars="0"/>
                    <w:jc w:val="center"/>
                    <w:rPr>
                      <w:color w:val="auto"/>
                      <w:sz w:val="21"/>
                      <w:szCs w:val="21"/>
                    </w:rPr>
                  </w:pPr>
                </w:p>
              </w:tc>
              <w:tc>
                <w:tcPr>
                  <w:tcW w:w="870" w:type="dxa"/>
                  <w:tcBorders>
                    <w:tl2br w:val="nil"/>
                    <w:tr2bl w:val="nil"/>
                  </w:tcBorders>
                  <w:vAlign w:val="center"/>
                </w:tcPr>
                <w:p>
                  <w:pPr>
                    <w:adjustRightInd w:val="0"/>
                    <w:snapToGrid w:val="0"/>
                    <w:spacing w:line="240" w:lineRule="auto"/>
                    <w:ind w:firstLine="0" w:firstLineChars="0"/>
                    <w:jc w:val="center"/>
                    <w:rPr>
                      <w:color w:val="auto"/>
                      <w:sz w:val="21"/>
                      <w:szCs w:val="21"/>
                    </w:rPr>
                  </w:pPr>
                  <w:r>
                    <w:rPr>
                      <w:rFonts w:hAnsi="宋体"/>
                      <w:color w:val="auto"/>
                      <w:sz w:val="21"/>
                      <w:szCs w:val="21"/>
                    </w:rPr>
                    <w:t>运营期</w:t>
                  </w:r>
                </w:p>
              </w:tc>
              <w:tc>
                <w:tcPr>
                  <w:tcW w:w="1890" w:type="dxa"/>
                  <w:tcBorders>
                    <w:tl2br w:val="nil"/>
                    <w:tr2bl w:val="nil"/>
                  </w:tcBorders>
                  <w:vAlign w:val="center"/>
                </w:tcPr>
                <w:p>
                  <w:pPr>
                    <w:adjustRightInd w:val="0"/>
                    <w:snapToGrid w:val="0"/>
                    <w:spacing w:line="240" w:lineRule="auto"/>
                    <w:ind w:firstLine="0" w:firstLineChars="0"/>
                    <w:jc w:val="center"/>
                    <w:rPr>
                      <w:color w:val="auto"/>
                      <w:sz w:val="21"/>
                      <w:szCs w:val="21"/>
                    </w:rPr>
                  </w:pPr>
                  <w:r>
                    <w:rPr>
                      <w:rFonts w:hint="eastAsia" w:hAnsi="宋体"/>
                      <w:color w:val="auto"/>
                      <w:sz w:val="21"/>
                      <w:szCs w:val="21"/>
                      <w:highlight w:val="none"/>
                    </w:rPr>
                    <w:t>加装消声减震垫、选择低噪声设备</w:t>
                  </w:r>
                </w:p>
              </w:tc>
              <w:tc>
                <w:tcPr>
                  <w:tcW w:w="3879" w:type="dxa"/>
                  <w:tcBorders>
                    <w:tl2br w:val="nil"/>
                    <w:tr2bl w:val="nil"/>
                  </w:tcBorders>
                  <w:vAlign w:val="center"/>
                </w:tcPr>
                <w:p>
                  <w:pPr>
                    <w:pStyle w:val="29"/>
                    <w:rPr>
                      <w:color w:val="auto"/>
                      <w:szCs w:val="21"/>
                    </w:rPr>
                  </w:pPr>
                  <w:r>
                    <w:rPr>
                      <w:rFonts w:hint="eastAsia" w:ascii="Times New Roman" w:hAnsi="Times New Roman"/>
                      <w:color w:val="auto"/>
                      <w:kern w:val="2"/>
                      <w:szCs w:val="21"/>
                    </w:rPr>
                    <w:t>《社会生活环境噪声排放标准》（GB22337-2008）中的 2 类区标准</w:t>
                  </w:r>
                </w:p>
              </w:tc>
              <w:tc>
                <w:tcPr>
                  <w:tcW w:w="1152" w:type="dxa"/>
                  <w:vMerge w:val="continue"/>
                  <w:tcBorders>
                    <w:tl2br w:val="nil"/>
                    <w:tr2bl w:val="nil"/>
                  </w:tcBorders>
                  <w:vAlign w:val="center"/>
                </w:tcPr>
                <w:p>
                  <w:pPr>
                    <w:pStyle w:val="29"/>
                    <w:rPr>
                      <w:rFonts w:hint="eastAsia" w:ascii="Times New Roman" w:hAnsi="Times New Roman"/>
                      <w:color w:val="auto"/>
                      <w:kern w:val="2"/>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503" w:hRule="atLeast"/>
                <w:jc w:val="center"/>
              </w:trPr>
              <w:tc>
                <w:tcPr>
                  <w:tcW w:w="742" w:type="dxa"/>
                  <w:vMerge w:val="restart"/>
                  <w:tcBorders>
                    <w:tl2br w:val="nil"/>
                    <w:tr2bl w:val="nil"/>
                  </w:tcBorders>
                  <w:vAlign w:val="center"/>
                </w:tcPr>
                <w:p>
                  <w:pPr>
                    <w:adjustRightInd w:val="0"/>
                    <w:snapToGrid w:val="0"/>
                    <w:spacing w:line="240" w:lineRule="auto"/>
                    <w:ind w:firstLine="0" w:firstLineChars="0"/>
                    <w:jc w:val="center"/>
                    <w:rPr>
                      <w:color w:val="auto"/>
                      <w:sz w:val="21"/>
                      <w:szCs w:val="21"/>
                    </w:rPr>
                  </w:pPr>
                  <w:r>
                    <w:rPr>
                      <w:rFonts w:hAnsi="宋体"/>
                      <w:color w:val="auto"/>
                      <w:sz w:val="21"/>
                      <w:szCs w:val="21"/>
                    </w:rPr>
                    <w:t>固废</w:t>
                  </w:r>
                </w:p>
              </w:tc>
              <w:tc>
                <w:tcPr>
                  <w:tcW w:w="870" w:type="dxa"/>
                  <w:tcBorders>
                    <w:tl2br w:val="nil"/>
                    <w:tr2bl w:val="nil"/>
                  </w:tcBorders>
                  <w:vAlign w:val="center"/>
                </w:tcPr>
                <w:p>
                  <w:pPr>
                    <w:adjustRightInd w:val="0"/>
                    <w:snapToGrid w:val="0"/>
                    <w:spacing w:line="240" w:lineRule="auto"/>
                    <w:ind w:firstLine="0" w:firstLineChars="0"/>
                    <w:jc w:val="center"/>
                    <w:rPr>
                      <w:color w:val="auto"/>
                      <w:sz w:val="21"/>
                      <w:szCs w:val="21"/>
                    </w:rPr>
                  </w:pPr>
                  <w:r>
                    <w:rPr>
                      <w:rFonts w:hAnsi="宋体"/>
                      <w:color w:val="auto"/>
                      <w:sz w:val="21"/>
                      <w:szCs w:val="21"/>
                    </w:rPr>
                    <w:t>施工期</w:t>
                  </w:r>
                </w:p>
              </w:tc>
              <w:tc>
                <w:tcPr>
                  <w:tcW w:w="1890" w:type="dxa"/>
                  <w:tcBorders>
                    <w:tl2br w:val="nil"/>
                    <w:tr2bl w:val="nil"/>
                  </w:tcBorders>
                  <w:vAlign w:val="center"/>
                </w:tcPr>
                <w:p>
                  <w:pPr>
                    <w:adjustRightInd w:val="0"/>
                    <w:snapToGrid w:val="0"/>
                    <w:spacing w:line="240" w:lineRule="auto"/>
                    <w:ind w:firstLine="0" w:firstLineChars="0"/>
                    <w:jc w:val="center"/>
                    <w:rPr>
                      <w:color w:val="auto"/>
                      <w:sz w:val="21"/>
                      <w:szCs w:val="21"/>
                    </w:rPr>
                  </w:pPr>
                  <w:r>
                    <w:rPr>
                      <w:rFonts w:hAnsi="宋体"/>
                      <w:color w:val="auto"/>
                      <w:sz w:val="21"/>
                      <w:szCs w:val="21"/>
                    </w:rPr>
                    <w:t>分类收集</w:t>
                  </w:r>
                  <w:r>
                    <w:rPr>
                      <w:rFonts w:hint="eastAsia" w:hAnsi="宋体"/>
                      <w:color w:val="auto"/>
                      <w:sz w:val="21"/>
                      <w:szCs w:val="21"/>
                    </w:rPr>
                    <w:t>、</w:t>
                  </w:r>
                  <w:r>
                    <w:rPr>
                      <w:rFonts w:hAnsi="宋体"/>
                      <w:color w:val="auto"/>
                      <w:sz w:val="21"/>
                      <w:szCs w:val="21"/>
                    </w:rPr>
                    <w:t>及时清运</w:t>
                  </w:r>
                </w:p>
              </w:tc>
              <w:tc>
                <w:tcPr>
                  <w:tcW w:w="3879" w:type="dxa"/>
                  <w:tcBorders>
                    <w:tl2br w:val="nil"/>
                    <w:tr2bl w:val="nil"/>
                  </w:tcBorders>
                  <w:vAlign w:val="center"/>
                </w:tcPr>
                <w:p>
                  <w:pPr>
                    <w:adjustRightInd w:val="0"/>
                    <w:snapToGrid w:val="0"/>
                    <w:spacing w:line="240" w:lineRule="auto"/>
                    <w:ind w:firstLine="0" w:firstLineChars="0"/>
                    <w:jc w:val="center"/>
                    <w:rPr>
                      <w:color w:val="auto"/>
                      <w:sz w:val="21"/>
                      <w:szCs w:val="21"/>
                    </w:rPr>
                  </w:pPr>
                  <w:r>
                    <w:rPr>
                      <w:rFonts w:hAnsi="宋体"/>
                      <w:color w:val="auto"/>
                      <w:sz w:val="21"/>
                      <w:szCs w:val="21"/>
                    </w:rPr>
                    <w:t>《一般工业固体废物贮存、处置场污染控制标准》</w:t>
                  </w:r>
                  <w:r>
                    <w:rPr>
                      <w:color w:val="auto"/>
                      <w:sz w:val="21"/>
                      <w:szCs w:val="21"/>
                    </w:rPr>
                    <w:t>(GB18599-2001</w:t>
                  </w:r>
                  <w:r>
                    <w:rPr>
                      <w:rFonts w:hAnsi="宋体"/>
                      <w:color w:val="auto"/>
                      <w:sz w:val="21"/>
                      <w:szCs w:val="21"/>
                    </w:rPr>
                    <w:t>及</w:t>
                  </w:r>
                  <w:r>
                    <w:rPr>
                      <w:color w:val="auto"/>
                      <w:sz w:val="21"/>
                      <w:szCs w:val="21"/>
                    </w:rPr>
                    <w:t>2013</w:t>
                  </w:r>
                  <w:r>
                    <w:rPr>
                      <w:rFonts w:hAnsi="宋体"/>
                      <w:color w:val="auto"/>
                      <w:sz w:val="21"/>
                      <w:szCs w:val="21"/>
                    </w:rPr>
                    <w:t>年修改单</w:t>
                  </w:r>
                  <w:r>
                    <w:rPr>
                      <w:color w:val="auto"/>
                      <w:sz w:val="21"/>
                      <w:szCs w:val="21"/>
                    </w:rPr>
                    <w:t>)</w:t>
                  </w:r>
                  <w:r>
                    <w:rPr>
                      <w:rFonts w:hAnsi="宋体"/>
                      <w:color w:val="auto"/>
                      <w:sz w:val="21"/>
                      <w:szCs w:val="21"/>
                    </w:rPr>
                    <w:t>中相关标准</w:t>
                  </w:r>
                </w:p>
              </w:tc>
              <w:tc>
                <w:tcPr>
                  <w:tcW w:w="1152" w:type="dxa"/>
                  <w:vMerge w:val="continue"/>
                  <w:tcBorders>
                    <w:tl2br w:val="nil"/>
                    <w:tr2bl w:val="nil"/>
                  </w:tcBorders>
                  <w:vAlign w:val="center"/>
                </w:tcPr>
                <w:p>
                  <w:pPr>
                    <w:adjustRightInd w:val="0"/>
                    <w:snapToGrid w:val="0"/>
                    <w:spacing w:line="240" w:lineRule="auto"/>
                    <w:ind w:firstLine="0" w:firstLineChars="0"/>
                    <w:jc w:val="center"/>
                    <w:rPr>
                      <w:rFonts w:hAnsi="宋体"/>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891" w:hRule="atLeast"/>
                <w:jc w:val="center"/>
              </w:trPr>
              <w:tc>
                <w:tcPr>
                  <w:tcW w:w="742" w:type="dxa"/>
                  <w:vMerge w:val="continue"/>
                  <w:tcBorders>
                    <w:tl2br w:val="nil"/>
                    <w:tr2bl w:val="nil"/>
                  </w:tcBorders>
                  <w:vAlign w:val="center"/>
                </w:tcPr>
                <w:p>
                  <w:pPr>
                    <w:adjustRightInd w:val="0"/>
                    <w:snapToGrid w:val="0"/>
                    <w:spacing w:line="240" w:lineRule="auto"/>
                    <w:ind w:firstLine="0" w:firstLineChars="0"/>
                    <w:jc w:val="center"/>
                    <w:rPr>
                      <w:color w:val="auto"/>
                      <w:sz w:val="21"/>
                      <w:szCs w:val="21"/>
                    </w:rPr>
                  </w:pPr>
                </w:p>
              </w:tc>
              <w:tc>
                <w:tcPr>
                  <w:tcW w:w="870" w:type="dxa"/>
                  <w:tcBorders>
                    <w:tl2br w:val="nil"/>
                    <w:tr2bl w:val="nil"/>
                  </w:tcBorders>
                  <w:vAlign w:val="center"/>
                </w:tcPr>
                <w:p>
                  <w:pPr>
                    <w:adjustRightInd w:val="0"/>
                    <w:snapToGrid w:val="0"/>
                    <w:spacing w:line="240" w:lineRule="auto"/>
                    <w:ind w:firstLine="0" w:firstLineChars="0"/>
                    <w:jc w:val="center"/>
                    <w:rPr>
                      <w:color w:val="auto"/>
                      <w:sz w:val="21"/>
                      <w:szCs w:val="21"/>
                    </w:rPr>
                  </w:pPr>
                  <w:r>
                    <w:rPr>
                      <w:rFonts w:hAnsi="宋体"/>
                      <w:color w:val="auto"/>
                      <w:sz w:val="21"/>
                      <w:szCs w:val="21"/>
                    </w:rPr>
                    <w:t>运营期</w:t>
                  </w:r>
                </w:p>
              </w:tc>
              <w:tc>
                <w:tcPr>
                  <w:tcW w:w="1890" w:type="dxa"/>
                  <w:tcBorders>
                    <w:tl2br w:val="nil"/>
                    <w:tr2bl w:val="nil"/>
                  </w:tcBorders>
                  <w:vAlign w:val="center"/>
                </w:tcPr>
                <w:p>
                  <w:pPr>
                    <w:adjustRightInd w:val="0"/>
                    <w:snapToGrid w:val="0"/>
                    <w:spacing w:line="240" w:lineRule="auto"/>
                    <w:ind w:firstLine="0" w:firstLineChars="0"/>
                    <w:jc w:val="center"/>
                    <w:rPr>
                      <w:color w:val="auto"/>
                      <w:sz w:val="21"/>
                      <w:szCs w:val="21"/>
                    </w:rPr>
                  </w:pPr>
                  <w:r>
                    <w:rPr>
                      <w:rFonts w:hAnsi="宋体"/>
                      <w:color w:val="auto"/>
                      <w:sz w:val="21"/>
                      <w:szCs w:val="21"/>
                    </w:rPr>
                    <w:t>分类收集</w:t>
                  </w:r>
                  <w:r>
                    <w:rPr>
                      <w:rFonts w:hint="eastAsia" w:hAnsi="宋体"/>
                      <w:color w:val="auto"/>
                      <w:sz w:val="21"/>
                      <w:szCs w:val="21"/>
                    </w:rPr>
                    <w:t>、</w:t>
                  </w:r>
                  <w:r>
                    <w:rPr>
                      <w:rFonts w:hAnsi="宋体"/>
                      <w:color w:val="auto"/>
                      <w:sz w:val="21"/>
                      <w:szCs w:val="21"/>
                    </w:rPr>
                    <w:t>及时清运</w:t>
                  </w:r>
                </w:p>
              </w:tc>
              <w:tc>
                <w:tcPr>
                  <w:tcW w:w="3879" w:type="dxa"/>
                  <w:tcBorders>
                    <w:tl2br w:val="nil"/>
                    <w:tr2bl w:val="nil"/>
                  </w:tcBorders>
                  <w:vAlign w:val="center"/>
                </w:tcPr>
                <w:p>
                  <w:pPr>
                    <w:adjustRightInd w:val="0"/>
                    <w:snapToGrid w:val="0"/>
                    <w:spacing w:line="240" w:lineRule="auto"/>
                    <w:ind w:firstLine="0" w:firstLineChars="0"/>
                    <w:jc w:val="center"/>
                    <w:rPr>
                      <w:color w:val="auto"/>
                      <w:sz w:val="21"/>
                      <w:szCs w:val="21"/>
                    </w:rPr>
                  </w:pPr>
                  <w:r>
                    <w:rPr>
                      <w:rFonts w:hAnsi="宋体"/>
                      <w:color w:val="auto"/>
                      <w:sz w:val="21"/>
                      <w:szCs w:val="21"/>
                    </w:rPr>
                    <w:t>《一般工业固体废物贮存、处置场污染控制标准》</w:t>
                  </w:r>
                  <w:r>
                    <w:rPr>
                      <w:color w:val="auto"/>
                      <w:sz w:val="21"/>
                      <w:szCs w:val="21"/>
                    </w:rPr>
                    <w:t>(GB18599-2001</w:t>
                  </w:r>
                  <w:r>
                    <w:rPr>
                      <w:rFonts w:hAnsi="宋体"/>
                      <w:color w:val="auto"/>
                      <w:sz w:val="21"/>
                      <w:szCs w:val="21"/>
                    </w:rPr>
                    <w:t>及</w:t>
                  </w:r>
                  <w:r>
                    <w:rPr>
                      <w:color w:val="auto"/>
                      <w:sz w:val="21"/>
                      <w:szCs w:val="21"/>
                    </w:rPr>
                    <w:t>2013</w:t>
                  </w:r>
                  <w:r>
                    <w:rPr>
                      <w:rFonts w:hAnsi="宋体"/>
                      <w:color w:val="auto"/>
                      <w:sz w:val="21"/>
                      <w:szCs w:val="21"/>
                    </w:rPr>
                    <w:t>年修改单</w:t>
                  </w:r>
                  <w:r>
                    <w:rPr>
                      <w:color w:val="auto"/>
                      <w:sz w:val="21"/>
                      <w:szCs w:val="21"/>
                    </w:rPr>
                    <w:t>)</w:t>
                  </w:r>
                  <w:r>
                    <w:rPr>
                      <w:rFonts w:hAnsi="宋体"/>
                      <w:color w:val="auto"/>
                      <w:sz w:val="21"/>
                      <w:szCs w:val="21"/>
                    </w:rPr>
                    <w:t>中相关标准</w:t>
                  </w:r>
                </w:p>
              </w:tc>
              <w:tc>
                <w:tcPr>
                  <w:tcW w:w="1152" w:type="dxa"/>
                  <w:vMerge w:val="continue"/>
                  <w:tcBorders>
                    <w:tl2br w:val="nil"/>
                    <w:tr2bl w:val="nil"/>
                  </w:tcBorders>
                  <w:vAlign w:val="center"/>
                </w:tcPr>
                <w:p>
                  <w:pPr>
                    <w:adjustRightInd w:val="0"/>
                    <w:snapToGrid w:val="0"/>
                    <w:spacing w:line="240" w:lineRule="auto"/>
                    <w:ind w:firstLine="0" w:firstLineChars="0"/>
                    <w:jc w:val="center"/>
                    <w:rPr>
                      <w:rFonts w:hAnsi="宋体"/>
                      <w:color w:val="auto"/>
                      <w:sz w:val="21"/>
                      <w:szCs w:val="21"/>
                    </w:rPr>
                  </w:pPr>
                </w:p>
              </w:tc>
            </w:tr>
          </w:tbl>
          <w:p>
            <w:pPr>
              <w:pStyle w:val="2"/>
              <w:keepNext w:val="0"/>
              <w:keepLines w:val="0"/>
              <w:pageBreakBefore w:val="0"/>
              <w:widowControl w:val="0"/>
              <w:kinsoku/>
              <w:wordWrap/>
              <w:overflowPunct w:val="0"/>
              <w:topLinePunct w:val="0"/>
              <w:autoSpaceDE w:val="0"/>
              <w:autoSpaceDN w:val="0"/>
              <w:bidi w:val="0"/>
              <w:adjustRightInd w:val="0"/>
              <w:snapToGrid w:val="0"/>
              <w:ind w:left="0" w:leftChars="0" w:firstLine="0" w:firstLineChars="0"/>
              <w:textAlignment w:val="auto"/>
              <w:rPr>
                <w:rFonts w:hint="eastAsia"/>
                <w:color w:val="auto"/>
                <w:lang w:val="en-US" w:eastAsia="zh-CN"/>
              </w:rPr>
            </w:pPr>
          </w:p>
          <w:p>
            <w:pPr>
              <w:pStyle w:val="2"/>
              <w:keepNext w:val="0"/>
              <w:keepLines w:val="0"/>
              <w:pageBreakBefore w:val="0"/>
              <w:widowControl w:val="0"/>
              <w:kinsoku/>
              <w:wordWrap/>
              <w:overflowPunct w:val="0"/>
              <w:topLinePunct w:val="0"/>
              <w:autoSpaceDE w:val="0"/>
              <w:autoSpaceDN w:val="0"/>
              <w:bidi w:val="0"/>
              <w:adjustRightInd w:val="0"/>
              <w:snapToGrid w:val="0"/>
              <w:ind w:left="0" w:leftChars="0" w:right="0" w:rightChars="0" w:firstLine="0" w:firstLineChars="0"/>
              <w:textAlignment w:val="auto"/>
              <w:rPr>
                <w:rFonts w:hint="default"/>
                <w:b/>
                <w:bCs/>
                <w:color w:val="auto"/>
                <w:sz w:val="28"/>
                <w:szCs w:val="28"/>
                <w:vertAlign w:val="baseline"/>
                <w:lang w:val="en-US" w:eastAsia="zh-CN"/>
              </w:rPr>
            </w:pPr>
          </w:p>
        </w:tc>
      </w:tr>
    </w:tbl>
    <w:p>
      <w:pPr>
        <w:pStyle w:val="3"/>
        <w:numPr>
          <w:ilvl w:val="0"/>
          <w:numId w:val="9"/>
        </w:numPr>
        <w:rPr>
          <w:rFonts w:hint="default"/>
          <w:color w:val="auto"/>
        </w:rPr>
      </w:pPr>
      <w:r>
        <w:rPr>
          <w:rFonts w:hint="default"/>
          <w:color w:val="auto"/>
        </w:rPr>
        <w:t>建设项目拟采取的防治措施及预期治理效果</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
        <w:gridCol w:w="1242"/>
        <w:gridCol w:w="1365"/>
        <w:gridCol w:w="2185"/>
        <w:gridCol w:w="2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0" w:hRule="atLeast"/>
        </w:trPr>
        <w:tc>
          <w:tcPr>
            <w:tcW w:w="820" w:type="dxa"/>
            <w:tcBorders>
              <w:tl2br w:val="nil"/>
              <w:tr2bl w:val="nil"/>
            </w:tcBorders>
            <w:vAlign w:val="center"/>
          </w:tcPr>
          <w:p>
            <w:pPr>
              <w:pStyle w:val="23"/>
              <w:bidi w:val="0"/>
              <w:rPr>
                <w:color w:val="auto"/>
              </w:rPr>
            </w:pPr>
            <w:r>
              <w:rPr>
                <w:color w:val="auto"/>
              </w:rPr>
              <mc:AlternateContent>
                <mc:Choice Requires="wps">
                  <w:drawing>
                    <wp:anchor distT="0" distB="0" distL="114300" distR="114300" simplePos="0" relativeHeight="2479938560" behindDoc="0" locked="0" layoutInCell="1" allowOverlap="1">
                      <wp:simplePos x="0" y="0"/>
                      <wp:positionH relativeFrom="column">
                        <wp:posOffset>-63500</wp:posOffset>
                      </wp:positionH>
                      <wp:positionV relativeFrom="paragraph">
                        <wp:posOffset>-11430</wp:posOffset>
                      </wp:positionV>
                      <wp:extent cx="520065" cy="654685"/>
                      <wp:effectExtent l="3810" t="3175" r="9525" b="8890"/>
                      <wp:wrapNone/>
                      <wp:docPr id="39" name="直接连接符 39"/>
                      <wp:cNvGraphicFramePr/>
                      <a:graphic xmlns:a="http://schemas.openxmlformats.org/drawingml/2006/main">
                        <a:graphicData uri="http://schemas.microsoft.com/office/word/2010/wordprocessingShape">
                          <wps:wsp>
                            <wps:cNvCnPr>
                              <a:cxnSpLocks noChangeShapeType="1"/>
                            </wps:cNvCnPr>
                            <wps:spPr bwMode="auto">
                              <a:xfrm>
                                <a:off x="0" y="0"/>
                                <a:ext cx="590550" cy="607060"/>
                              </a:xfrm>
                              <a:prstGeom prst="line">
                                <a:avLst/>
                              </a:prstGeom>
                              <a:noFill/>
                              <a:ln w="6350">
                                <a:solidFill>
                                  <a:srgbClr val="000000"/>
                                </a:solidFill>
                                <a:miter lim="800000"/>
                              </a:ln>
                              <a:effectLst/>
                            </wps:spPr>
                            <wps:bodyPr/>
                          </wps:wsp>
                        </a:graphicData>
                      </a:graphic>
                    </wp:anchor>
                  </w:drawing>
                </mc:Choice>
                <mc:Fallback>
                  <w:pict>
                    <v:line id="_x0000_s1026" o:spid="_x0000_s1026" o:spt="20" style="position:absolute;left:0pt;margin-left:-5pt;margin-top:-0.9pt;height:51.55pt;width:40.95pt;z-index:-1815028736;mso-width-relative:page;mso-height-relative:page;" filled="f" stroked="t" coordsize="21600,21600" o:gfxdata="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F4aC8tYAAAAJAQAADwAAAAAAAAABACAA&#10;AAAiAAAAZHJzL2Rvd25yZXYueG1sUEsBAhQAFAAAAAgAh07iQM9+2RvWAQAAfQMAAA4AAAAAAAAA&#10;AQAgAAAAJQEAAGRycy9lMm9Eb2MueG1sUEsFBgAAAAAGAAYAWQEAAG0FAAAAAA==&#10;">
                      <v:fill on="f" focussize="0,0"/>
                      <v:stroke weight="0.5pt" color="#000000" miterlimit="8" joinstyle="miter"/>
                      <v:imagedata o:title=""/>
                      <o:lock v:ext="edit" aspectratio="f"/>
                    </v:line>
                  </w:pict>
                </mc:Fallback>
              </mc:AlternateContent>
            </w:r>
            <w:r>
              <w:rPr>
                <w:color w:val="auto"/>
              </w:rPr>
              <w:t>内容</w:t>
            </w:r>
          </w:p>
          <w:p>
            <w:pPr>
              <w:pStyle w:val="23"/>
              <w:bidi w:val="0"/>
              <w:rPr>
                <w:color w:val="auto"/>
              </w:rPr>
            </w:pPr>
          </w:p>
          <w:p>
            <w:pPr>
              <w:pStyle w:val="23"/>
              <w:bidi w:val="0"/>
              <w:rPr>
                <w:color w:val="auto"/>
              </w:rPr>
            </w:pPr>
            <w:r>
              <w:rPr>
                <w:color w:val="auto"/>
              </w:rPr>
              <w:t>类型</w:t>
            </w:r>
          </w:p>
        </w:tc>
        <w:tc>
          <w:tcPr>
            <w:tcW w:w="1242" w:type="dxa"/>
            <w:tcBorders>
              <w:tl2br w:val="nil"/>
              <w:tr2bl w:val="nil"/>
            </w:tcBorders>
            <w:vAlign w:val="center"/>
          </w:tcPr>
          <w:p>
            <w:pPr>
              <w:pStyle w:val="23"/>
              <w:bidi w:val="0"/>
              <w:rPr>
                <w:color w:val="auto"/>
              </w:rPr>
            </w:pPr>
            <w:r>
              <w:rPr>
                <w:color w:val="auto"/>
              </w:rPr>
              <w:t>排放源</w:t>
            </w:r>
          </w:p>
          <w:p>
            <w:pPr>
              <w:pStyle w:val="23"/>
              <w:bidi w:val="0"/>
              <w:rPr>
                <w:color w:val="auto"/>
              </w:rPr>
            </w:pPr>
            <w:r>
              <w:rPr>
                <w:color w:val="auto"/>
              </w:rPr>
              <w:t>（编号）</w:t>
            </w:r>
          </w:p>
        </w:tc>
        <w:tc>
          <w:tcPr>
            <w:tcW w:w="1365" w:type="dxa"/>
            <w:tcBorders>
              <w:tl2br w:val="nil"/>
              <w:tr2bl w:val="nil"/>
            </w:tcBorders>
            <w:vAlign w:val="center"/>
          </w:tcPr>
          <w:p>
            <w:pPr>
              <w:pStyle w:val="23"/>
              <w:bidi w:val="0"/>
              <w:rPr>
                <w:color w:val="auto"/>
              </w:rPr>
            </w:pPr>
            <w:r>
              <w:rPr>
                <w:color w:val="auto"/>
              </w:rPr>
              <w:t>污染物名称</w:t>
            </w:r>
          </w:p>
        </w:tc>
        <w:tc>
          <w:tcPr>
            <w:tcW w:w="2185" w:type="dxa"/>
            <w:tcBorders>
              <w:tl2br w:val="nil"/>
              <w:tr2bl w:val="nil"/>
            </w:tcBorders>
            <w:vAlign w:val="center"/>
          </w:tcPr>
          <w:p>
            <w:pPr>
              <w:pStyle w:val="23"/>
              <w:bidi w:val="0"/>
              <w:rPr>
                <w:color w:val="auto"/>
              </w:rPr>
            </w:pPr>
            <w:r>
              <w:rPr>
                <w:color w:val="auto"/>
              </w:rPr>
              <w:t>防治措施</w:t>
            </w:r>
          </w:p>
        </w:tc>
        <w:tc>
          <w:tcPr>
            <w:tcW w:w="2910" w:type="dxa"/>
            <w:tcBorders>
              <w:tl2br w:val="nil"/>
              <w:tr2bl w:val="nil"/>
            </w:tcBorders>
            <w:vAlign w:val="center"/>
          </w:tcPr>
          <w:p>
            <w:pPr>
              <w:pStyle w:val="23"/>
              <w:bidi w:val="0"/>
              <w:rPr>
                <w:color w:val="auto"/>
              </w:rPr>
            </w:pPr>
            <w:r>
              <w:rPr>
                <w:color w:val="auto"/>
              </w:rPr>
              <w:t>治理效果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20" w:type="dxa"/>
            <w:vMerge w:val="restart"/>
            <w:tcBorders>
              <w:tl2br w:val="nil"/>
              <w:tr2bl w:val="nil"/>
            </w:tcBorders>
            <w:vAlign w:val="center"/>
          </w:tcPr>
          <w:p>
            <w:pPr>
              <w:pStyle w:val="23"/>
              <w:bidi w:val="0"/>
              <w:rPr>
                <w:color w:val="auto"/>
              </w:rPr>
            </w:pPr>
            <w:r>
              <w:rPr>
                <w:color w:val="auto"/>
              </w:rPr>
              <w:t>大</w:t>
            </w:r>
          </w:p>
          <w:p>
            <w:pPr>
              <w:pStyle w:val="23"/>
              <w:bidi w:val="0"/>
              <w:rPr>
                <w:color w:val="auto"/>
              </w:rPr>
            </w:pPr>
            <w:r>
              <w:rPr>
                <w:color w:val="auto"/>
              </w:rPr>
              <w:t>气</w:t>
            </w:r>
          </w:p>
          <w:p>
            <w:pPr>
              <w:pStyle w:val="23"/>
              <w:bidi w:val="0"/>
              <w:rPr>
                <w:color w:val="auto"/>
              </w:rPr>
            </w:pPr>
            <w:r>
              <w:rPr>
                <w:color w:val="auto"/>
              </w:rPr>
              <w:t>污</w:t>
            </w:r>
          </w:p>
          <w:p>
            <w:pPr>
              <w:pStyle w:val="23"/>
              <w:bidi w:val="0"/>
              <w:rPr>
                <w:color w:val="auto"/>
              </w:rPr>
            </w:pPr>
            <w:r>
              <w:rPr>
                <w:color w:val="auto"/>
              </w:rPr>
              <w:t>染</w:t>
            </w:r>
          </w:p>
          <w:p>
            <w:pPr>
              <w:pStyle w:val="23"/>
              <w:bidi w:val="0"/>
              <w:rPr>
                <w:color w:val="auto"/>
              </w:rPr>
            </w:pPr>
            <w:r>
              <w:rPr>
                <w:color w:val="auto"/>
              </w:rPr>
              <w:t>物</w:t>
            </w:r>
          </w:p>
        </w:tc>
        <w:tc>
          <w:tcPr>
            <w:tcW w:w="1242" w:type="dxa"/>
            <w:vMerge w:val="restart"/>
            <w:tcBorders>
              <w:tl2br w:val="nil"/>
              <w:tr2bl w:val="nil"/>
            </w:tcBorders>
            <w:vAlign w:val="center"/>
          </w:tcPr>
          <w:p>
            <w:pPr>
              <w:pStyle w:val="23"/>
              <w:bidi w:val="0"/>
              <w:rPr>
                <w:color w:val="auto"/>
              </w:rPr>
            </w:pPr>
            <w:r>
              <w:rPr>
                <w:color w:val="auto"/>
              </w:rPr>
              <w:t>停车场</w:t>
            </w:r>
          </w:p>
        </w:tc>
        <w:tc>
          <w:tcPr>
            <w:tcW w:w="1365" w:type="dxa"/>
            <w:tcBorders>
              <w:tl2br w:val="nil"/>
              <w:tr2bl w:val="nil"/>
            </w:tcBorders>
            <w:vAlign w:val="center"/>
          </w:tcPr>
          <w:p>
            <w:pPr>
              <w:pStyle w:val="23"/>
              <w:bidi w:val="0"/>
              <w:rPr>
                <w:color w:val="auto"/>
              </w:rPr>
            </w:pPr>
            <w:r>
              <w:rPr>
                <w:color w:val="auto"/>
              </w:rPr>
              <w:t>CO</w:t>
            </w:r>
          </w:p>
        </w:tc>
        <w:tc>
          <w:tcPr>
            <w:tcW w:w="2185" w:type="dxa"/>
            <w:vMerge w:val="restart"/>
            <w:tcBorders>
              <w:tl2br w:val="nil"/>
              <w:tr2bl w:val="nil"/>
            </w:tcBorders>
            <w:vAlign w:val="center"/>
          </w:tcPr>
          <w:p>
            <w:pPr>
              <w:pStyle w:val="23"/>
              <w:bidi w:val="0"/>
              <w:rPr>
                <w:color w:val="auto"/>
              </w:rPr>
            </w:pPr>
            <w:r>
              <w:rPr>
                <w:color w:val="auto"/>
              </w:rPr>
              <w:t>加强管理、绿化</w:t>
            </w:r>
          </w:p>
        </w:tc>
        <w:tc>
          <w:tcPr>
            <w:tcW w:w="2910" w:type="dxa"/>
            <w:vMerge w:val="restart"/>
            <w:tcBorders>
              <w:tl2br w:val="nil"/>
              <w:tr2bl w:val="nil"/>
            </w:tcBorders>
            <w:vAlign w:val="center"/>
          </w:tcPr>
          <w:p>
            <w:pPr>
              <w:pStyle w:val="23"/>
              <w:bidi w:val="0"/>
              <w:rPr>
                <w:color w:val="auto"/>
              </w:rPr>
            </w:pPr>
            <w:r>
              <w:rPr>
                <w:color w:val="auto"/>
              </w:rPr>
              <w:t>影响较小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20" w:type="dxa"/>
            <w:vMerge w:val="continue"/>
            <w:tcBorders>
              <w:tl2br w:val="nil"/>
              <w:tr2bl w:val="nil"/>
            </w:tcBorders>
            <w:vAlign w:val="center"/>
          </w:tcPr>
          <w:p>
            <w:pPr>
              <w:pStyle w:val="23"/>
              <w:bidi w:val="0"/>
              <w:rPr>
                <w:color w:val="auto"/>
              </w:rPr>
            </w:pPr>
          </w:p>
        </w:tc>
        <w:tc>
          <w:tcPr>
            <w:tcW w:w="1242" w:type="dxa"/>
            <w:vMerge w:val="continue"/>
            <w:tcBorders>
              <w:tl2br w:val="nil"/>
              <w:tr2bl w:val="nil"/>
            </w:tcBorders>
            <w:vAlign w:val="center"/>
          </w:tcPr>
          <w:p>
            <w:pPr>
              <w:pStyle w:val="23"/>
              <w:bidi w:val="0"/>
              <w:rPr>
                <w:color w:val="auto"/>
              </w:rPr>
            </w:pPr>
          </w:p>
        </w:tc>
        <w:tc>
          <w:tcPr>
            <w:tcW w:w="1365" w:type="dxa"/>
            <w:tcBorders>
              <w:tl2br w:val="nil"/>
              <w:tr2bl w:val="nil"/>
            </w:tcBorders>
            <w:vAlign w:val="center"/>
          </w:tcPr>
          <w:p>
            <w:pPr>
              <w:pStyle w:val="23"/>
              <w:bidi w:val="0"/>
              <w:rPr>
                <w:color w:val="auto"/>
              </w:rPr>
            </w:pPr>
            <w:r>
              <w:rPr>
                <w:color w:val="auto"/>
              </w:rPr>
              <w:t>THC</w:t>
            </w:r>
          </w:p>
        </w:tc>
        <w:tc>
          <w:tcPr>
            <w:tcW w:w="2185" w:type="dxa"/>
            <w:vMerge w:val="continue"/>
            <w:tcBorders>
              <w:tl2br w:val="nil"/>
              <w:tr2bl w:val="nil"/>
            </w:tcBorders>
            <w:vAlign w:val="center"/>
          </w:tcPr>
          <w:p>
            <w:pPr>
              <w:pStyle w:val="23"/>
              <w:bidi w:val="0"/>
              <w:rPr>
                <w:color w:val="auto"/>
              </w:rPr>
            </w:pPr>
          </w:p>
        </w:tc>
        <w:tc>
          <w:tcPr>
            <w:tcW w:w="2910" w:type="dxa"/>
            <w:vMerge w:val="continue"/>
            <w:tcBorders>
              <w:tl2br w:val="nil"/>
              <w:tr2bl w:val="nil"/>
            </w:tcBorders>
            <w:vAlign w:val="center"/>
          </w:tcPr>
          <w:p>
            <w:pPr>
              <w:pStyle w:val="23"/>
              <w:bidi w:val="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20" w:type="dxa"/>
            <w:vMerge w:val="continue"/>
            <w:tcBorders>
              <w:tl2br w:val="nil"/>
              <w:tr2bl w:val="nil"/>
            </w:tcBorders>
            <w:vAlign w:val="center"/>
          </w:tcPr>
          <w:p>
            <w:pPr>
              <w:pStyle w:val="23"/>
              <w:bidi w:val="0"/>
              <w:rPr>
                <w:color w:val="auto"/>
              </w:rPr>
            </w:pPr>
          </w:p>
        </w:tc>
        <w:tc>
          <w:tcPr>
            <w:tcW w:w="1242" w:type="dxa"/>
            <w:vMerge w:val="continue"/>
            <w:tcBorders>
              <w:tl2br w:val="nil"/>
              <w:tr2bl w:val="nil"/>
            </w:tcBorders>
            <w:vAlign w:val="center"/>
          </w:tcPr>
          <w:p>
            <w:pPr>
              <w:pStyle w:val="23"/>
              <w:bidi w:val="0"/>
              <w:rPr>
                <w:color w:val="auto"/>
              </w:rPr>
            </w:pPr>
          </w:p>
        </w:tc>
        <w:tc>
          <w:tcPr>
            <w:tcW w:w="1365" w:type="dxa"/>
            <w:tcBorders>
              <w:tl2br w:val="nil"/>
              <w:tr2bl w:val="nil"/>
            </w:tcBorders>
            <w:vAlign w:val="center"/>
          </w:tcPr>
          <w:p>
            <w:pPr>
              <w:pStyle w:val="23"/>
              <w:bidi w:val="0"/>
              <w:rPr>
                <w:color w:val="auto"/>
              </w:rPr>
            </w:pPr>
            <w:r>
              <w:rPr>
                <w:color w:val="auto"/>
              </w:rPr>
              <w:t>NO</w:t>
            </w:r>
            <w:r>
              <w:rPr>
                <w:color w:val="auto"/>
                <w:vertAlign w:val="subscript"/>
              </w:rPr>
              <w:t>2</w:t>
            </w:r>
          </w:p>
        </w:tc>
        <w:tc>
          <w:tcPr>
            <w:tcW w:w="2185" w:type="dxa"/>
            <w:vMerge w:val="continue"/>
            <w:tcBorders>
              <w:tl2br w:val="nil"/>
              <w:tr2bl w:val="nil"/>
            </w:tcBorders>
            <w:vAlign w:val="center"/>
          </w:tcPr>
          <w:p>
            <w:pPr>
              <w:pStyle w:val="23"/>
              <w:bidi w:val="0"/>
              <w:rPr>
                <w:color w:val="auto"/>
              </w:rPr>
            </w:pPr>
          </w:p>
        </w:tc>
        <w:tc>
          <w:tcPr>
            <w:tcW w:w="2910" w:type="dxa"/>
            <w:vMerge w:val="continue"/>
            <w:tcBorders>
              <w:tl2br w:val="nil"/>
              <w:tr2bl w:val="nil"/>
            </w:tcBorders>
            <w:vAlign w:val="center"/>
          </w:tcPr>
          <w:p>
            <w:pPr>
              <w:pStyle w:val="23"/>
              <w:bidi w:val="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0" w:hRule="atLeast"/>
        </w:trPr>
        <w:tc>
          <w:tcPr>
            <w:tcW w:w="820" w:type="dxa"/>
            <w:vMerge w:val="continue"/>
            <w:tcBorders>
              <w:tl2br w:val="nil"/>
              <w:tr2bl w:val="nil"/>
            </w:tcBorders>
            <w:vAlign w:val="center"/>
          </w:tcPr>
          <w:p>
            <w:pPr>
              <w:pStyle w:val="23"/>
              <w:bidi w:val="0"/>
              <w:rPr>
                <w:color w:val="auto"/>
              </w:rPr>
            </w:pPr>
          </w:p>
        </w:tc>
        <w:tc>
          <w:tcPr>
            <w:tcW w:w="1242" w:type="dxa"/>
            <w:vMerge w:val="continue"/>
            <w:tcBorders>
              <w:tl2br w:val="nil"/>
              <w:tr2bl w:val="nil"/>
            </w:tcBorders>
            <w:vAlign w:val="center"/>
          </w:tcPr>
          <w:p>
            <w:pPr>
              <w:pStyle w:val="23"/>
              <w:bidi w:val="0"/>
              <w:rPr>
                <w:color w:val="auto"/>
              </w:rPr>
            </w:pPr>
          </w:p>
        </w:tc>
        <w:tc>
          <w:tcPr>
            <w:tcW w:w="1365" w:type="dxa"/>
            <w:tcBorders>
              <w:tl2br w:val="nil"/>
              <w:tr2bl w:val="nil"/>
            </w:tcBorders>
            <w:vAlign w:val="center"/>
          </w:tcPr>
          <w:p>
            <w:pPr>
              <w:pStyle w:val="23"/>
              <w:bidi w:val="0"/>
              <w:rPr>
                <w:color w:val="auto"/>
              </w:rPr>
            </w:pPr>
            <w:r>
              <w:rPr>
                <w:rFonts w:hint="eastAsia"/>
                <w:color w:val="auto"/>
              </w:rPr>
              <w:t>SO</w:t>
            </w:r>
            <w:r>
              <w:rPr>
                <w:rFonts w:hint="eastAsia"/>
                <w:color w:val="auto"/>
                <w:vertAlign w:val="subscript"/>
              </w:rPr>
              <w:t>2</w:t>
            </w:r>
          </w:p>
        </w:tc>
        <w:tc>
          <w:tcPr>
            <w:tcW w:w="2185" w:type="dxa"/>
            <w:vMerge w:val="continue"/>
            <w:tcBorders>
              <w:tl2br w:val="nil"/>
              <w:tr2bl w:val="nil"/>
            </w:tcBorders>
            <w:vAlign w:val="center"/>
          </w:tcPr>
          <w:p>
            <w:pPr>
              <w:pStyle w:val="23"/>
              <w:bidi w:val="0"/>
              <w:rPr>
                <w:color w:val="auto"/>
              </w:rPr>
            </w:pPr>
          </w:p>
        </w:tc>
        <w:tc>
          <w:tcPr>
            <w:tcW w:w="2910" w:type="dxa"/>
            <w:vMerge w:val="continue"/>
            <w:tcBorders>
              <w:tl2br w:val="nil"/>
              <w:tr2bl w:val="nil"/>
            </w:tcBorders>
            <w:vAlign w:val="center"/>
          </w:tcPr>
          <w:p>
            <w:pPr>
              <w:pStyle w:val="23"/>
              <w:bidi w:val="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5" w:hRule="atLeast"/>
        </w:trPr>
        <w:tc>
          <w:tcPr>
            <w:tcW w:w="820" w:type="dxa"/>
            <w:vMerge w:val="continue"/>
            <w:tcBorders>
              <w:tl2br w:val="nil"/>
              <w:tr2bl w:val="nil"/>
            </w:tcBorders>
            <w:vAlign w:val="center"/>
          </w:tcPr>
          <w:p>
            <w:pPr>
              <w:pStyle w:val="23"/>
              <w:bidi w:val="0"/>
              <w:rPr>
                <w:color w:val="auto"/>
              </w:rPr>
            </w:pPr>
          </w:p>
        </w:tc>
        <w:tc>
          <w:tcPr>
            <w:tcW w:w="1242" w:type="dxa"/>
            <w:vMerge w:val="continue"/>
            <w:tcBorders>
              <w:tl2br w:val="nil"/>
              <w:tr2bl w:val="nil"/>
            </w:tcBorders>
            <w:vAlign w:val="center"/>
          </w:tcPr>
          <w:p>
            <w:pPr>
              <w:pStyle w:val="23"/>
              <w:bidi w:val="0"/>
              <w:rPr>
                <w:color w:val="auto"/>
              </w:rPr>
            </w:pPr>
          </w:p>
        </w:tc>
        <w:tc>
          <w:tcPr>
            <w:tcW w:w="1365" w:type="dxa"/>
            <w:tcBorders>
              <w:tl2br w:val="nil"/>
              <w:tr2bl w:val="nil"/>
            </w:tcBorders>
            <w:vAlign w:val="center"/>
          </w:tcPr>
          <w:p>
            <w:pPr>
              <w:pStyle w:val="23"/>
              <w:bidi w:val="0"/>
              <w:rPr>
                <w:color w:val="auto"/>
              </w:rPr>
            </w:pPr>
            <w:r>
              <w:rPr>
                <w:rFonts w:hint="eastAsia"/>
                <w:color w:val="auto"/>
              </w:rPr>
              <w:t>NO</w:t>
            </w:r>
            <w:r>
              <w:rPr>
                <w:rFonts w:hint="eastAsia"/>
                <w:color w:val="auto"/>
                <w:vertAlign w:val="subscript"/>
              </w:rPr>
              <w:t>X</w:t>
            </w:r>
          </w:p>
        </w:tc>
        <w:tc>
          <w:tcPr>
            <w:tcW w:w="2185" w:type="dxa"/>
            <w:vMerge w:val="continue"/>
            <w:tcBorders>
              <w:tl2br w:val="nil"/>
              <w:tr2bl w:val="nil"/>
            </w:tcBorders>
            <w:vAlign w:val="center"/>
          </w:tcPr>
          <w:p>
            <w:pPr>
              <w:pStyle w:val="23"/>
              <w:bidi w:val="0"/>
              <w:rPr>
                <w:color w:val="auto"/>
              </w:rPr>
            </w:pPr>
          </w:p>
        </w:tc>
        <w:tc>
          <w:tcPr>
            <w:tcW w:w="2910" w:type="dxa"/>
            <w:vMerge w:val="continue"/>
            <w:tcBorders>
              <w:tl2br w:val="nil"/>
              <w:tr2bl w:val="nil"/>
            </w:tcBorders>
            <w:vAlign w:val="center"/>
          </w:tcPr>
          <w:p>
            <w:pPr>
              <w:pStyle w:val="23"/>
              <w:bidi w:val="0"/>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20" w:type="dxa"/>
            <w:tcBorders>
              <w:tl2br w:val="nil"/>
              <w:tr2bl w:val="nil"/>
            </w:tcBorders>
            <w:vAlign w:val="center"/>
          </w:tcPr>
          <w:p>
            <w:pPr>
              <w:pStyle w:val="23"/>
              <w:bidi w:val="0"/>
              <w:rPr>
                <w:color w:val="auto"/>
              </w:rPr>
            </w:pPr>
            <w:r>
              <w:rPr>
                <w:color w:val="auto"/>
              </w:rPr>
              <w:t>水</w:t>
            </w:r>
          </w:p>
          <w:p>
            <w:pPr>
              <w:pStyle w:val="23"/>
              <w:bidi w:val="0"/>
              <w:rPr>
                <w:color w:val="auto"/>
              </w:rPr>
            </w:pPr>
            <w:r>
              <w:rPr>
                <w:color w:val="auto"/>
              </w:rPr>
              <w:t>污</w:t>
            </w:r>
          </w:p>
          <w:p>
            <w:pPr>
              <w:pStyle w:val="23"/>
              <w:bidi w:val="0"/>
              <w:rPr>
                <w:color w:val="auto"/>
              </w:rPr>
            </w:pPr>
            <w:r>
              <w:rPr>
                <w:color w:val="auto"/>
              </w:rPr>
              <w:t>染</w:t>
            </w:r>
          </w:p>
          <w:p>
            <w:pPr>
              <w:pStyle w:val="23"/>
              <w:bidi w:val="0"/>
              <w:rPr>
                <w:color w:val="auto"/>
              </w:rPr>
            </w:pPr>
            <w:r>
              <w:rPr>
                <w:color w:val="auto"/>
              </w:rPr>
              <w:t>物</w:t>
            </w:r>
          </w:p>
        </w:tc>
        <w:tc>
          <w:tcPr>
            <w:tcW w:w="1242" w:type="dxa"/>
            <w:tcBorders>
              <w:tl2br w:val="nil"/>
              <w:tr2bl w:val="nil"/>
            </w:tcBorders>
            <w:vAlign w:val="center"/>
          </w:tcPr>
          <w:p>
            <w:pPr>
              <w:pStyle w:val="23"/>
              <w:bidi w:val="0"/>
              <w:rPr>
                <w:color w:val="auto"/>
              </w:rPr>
            </w:pPr>
            <w:r>
              <w:rPr>
                <w:rFonts w:hint="eastAsia"/>
                <w:color w:val="auto"/>
              </w:rPr>
              <w:t>生活污水</w:t>
            </w:r>
          </w:p>
        </w:tc>
        <w:tc>
          <w:tcPr>
            <w:tcW w:w="1365" w:type="dxa"/>
            <w:tcBorders>
              <w:tl2br w:val="nil"/>
              <w:tr2bl w:val="nil"/>
            </w:tcBorders>
            <w:vAlign w:val="center"/>
          </w:tcPr>
          <w:p>
            <w:pPr>
              <w:pStyle w:val="23"/>
              <w:bidi w:val="0"/>
              <w:rPr>
                <w:color w:val="auto"/>
              </w:rPr>
            </w:pPr>
            <w:r>
              <w:rPr>
                <w:color w:val="auto"/>
              </w:rPr>
              <w:t>CODCr、SS、NH</w:t>
            </w:r>
            <w:r>
              <w:rPr>
                <w:color w:val="auto"/>
                <w:vertAlign w:val="subscript"/>
              </w:rPr>
              <w:t>3</w:t>
            </w:r>
            <w:r>
              <w:rPr>
                <w:color w:val="auto"/>
              </w:rPr>
              <w:t>-N</w:t>
            </w:r>
            <w:r>
              <w:rPr>
                <w:rFonts w:hint="eastAsia"/>
                <w:color w:val="auto"/>
              </w:rPr>
              <w:t>、BOD</w:t>
            </w:r>
            <w:r>
              <w:rPr>
                <w:rFonts w:hint="eastAsia"/>
                <w:color w:val="auto"/>
                <w:vertAlign w:val="subscript"/>
              </w:rPr>
              <w:t>5</w:t>
            </w:r>
          </w:p>
        </w:tc>
        <w:tc>
          <w:tcPr>
            <w:tcW w:w="2185" w:type="dxa"/>
            <w:tcBorders>
              <w:tl2br w:val="nil"/>
              <w:tr2bl w:val="nil"/>
            </w:tcBorders>
            <w:vAlign w:val="center"/>
          </w:tcPr>
          <w:p>
            <w:pPr>
              <w:pStyle w:val="23"/>
              <w:bidi w:val="0"/>
              <w:rPr>
                <w:rFonts w:hint="default"/>
                <w:color w:val="auto"/>
                <w:lang w:val="en-US" w:eastAsia="zh-CN"/>
              </w:rPr>
            </w:pPr>
            <w:r>
              <w:rPr>
                <w:rFonts w:hint="eastAsia"/>
                <w:color w:val="auto"/>
              </w:rPr>
              <w:t>设置</w:t>
            </w:r>
            <w:r>
              <w:rPr>
                <w:rFonts w:hint="eastAsia"/>
                <w:color w:val="auto"/>
                <w:lang w:eastAsia="zh-CN"/>
              </w:rPr>
              <w:t>污水收集池</w:t>
            </w:r>
            <w:r>
              <w:rPr>
                <w:rFonts w:hint="eastAsia"/>
                <w:color w:val="auto"/>
                <w:lang w:val="en-US" w:eastAsia="zh-CN"/>
              </w:rPr>
              <w:t>+吸污车拉运处置</w:t>
            </w:r>
          </w:p>
        </w:tc>
        <w:tc>
          <w:tcPr>
            <w:tcW w:w="2910" w:type="dxa"/>
            <w:tcBorders>
              <w:tl2br w:val="nil"/>
              <w:tr2bl w:val="nil"/>
            </w:tcBorders>
            <w:vAlign w:val="center"/>
          </w:tcPr>
          <w:p>
            <w:pPr>
              <w:pStyle w:val="23"/>
              <w:bidi w:val="0"/>
              <w:rPr>
                <w:color w:val="auto"/>
              </w:rPr>
            </w:pPr>
            <w:r>
              <w:rPr>
                <w:color w:val="auto"/>
              </w:rPr>
              <w:t>《污水综合排放标准》（GB8978-1996）表4中</w:t>
            </w:r>
            <w:r>
              <w:rPr>
                <w:rFonts w:hint="eastAsia"/>
                <w:color w:val="auto"/>
                <w:lang w:val="en-US" w:eastAsia="zh-CN"/>
              </w:rPr>
              <w:t>三</w:t>
            </w:r>
            <w:r>
              <w:rPr>
                <w:color w:val="auto"/>
              </w:rPr>
              <w:t>级标准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8" w:hRule="atLeast"/>
        </w:trPr>
        <w:tc>
          <w:tcPr>
            <w:tcW w:w="820" w:type="dxa"/>
            <w:tcBorders>
              <w:tl2br w:val="nil"/>
              <w:tr2bl w:val="nil"/>
            </w:tcBorders>
            <w:vAlign w:val="center"/>
          </w:tcPr>
          <w:p>
            <w:pPr>
              <w:pStyle w:val="23"/>
              <w:bidi w:val="0"/>
              <w:rPr>
                <w:color w:val="auto"/>
              </w:rPr>
            </w:pPr>
            <w:r>
              <w:rPr>
                <w:color w:val="auto"/>
              </w:rPr>
              <w:t>固</w:t>
            </w:r>
          </w:p>
          <w:p>
            <w:pPr>
              <w:pStyle w:val="23"/>
              <w:bidi w:val="0"/>
              <w:rPr>
                <w:color w:val="auto"/>
              </w:rPr>
            </w:pPr>
            <w:r>
              <w:rPr>
                <w:color w:val="auto"/>
              </w:rPr>
              <w:t>体</w:t>
            </w:r>
          </w:p>
          <w:p>
            <w:pPr>
              <w:pStyle w:val="23"/>
              <w:bidi w:val="0"/>
              <w:rPr>
                <w:color w:val="auto"/>
              </w:rPr>
            </w:pPr>
            <w:r>
              <w:rPr>
                <w:color w:val="auto"/>
              </w:rPr>
              <w:t>废</w:t>
            </w:r>
          </w:p>
          <w:p>
            <w:pPr>
              <w:pStyle w:val="23"/>
              <w:bidi w:val="0"/>
              <w:rPr>
                <w:color w:val="auto"/>
              </w:rPr>
            </w:pPr>
            <w:r>
              <w:rPr>
                <w:color w:val="auto"/>
              </w:rPr>
              <w:t>物</w:t>
            </w:r>
          </w:p>
        </w:tc>
        <w:tc>
          <w:tcPr>
            <w:tcW w:w="1242" w:type="dxa"/>
            <w:tcBorders>
              <w:tl2br w:val="nil"/>
              <w:tr2bl w:val="nil"/>
            </w:tcBorders>
            <w:vAlign w:val="center"/>
          </w:tcPr>
          <w:p>
            <w:pPr>
              <w:pStyle w:val="23"/>
              <w:bidi w:val="0"/>
              <w:rPr>
                <w:rFonts w:hint="default"/>
                <w:color w:val="auto"/>
                <w:lang w:val="en-US" w:eastAsia="zh-CN"/>
              </w:rPr>
            </w:pPr>
            <w:r>
              <w:rPr>
                <w:rFonts w:hint="eastAsia"/>
                <w:color w:val="auto"/>
                <w:lang w:val="en-US" w:eastAsia="zh-CN"/>
              </w:rPr>
              <w:t>项目区</w:t>
            </w:r>
          </w:p>
        </w:tc>
        <w:tc>
          <w:tcPr>
            <w:tcW w:w="1365" w:type="dxa"/>
            <w:tcBorders>
              <w:tl2br w:val="nil"/>
              <w:tr2bl w:val="nil"/>
            </w:tcBorders>
            <w:vAlign w:val="center"/>
          </w:tcPr>
          <w:p>
            <w:pPr>
              <w:pStyle w:val="23"/>
              <w:bidi w:val="0"/>
              <w:rPr>
                <w:color w:val="auto"/>
              </w:rPr>
            </w:pPr>
            <w:r>
              <w:rPr>
                <w:color w:val="auto"/>
              </w:rPr>
              <w:t>生活垃圾</w:t>
            </w:r>
          </w:p>
        </w:tc>
        <w:tc>
          <w:tcPr>
            <w:tcW w:w="2185" w:type="dxa"/>
            <w:tcBorders>
              <w:tl2br w:val="nil"/>
              <w:tr2bl w:val="nil"/>
            </w:tcBorders>
            <w:vAlign w:val="center"/>
          </w:tcPr>
          <w:p>
            <w:pPr>
              <w:pStyle w:val="23"/>
              <w:bidi w:val="0"/>
              <w:rPr>
                <w:rFonts w:hint="eastAsia"/>
                <w:color w:val="auto"/>
                <w:lang w:eastAsia="zh-CN"/>
              </w:rPr>
            </w:pPr>
            <w:r>
              <w:rPr>
                <w:color w:val="auto"/>
              </w:rPr>
              <w:t>集中收集</w:t>
            </w:r>
            <w:r>
              <w:rPr>
                <w:rFonts w:hint="eastAsia"/>
                <w:color w:val="auto"/>
                <w:lang w:eastAsia="zh-CN"/>
              </w:rPr>
              <w:t>运至阿什里乡垃圾填埋场填埋处置</w:t>
            </w:r>
          </w:p>
        </w:tc>
        <w:tc>
          <w:tcPr>
            <w:tcW w:w="2910" w:type="dxa"/>
            <w:tcBorders>
              <w:tl2br w:val="nil"/>
              <w:tr2bl w:val="nil"/>
            </w:tcBorders>
            <w:vAlign w:val="center"/>
          </w:tcPr>
          <w:p>
            <w:pPr>
              <w:pStyle w:val="23"/>
              <w:bidi w:val="0"/>
              <w:rPr>
                <w:color w:val="auto"/>
              </w:rPr>
            </w:pPr>
            <w:r>
              <w:rPr>
                <w:color w:val="auto"/>
              </w:rPr>
              <w:t>对环境影响较小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20" w:type="dxa"/>
            <w:tcBorders>
              <w:tl2br w:val="nil"/>
              <w:tr2bl w:val="nil"/>
            </w:tcBorders>
            <w:vAlign w:val="center"/>
          </w:tcPr>
          <w:p>
            <w:pPr>
              <w:pStyle w:val="23"/>
              <w:bidi w:val="0"/>
              <w:rPr>
                <w:color w:val="auto"/>
              </w:rPr>
            </w:pPr>
            <w:r>
              <w:rPr>
                <w:color w:val="auto"/>
              </w:rPr>
              <w:t>噪</w:t>
            </w:r>
          </w:p>
          <w:p>
            <w:pPr>
              <w:pStyle w:val="23"/>
              <w:bidi w:val="0"/>
              <w:rPr>
                <w:color w:val="auto"/>
              </w:rPr>
            </w:pPr>
            <w:r>
              <w:rPr>
                <w:color w:val="auto"/>
              </w:rPr>
              <w:t>声</w:t>
            </w:r>
          </w:p>
        </w:tc>
        <w:tc>
          <w:tcPr>
            <w:tcW w:w="1242" w:type="dxa"/>
            <w:tcBorders>
              <w:tl2br w:val="nil"/>
              <w:tr2bl w:val="nil"/>
            </w:tcBorders>
            <w:vAlign w:val="center"/>
          </w:tcPr>
          <w:p>
            <w:pPr>
              <w:pStyle w:val="23"/>
              <w:bidi w:val="0"/>
              <w:rPr>
                <w:rFonts w:hint="eastAsia" w:eastAsia="宋体"/>
                <w:color w:val="auto"/>
                <w:lang w:eastAsia="zh-CN"/>
              </w:rPr>
            </w:pPr>
            <w:r>
              <w:rPr>
                <w:color w:val="auto"/>
              </w:rPr>
              <w:t>设备</w:t>
            </w:r>
            <w:r>
              <w:rPr>
                <w:rFonts w:hint="eastAsia"/>
                <w:color w:val="auto"/>
                <w:lang w:eastAsia="zh-CN"/>
              </w:rPr>
              <w:t>噪声</w:t>
            </w:r>
          </w:p>
        </w:tc>
        <w:tc>
          <w:tcPr>
            <w:tcW w:w="1365" w:type="dxa"/>
            <w:tcBorders>
              <w:tl2br w:val="nil"/>
              <w:tr2bl w:val="nil"/>
            </w:tcBorders>
            <w:vAlign w:val="center"/>
          </w:tcPr>
          <w:p>
            <w:pPr>
              <w:pStyle w:val="23"/>
              <w:bidi w:val="0"/>
              <w:rPr>
                <w:color w:val="auto"/>
              </w:rPr>
            </w:pPr>
            <w:r>
              <w:rPr>
                <w:color w:val="auto"/>
              </w:rPr>
              <w:t>噪声</w:t>
            </w:r>
          </w:p>
        </w:tc>
        <w:tc>
          <w:tcPr>
            <w:tcW w:w="2185" w:type="dxa"/>
            <w:tcBorders>
              <w:tl2br w:val="nil"/>
              <w:tr2bl w:val="nil"/>
            </w:tcBorders>
            <w:vAlign w:val="center"/>
          </w:tcPr>
          <w:p>
            <w:pPr>
              <w:pStyle w:val="23"/>
              <w:bidi w:val="0"/>
              <w:rPr>
                <w:rFonts w:hint="eastAsia" w:eastAsia="宋体"/>
                <w:color w:val="auto"/>
                <w:lang w:eastAsia="zh-CN"/>
              </w:rPr>
            </w:pPr>
            <w:r>
              <w:rPr>
                <w:rFonts w:hint="eastAsia"/>
                <w:color w:val="000000" w:themeColor="text1"/>
                <w:lang w:eastAsia="zh-CN"/>
                <w14:textFill>
                  <w14:solidFill>
                    <w14:schemeClr w14:val="tx1"/>
                  </w14:solidFill>
                </w14:textFill>
              </w:rPr>
              <w:t>加装消声减震垫、选择低噪声设备</w:t>
            </w:r>
          </w:p>
        </w:tc>
        <w:tc>
          <w:tcPr>
            <w:tcW w:w="2910" w:type="dxa"/>
            <w:tcBorders>
              <w:tl2br w:val="nil"/>
              <w:tr2bl w:val="nil"/>
            </w:tcBorders>
            <w:vAlign w:val="center"/>
          </w:tcPr>
          <w:p>
            <w:pPr>
              <w:pStyle w:val="23"/>
              <w:bidi w:val="0"/>
              <w:rPr>
                <w:color w:val="auto"/>
              </w:rPr>
            </w:pPr>
            <w:r>
              <w:rPr>
                <w:rFonts w:hint="eastAsia"/>
                <w:color w:val="auto"/>
              </w:rPr>
              <w:t>《社会生活环境噪声排放标准》（GB22337-2008）中的 2 类区标准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7" w:hRule="atLeast"/>
        </w:trPr>
        <w:tc>
          <w:tcPr>
            <w:tcW w:w="820" w:type="dxa"/>
            <w:tcBorders>
              <w:tl2br w:val="nil"/>
              <w:tr2bl w:val="nil"/>
            </w:tcBorders>
            <w:vAlign w:val="center"/>
          </w:tcPr>
          <w:p>
            <w:pPr>
              <w:pStyle w:val="23"/>
              <w:bidi w:val="0"/>
              <w:rPr>
                <w:color w:val="auto"/>
              </w:rPr>
            </w:pPr>
            <w:r>
              <w:rPr>
                <w:color w:val="auto"/>
              </w:rPr>
              <w:t>其</w:t>
            </w:r>
          </w:p>
          <w:p>
            <w:pPr>
              <w:pStyle w:val="23"/>
              <w:bidi w:val="0"/>
              <w:rPr>
                <w:color w:val="auto"/>
              </w:rPr>
            </w:pPr>
            <w:r>
              <w:rPr>
                <w:color w:val="auto"/>
              </w:rPr>
              <w:t>他</w:t>
            </w:r>
          </w:p>
        </w:tc>
        <w:tc>
          <w:tcPr>
            <w:tcW w:w="7702" w:type="dxa"/>
            <w:gridSpan w:val="4"/>
            <w:tcBorders>
              <w:tl2br w:val="nil"/>
              <w:tr2bl w:val="nil"/>
            </w:tcBorders>
            <w:vAlign w:val="center"/>
          </w:tcPr>
          <w:p>
            <w:pPr>
              <w:pStyle w:val="23"/>
              <w:bidi w:val="0"/>
              <w:rPr>
                <w:color w:val="auto"/>
              </w:rPr>
            </w:pPr>
            <w:r>
              <w:rPr>
                <w:color w:val="auto"/>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2" w:hRule="atLeast"/>
        </w:trPr>
        <w:tc>
          <w:tcPr>
            <w:tcW w:w="8522" w:type="dxa"/>
            <w:gridSpan w:val="5"/>
            <w:tcBorders>
              <w:tl2br w:val="nil"/>
              <w:tr2bl w:val="nil"/>
            </w:tcBorders>
            <w:vAlign w:val="center"/>
          </w:tcPr>
          <w:p>
            <w:pPr>
              <w:ind w:left="0" w:leftChars="0" w:firstLine="0" w:firstLineChars="0"/>
              <w:rPr>
                <w:rFonts w:hint="eastAsia"/>
                <w:color w:val="auto"/>
                <w:szCs w:val="22"/>
                <w:lang w:eastAsia="zh-CN"/>
              </w:rPr>
            </w:pPr>
            <w:r>
              <w:rPr>
                <w:rFonts w:hint="eastAsia"/>
                <w:color w:val="auto"/>
                <w:szCs w:val="22"/>
                <w:lang w:eastAsia="zh-CN"/>
              </w:rPr>
              <w:t>生态保护措施及预期效果：</w:t>
            </w:r>
          </w:p>
          <w:p>
            <w:pPr>
              <w:rPr>
                <w:rFonts w:hint="eastAsia"/>
                <w:color w:val="auto"/>
                <w:szCs w:val="22"/>
                <w:lang w:eastAsia="zh-CN"/>
              </w:rPr>
            </w:pPr>
            <w:r>
              <w:rPr>
                <w:rFonts w:hint="eastAsia"/>
                <w:color w:val="auto"/>
                <w:szCs w:val="22"/>
                <w:lang w:eastAsia="zh-CN"/>
              </w:rPr>
              <w:t>施工期：在施工期间应采取科学有效的、切实可行的水土保持措施，防治水土流失。本项目施工期的生态影响是暂时的，会随着施工期的结束和植被的恢复而结束，且项目增加了当地的绿化面积，有利于当地的生态保护。所以不会对生态环境造成永久的负面影响。</w:t>
            </w:r>
          </w:p>
          <w:p>
            <w:pPr>
              <w:rPr>
                <w:rFonts w:hint="eastAsia"/>
                <w:color w:val="auto"/>
                <w:szCs w:val="22"/>
                <w:lang w:eastAsia="zh-CN"/>
              </w:rPr>
            </w:pPr>
            <w:r>
              <w:rPr>
                <w:rFonts w:hint="eastAsia"/>
                <w:color w:val="auto"/>
                <w:szCs w:val="22"/>
                <w:lang w:eastAsia="zh-CN"/>
              </w:rPr>
              <w:t>营运期：本项目为自然景观旅游开发项目，营运期污染情况较少，在采取相应措施后产生的各类污染物采取了污染治理措施后，污染物排放浓度和排放量可严格控制在国家规定的排放标准内，该项目对周围的生态环境影响较小。</w:t>
            </w:r>
          </w:p>
          <w:p>
            <w:pPr>
              <w:pStyle w:val="2"/>
              <w:rPr>
                <w:rFonts w:hint="eastAsia"/>
                <w:color w:val="auto"/>
                <w:szCs w:val="22"/>
                <w:lang w:eastAsia="zh-CN"/>
              </w:rPr>
            </w:pPr>
          </w:p>
          <w:p>
            <w:pPr>
              <w:pStyle w:val="2"/>
              <w:rPr>
                <w:rFonts w:hint="eastAsia"/>
                <w:color w:val="auto"/>
                <w:szCs w:val="22"/>
                <w:lang w:eastAsia="zh-CN"/>
              </w:rPr>
            </w:pPr>
          </w:p>
          <w:p>
            <w:pPr>
              <w:pStyle w:val="23"/>
              <w:bidi w:val="0"/>
              <w:rPr>
                <w:color w:val="auto"/>
              </w:rPr>
            </w:pPr>
          </w:p>
          <w:p>
            <w:pPr>
              <w:pStyle w:val="23"/>
              <w:bidi w:val="0"/>
              <w:rPr>
                <w:color w:val="auto"/>
              </w:rPr>
            </w:pPr>
          </w:p>
          <w:p>
            <w:pPr>
              <w:pStyle w:val="23"/>
              <w:bidi w:val="0"/>
              <w:rPr>
                <w:color w:val="auto"/>
              </w:rPr>
            </w:pPr>
          </w:p>
          <w:p>
            <w:pPr>
              <w:pStyle w:val="23"/>
              <w:bidi w:val="0"/>
              <w:rPr>
                <w:color w:val="auto"/>
              </w:rPr>
            </w:pPr>
          </w:p>
          <w:p>
            <w:pPr>
              <w:pStyle w:val="23"/>
              <w:bidi w:val="0"/>
              <w:rPr>
                <w:color w:val="auto"/>
              </w:rPr>
            </w:pPr>
          </w:p>
          <w:p>
            <w:pPr>
              <w:pStyle w:val="23"/>
              <w:bidi w:val="0"/>
              <w:rPr>
                <w:color w:val="auto"/>
              </w:rPr>
            </w:pPr>
          </w:p>
          <w:p>
            <w:pPr>
              <w:pStyle w:val="23"/>
              <w:bidi w:val="0"/>
              <w:jc w:val="both"/>
              <w:rPr>
                <w:color w:val="auto"/>
              </w:rPr>
            </w:pPr>
          </w:p>
        </w:tc>
      </w:tr>
    </w:tbl>
    <w:p>
      <w:pPr>
        <w:pStyle w:val="3"/>
        <w:rPr>
          <w:rFonts w:hint="default"/>
          <w:color w:val="auto"/>
        </w:rPr>
      </w:pPr>
      <w:r>
        <w:rPr>
          <w:rFonts w:hint="eastAsia"/>
          <w:color w:val="auto"/>
          <w:lang w:val="en-US" w:eastAsia="zh-CN"/>
        </w:rPr>
        <w:t>九、</w:t>
      </w:r>
      <w:r>
        <w:rPr>
          <w:rFonts w:hint="default"/>
          <w:color w:val="auto"/>
        </w:rPr>
        <w:t>结论与建议</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pStyle w:val="4"/>
              <w:keepNext w:val="0"/>
              <w:keepLines w:val="0"/>
              <w:pageBreakBefore w:val="0"/>
              <w:widowControl w:val="0"/>
              <w:kinsoku/>
              <w:wordWrap/>
              <w:overflowPunct w:val="0"/>
              <w:topLinePunct w:val="0"/>
              <w:autoSpaceDE w:val="0"/>
              <w:autoSpaceDN w:val="0"/>
              <w:bidi w:val="0"/>
              <w:adjustRightInd w:val="0"/>
              <w:snapToGrid w:val="0"/>
              <w:rPr>
                <w:rFonts w:hint="default"/>
                <w:color w:val="auto"/>
              </w:rPr>
            </w:pPr>
            <w:r>
              <w:rPr>
                <w:rFonts w:hint="eastAsia"/>
                <w:color w:val="auto"/>
                <w:lang w:val="en-US" w:eastAsia="zh-CN"/>
              </w:rPr>
              <w:t xml:space="preserve">9.1 </w:t>
            </w:r>
            <w:r>
              <w:rPr>
                <w:rFonts w:hint="default"/>
                <w:color w:val="auto"/>
                <w:lang w:val="zh-CN"/>
              </w:rPr>
              <w:t>结论</w:t>
            </w:r>
          </w:p>
          <w:p>
            <w:pPr>
              <w:pStyle w:val="5"/>
              <w:keepNext w:val="0"/>
              <w:keepLines w:val="0"/>
              <w:pageBreakBefore w:val="0"/>
              <w:widowControl w:val="0"/>
              <w:kinsoku/>
              <w:wordWrap/>
              <w:overflowPunct w:val="0"/>
              <w:topLinePunct w:val="0"/>
              <w:autoSpaceDE w:val="0"/>
              <w:autoSpaceDN w:val="0"/>
              <w:bidi w:val="0"/>
              <w:adjustRightInd w:val="0"/>
              <w:snapToGrid w:val="0"/>
              <w:rPr>
                <w:rFonts w:hint="default"/>
                <w:color w:val="auto"/>
              </w:rPr>
            </w:pPr>
            <w:r>
              <w:rPr>
                <w:rFonts w:hint="eastAsia"/>
                <w:color w:val="auto"/>
                <w:lang w:val="en-US" w:eastAsia="zh-CN"/>
              </w:rPr>
              <w:t>9.</w:t>
            </w:r>
            <w:r>
              <w:rPr>
                <w:rFonts w:hint="default"/>
                <w:color w:val="auto"/>
              </w:rPr>
              <w:t>1.1 项目概况</w:t>
            </w:r>
          </w:p>
          <w:p>
            <w:pPr>
              <w:keepNext w:val="0"/>
              <w:keepLines w:val="0"/>
              <w:pageBreakBefore w:val="0"/>
              <w:widowControl w:val="0"/>
              <w:kinsoku/>
              <w:wordWrap/>
              <w:overflowPunct w:val="0"/>
              <w:topLinePunct w:val="0"/>
              <w:autoSpaceDE w:val="0"/>
              <w:autoSpaceDN w:val="0"/>
              <w:bidi w:val="0"/>
              <w:adjustRightInd w:val="0"/>
              <w:snapToGrid w:val="0"/>
              <w:rPr>
                <w:rFonts w:hint="default"/>
                <w:color w:val="auto"/>
                <w:lang w:eastAsia="zh-CN"/>
              </w:rPr>
            </w:pPr>
            <w:r>
              <w:rPr>
                <w:rFonts w:hint="eastAsia"/>
                <w:color w:val="auto"/>
                <w:lang w:val="en-US" w:eastAsia="zh-CN"/>
              </w:rPr>
              <w:t>本项目位于昌吉市努尔加大峡谷，</w:t>
            </w:r>
            <w:r>
              <w:rPr>
                <w:rFonts w:hint="default"/>
                <w:color w:val="auto"/>
                <w:lang w:val="en-US" w:eastAsia="zh-CN"/>
              </w:rPr>
              <w:t>项目区地理位置坐标：E</w:t>
            </w:r>
            <w:r>
              <w:rPr>
                <w:rFonts w:hint="eastAsia"/>
                <w:color w:val="auto"/>
                <w:lang w:val="en-US" w:eastAsia="zh-CN"/>
              </w:rPr>
              <w:t>87°1′30"</w:t>
            </w:r>
            <w:r>
              <w:rPr>
                <w:rFonts w:hint="default"/>
                <w:color w:val="auto"/>
                <w:lang w:val="en-US" w:eastAsia="zh-CN"/>
              </w:rPr>
              <w:t>，N</w:t>
            </w:r>
            <w:r>
              <w:rPr>
                <w:rFonts w:hint="eastAsia"/>
                <w:color w:val="auto"/>
                <w:lang w:val="en-US" w:eastAsia="zh-CN"/>
              </w:rPr>
              <w:t>43°50′17"</w:t>
            </w:r>
            <w:r>
              <w:rPr>
                <w:rFonts w:hint="default"/>
                <w:color w:val="auto"/>
                <w:lang w:val="en-US" w:eastAsia="zh-CN"/>
              </w:rPr>
              <w:t>）。</w:t>
            </w:r>
            <w:r>
              <w:rPr>
                <w:rFonts w:hint="eastAsia"/>
                <w:color w:val="auto"/>
                <w:lang w:val="en-US" w:eastAsia="zh-CN"/>
              </w:rPr>
              <w:t>项目新建游客集散中心、低空飞行基地、最高观景平台、卡口管理处、水库观景台五项以及景区内道路建设</w:t>
            </w:r>
            <w:r>
              <w:rPr>
                <w:rFonts w:hint="default"/>
                <w:color w:val="auto"/>
                <w:lang w:val="en-US" w:eastAsia="zh-CN"/>
              </w:rPr>
              <w:t>。</w:t>
            </w:r>
            <w:r>
              <w:rPr>
                <w:rFonts w:hint="default"/>
                <w:color w:val="auto"/>
              </w:rPr>
              <w:t>本项目总投资</w:t>
            </w:r>
            <w:r>
              <w:rPr>
                <w:rFonts w:hint="default"/>
                <w:color w:val="auto"/>
                <w:lang w:eastAsia="zh-CN"/>
              </w:rPr>
              <w:t>为</w:t>
            </w:r>
            <w:r>
              <w:rPr>
                <w:rFonts w:hint="eastAsia"/>
                <w:color w:val="auto"/>
                <w:lang w:val="en-US" w:eastAsia="zh-CN"/>
              </w:rPr>
              <w:t>16000</w:t>
            </w:r>
            <w:r>
              <w:rPr>
                <w:rFonts w:hint="default"/>
                <w:color w:val="auto"/>
              </w:rPr>
              <w:t>万元，</w:t>
            </w:r>
            <w:r>
              <w:rPr>
                <w:rFonts w:hint="default"/>
                <w:color w:val="auto"/>
                <w:lang w:eastAsia="zh-CN"/>
              </w:rPr>
              <w:t>其中环保投资</w:t>
            </w:r>
            <w:r>
              <w:rPr>
                <w:rFonts w:hint="eastAsia"/>
                <w:color w:val="auto"/>
                <w:lang w:val="en-US" w:eastAsia="zh-CN"/>
              </w:rPr>
              <w:t>74</w:t>
            </w:r>
            <w:r>
              <w:rPr>
                <w:rFonts w:hint="default"/>
                <w:color w:val="auto"/>
              </w:rPr>
              <w:t>万元</w:t>
            </w:r>
            <w:r>
              <w:rPr>
                <w:rFonts w:hint="default"/>
                <w:color w:val="auto"/>
                <w:lang w:eastAsia="zh-CN"/>
              </w:rPr>
              <w:t>，</w:t>
            </w:r>
            <w:r>
              <w:rPr>
                <w:rFonts w:hint="default"/>
                <w:color w:val="auto"/>
              </w:rPr>
              <w:t>占总投资的</w:t>
            </w:r>
            <w:r>
              <w:rPr>
                <w:rFonts w:hint="eastAsia"/>
                <w:color w:val="auto"/>
                <w:lang w:val="en-US" w:eastAsia="zh-CN"/>
              </w:rPr>
              <w:t>0.46</w:t>
            </w:r>
            <w:r>
              <w:rPr>
                <w:rFonts w:hint="default"/>
                <w:color w:val="auto"/>
              </w:rPr>
              <w:t>％</w:t>
            </w:r>
            <w:r>
              <w:rPr>
                <w:rFonts w:hint="default"/>
                <w:color w:val="auto"/>
                <w:lang w:eastAsia="zh-CN"/>
              </w:rPr>
              <w:t>。</w:t>
            </w:r>
          </w:p>
          <w:p>
            <w:pPr>
              <w:pStyle w:val="5"/>
              <w:keepNext w:val="0"/>
              <w:keepLines w:val="0"/>
              <w:pageBreakBefore w:val="0"/>
              <w:widowControl w:val="0"/>
              <w:kinsoku/>
              <w:wordWrap/>
              <w:overflowPunct w:val="0"/>
              <w:topLinePunct w:val="0"/>
              <w:autoSpaceDE w:val="0"/>
              <w:autoSpaceDN w:val="0"/>
              <w:bidi w:val="0"/>
              <w:adjustRightInd w:val="0"/>
              <w:snapToGrid w:val="0"/>
              <w:rPr>
                <w:rFonts w:hint="default"/>
                <w:color w:val="auto"/>
              </w:rPr>
            </w:pPr>
            <w:r>
              <w:rPr>
                <w:rFonts w:hint="eastAsia"/>
                <w:color w:val="auto"/>
                <w:lang w:val="en-US" w:eastAsia="zh-CN"/>
              </w:rPr>
              <w:t>9.</w:t>
            </w:r>
            <w:r>
              <w:rPr>
                <w:rFonts w:hint="default"/>
                <w:color w:val="auto"/>
              </w:rPr>
              <w:t>1.2 环境质量现状</w:t>
            </w:r>
          </w:p>
          <w:p>
            <w:pPr>
              <w:bidi w:val="0"/>
              <w:rPr>
                <w:rFonts w:hint="default"/>
                <w:color w:val="auto"/>
              </w:rPr>
            </w:pPr>
            <w:r>
              <w:rPr>
                <w:rFonts w:hint="eastAsia"/>
                <w:color w:val="auto"/>
                <w:lang w:val="en-US" w:eastAsia="zh-CN"/>
              </w:rPr>
              <w:t>（1）</w:t>
            </w:r>
            <w:r>
              <w:rPr>
                <w:rFonts w:hint="default"/>
                <w:color w:val="auto"/>
                <w:lang w:eastAsia="zh-CN"/>
              </w:rPr>
              <w:t>环境空气质量</w:t>
            </w:r>
          </w:p>
          <w:p>
            <w:pPr>
              <w:bidi w:val="0"/>
              <w:rPr>
                <w:rFonts w:hint="default"/>
                <w:color w:val="auto"/>
                <w:lang w:eastAsia="zh-CN"/>
              </w:rPr>
            </w:pPr>
            <w:r>
              <w:rPr>
                <w:rFonts w:hint="default"/>
                <w:color w:val="auto"/>
              </w:rPr>
              <w:t>根据基本污染源</w:t>
            </w:r>
            <w:r>
              <w:rPr>
                <w:rFonts w:hint="eastAsia"/>
                <w:color w:val="auto"/>
                <w:lang w:eastAsia="zh-CN"/>
              </w:rPr>
              <w:t>昌吉州</w:t>
            </w:r>
            <w:r>
              <w:rPr>
                <w:rFonts w:hint="default"/>
                <w:color w:val="auto"/>
              </w:rPr>
              <w:t>监测站201</w:t>
            </w:r>
            <w:r>
              <w:rPr>
                <w:rFonts w:hint="eastAsia"/>
                <w:color w:val="auto"/>
                <w:lang w:val="en-US" w:eastAsia="zh-CN"/>
              </w:rPr>
              <w:t>8</w:t>
            </w:r>
            <w:r>
              <w:rPr>
                <w:rFonts w:hint="default"/>
                <w:color w:val="auto"/>
              </w:rPr>
              <w:t>年的监测数据显示</w:t>
            </w:r>
            <w:r>
              <w:rPr>
                <w:rFonts w:hint="default"/>
                <w:color w:val="auto"/>
                <w:lang w:eastAsia="zh-CN"/>
              </w:rPr>
              <w:t>，</w:t>
            </w:r>
            <w:r>
              <w:rPr>
                <w:rFonts w:hint="default"/>
                <w:color w:val="auto"/>
              </w:rPr>
              <w:t>本项目所在区域基本污染物中</w:t>
            </w:r>
            <w:r>
              <w:rPr>
                <w:rFonts w:hint="eastAsia"/>
                <w:color w:val="auto"/>
                <w:lang w:eastAsia="zh-CN"/>
              </w:rPr>
              <w:t>除</w:t>
            </w:r>
            <w:r>
              <w:rPr>
                <w:rFonts w:hint="default"/>
                <w:color w:val="auto"/>
              </w:rPr>
              <w:t>PM</w:t>
            </w:r>
            <w:r>
              <w:rPr>
                <w:rFonts w:hint="default"/>
                <w:color w:val="auto"/>
                <w:vertAlign w:val="subscript"/>
              </w:rPr>
              <w:t>2.5</w:t>
            </w:r>
            <w:r>
              <w:rPr>
                <w:rFonts w:hint="default"/>
                <w:color w:val="auto"/>
              </w:rPr>
              <w:t>、PM</w:t>
            </w:r>
            <w:r>
              <w:rPr>
                <w:rFonts w:hint="default"/>
                <w:color w:val="auto"/>
                <w:vertAlign w:val="subscript"/>
              </w:rPr>
              <w:t>10</w:t>
            </w:r>
            <w:r>
              <w:rPr>
                <w:rFonts w:hint="default"/>
                <w:color w:val="auto"/>
              </w:rPr>
              <w:t>的年评价指标为不达标区</w:t>
            </w:r>
            <w:r>
              <w:rPr>
                <w:rFonts w:hint="eastAsia"/>
                <w:color w:val="auto"/>
                <w:lang w:eastAsia="zh-CN"/>
              </w:rPr>
              <w:t>外，其余基本污染物均为达标。</w:t>
            </w:r>
          </w:p>
          <w:p>
            <w:pPr>
              <w:bidi w:val="0"/>
              <w:rPr>
                <w:rFonts w:hint="default"/>
                <w:color w:val="auto"/>
              </w:rPr>
            </w:pPr>
            <w:r>
              <w:rPr>
                <w:rFonts w:hint="eastAsia"/>
                <w:color w:val="auto"/>
                <w:lang w:val="en-US" w:eastAsia="zh-CN"/>
              </w:rPr>
              <w:t>（2）</w:t>
            </w:r>
            <w:r>
              <w:rPr>
                <w:rFonts w:hint="default"/>
                <w:color w:val="auto"/>
                <w:lang w:eastAsia="zh-CN"/>
              </w:rPr>
              <w:t>水环境质量</w:t>
            </w:r>
          </w:p>
          <w:p>
            <w:pPr>
              <w:keepNext w:val="0"/>
              <w:keepLines w:val="0"/>
              <w:pageBreakBefore w:val="0"/>
              <w:widowControl w:val="0"/>
              <w:kinsoku/>
              <w:wordWrap/>
              <w:overflowPunct w:val="0"/>
              <w:topLinePunct w:val="0"/>
              <w:autoSpaceDE w:val="0"/>
              <w:autoSpaceDN w:val="0"/>
              <w:bidi w:val="0"/>
              <w:adjustRightInd w:val="0"/>
              <w:snapToGrid w:val="0"/>
              <w:ind w:firstLine="480"/>
              <w:jc w:val="both"/>
              <w:textAlignment w:val="auto"/>
              <w:rPr>
                <w:rFonts w:hint="eastAsia"/>
                <w:color w:val="auto"/>
                <w:highlight w:val="none"/>
                <w:lang w:val="en-US" w:eastAsia="zh-CN"/>
              </w:rPr>
            </w:pPr>
            <w:r>
              <w:rPr>
                <w:rFonts w:hint="eastAsia"/>
                <w:color w:val="auto"/>
                <w:lang w:eastAsia="zh-CN"/>
              </w:rPr>
              <w:t>本项目</w:t>
            </w:r>
            <w:r>
              <w:rPr>
                <w:rFonts w:hint="eastAsia"/>
                <w:color w:val="auto"/>
              </w:rPr>
              <w:t>与地表水无水力联系</w:t>
            </w:r>
            <w:r>
              <w:rPr>
                <w:rFonts w:hint="eastAsia"/>
                <w:color w:val="auto"/>
                <w:lang w:eastAsia="zh-CN"/>
              </w:rPr>
              <w:t>。本次建设项目中，水库观景平台距离努尔加水库最近，并且位于水源二级保护区内。距离努尔加水库坝体</w:t>
            </w:r>
            <w:r>
              <w:rPr>
                <w:rFonts w:hint="eastAsia"/>
                <w:color w:val="auto"/>
                <w:lang w:val="en-US" w:eastAsia="zh-CN"/>
              </w:rPr>
              <w:t>1.36km</w:t>
            </w:r>
            <w:r>
              <w:rPr>
                <w:rFonts w:hint="eastAsia"/>
                <w:color w:val="auto"/>
                <w:lang w:eastAsia="zh-CN"/>
              </w:rPr>
              <w:t>。因此，该建筑需严格</w:t>
            </w:r>
            <w:r>
              <w:rPr>
                <w:rFonts w:hint="eastAsia"/>
                <w:color w:val="auto"/>
                <w:highlight w:val="none"/>
                <w:lang w:val="en-US" w:eastAsia="zh-CN"/>
              </w:rPr>
              <w:t>按照《饮用水水源保护区污染防治管理规定》二级保护区内不准新建设、扩建向水体排放污染物的建设项目，禁止设立装卸垃圾、粪便、油类和有毒物品的码头要求建设。水库观景台距离努尔加水库具有一定距离，在按照管理规定要求外，本次新建项目对地表水影响较小。</w:t>
            </w:r>
          </w:p>
          <w:p>
            <w:pPr>
              <w:pStyle w:val="2"/>
              <w:rPr>
                <w:rFonts w:hint="default"/>
                <w:color w:val="auto"/>
                <w:lang w:val="en-US" w:eastAsia="zh-CN"/>
              </w:rPr>
            </w:pPr>
            <w:r>
              <w:rPr>
                <w:rFonts w:hint="eastAsia"/>
                <w:color w:val="auto"/>
                <w:lang w:eastAsia="zh-CN"/>
              </w:rPr>
              <w:t>为明确库区水质情况，本项目引用昌吉市环境保护局编制《昌吉市努尔加地表水饮用水水源保护区划分技术报告》及《昌吉市努尔加地表水饮用水水源保护规划》报告时，委托昌吉州监测站对水源地取水口监测断面进行</w:t>
            </w:r>
            <w:r>
              <w:rPr>
                <w:rFonts w:hint="eastAsia"/>
                <w:color w:val="auto"/>
                <w:lang w:val="en-US" w:eastAsia="zh-CN"/>
              </w:rPr>
              <w:t>26项基本项目监测结果。监测结果显示，昌吉市努尔加地表水饮用水水源地各项指标均达到</w:t>
            </w:r>
            <w:r>
              <w:rPr>
                <w:rFonts w:hint="eastAsia" w:ascii="宋体" w:hAnsi="宋体" w:eastAsia="宋体" w:cs="宋体"/>
                <w:color w:val="auto"/>
                <w:lang w:val="en-US" w:eastAsia="zh-CN"/>
              </w:rPr>
              <w:t>Ⅱ</w:t>
            </w:r>
            <w:r>
              <w:rPr>
                <w:rFonts w:hint="eastAsia"/>
                <w:color w:val="auto"/>
                <w:lang w:val="en-US" w:eastAsia="zh-CN"/>
              </w:rPr>
              <w:t>类水质标准，地表水监测项目中水温、总氮、粪大肠菌群等3项不参与评价。各项监测因子，除总氮超标1.58倍，其他25项均达标。根据对照2016年、2017年监测数据显示，水源地及上游总氮均超标，三屯河流域水质总氮本底值较高，超标原因是由于源头水总氮超标。</w:t>
            </w:r>
          </w:p>
          <w:p>
            <w:pPr>
              <w:keepNext w:val="0"/>
              <w:keepLines w:val="0"/>
              <w:pageBreakBefore w:val="0"/>
              <w:widowControl w:val="0"/>
              <w:kinsoku/>
              <w:wordWrap/>
              <w:overflowPunct w:val="0"/>
              <w:topLinePunct w:val="0"/>
              <w:autoSpaceDE w:val="0"/>
              <w:autoSpaceDN w:val="0"/>
              <w:bidi w:val="0"/>
              <w:adjustRightInd w:val="0"/>
              <w:snapToGrid w:val="0"/>
              <w:ind w:firstLine="480"/>
              <w:jc w:val="both"/>
              <w:textAlignment w:val="auto"/>
              <w:rPr>
                <w:rFonts w:hint="eastAsia" w:eastAsia="宋体"/>
                <w:color w:val="auto"/>
                <w:lang w:val="en-US" w:eastAsia="zh-CN"/>
              </w:rPr>
            </w:pPr>
            <w:r>
              <w:rPr>
                <w:rFonts w:hint="eastAsia"/>
                <w:color w:val="auto"/>
                <w:szCs w:val="22"/>
                <w:lang w:eastAsia="zh-CN"/>
              </w:rPr>
              <w:t>根据《环境影响评价技术导则</w:t>
            </w:r>
            <w:r>
              <w:rPr>
                <w:rFonts w:hint="eastAsia"/>
                <w:color w:val="auto"/>
                <w:szCs w:val="22"/>
                <w:lang w:val="en-US" w:eastAsia="zh-CN"/>
              </w:rPr>
              <w:t xml:space="preserve"> 地下水环境</w:t>
            </w:r>
            <w:r>
              <w:rPr>
                <w:rFonts w:hint="eastAsia"/>
                <w:color w:val="auto"/>
                <w:szCs w:val="22"/>
                <w:lang w:eastAsia="zh-CN"/>
              </w:rPr>
              <w:t>》（</w:t>
            </w:r>
            <w:r>
              <w:rPr>
                <w:rFonts w:hint="eastAsia"/>
                <w:color w:val="auto"/>
                <w:szCs w:val="22"/>
                <w:lang w:val="en-US" w:eastAsia="zh-CN"/>
              </w:rPr>
              <w:t>HJ610-2016</w:t>
            </w:r>
            <w:r>
              <w:rPr>
                <w:rFonts w:hint="eastAsia"/>
                <w:color w:val="auto"/>
                <w:szCs w:val="22"/>
                <w:lang w:eastAsia="zh-CN"/>
              </w:rPr>
              <w:t>）</w:t>
            </w:r>
            <w:r>
              <w:rPr>
                <w:rFonts w:hint="eastAsia"/>
                <w:color w:val="auto"/>
                <w:lang w:eastAsia="zh-CN"/>
              </w:rPr>
              <w:t>中</w:t>
            </w:r>
            <w:r>
              <w:rPr>
                <w:color w:val="auto"/>
                <w:lang w:eastAsia="zh-CN"/>
              </w:rPr>
              <w:t>附录A</w:t>
            </w:r>
            <w:r>
              <w:rPr>
                <w:rFonts w:hint="eastAsia"/>
                <w:color w:val="auto"/>
                <w:lang w:eastAsia="zh-CN"/>
              </w:rPr>
              <w:t>地下水</w:t>
            </w:r>
            <w:r>
              <w:rPr>
                <w:color w:val="auto"/>
                <w:lang w:eastAsia="zh-CN"/>
              </w:rPr>
              <w:t>环境影响评价行业分类表</w:t>
            </w:r>
            <w:r>
              <w:rPr>
                <w:rFonts w:hint="eastAsia"/>
                <w:color w:val="auto"/>
                <w:lang w:eastAsia="zh-CN"/>
              </w:rPr>
              <w:t>，</w:t>
            </w:r>
            <w:r>
              <w:rPr>
                <w:color w:val="auto"/>
                <w:lang w:eastAsia="zh-CN"/>
              </w:rPr>
              <w:t>本项目属于</w:t>
            </w:r>
            <w:r>
              <w:rPr>
                <w:rFonts w:hint="eastAsia"/>
                <w:color w:val="auto"/>
                <w:lang w:eastAsia="zh-CN"/>
              </w:rPr>
              <w:t>“</w:t>
            </w:r>
            <w:r>
              <w:rPr>
                <w:rFonts w:hint="eastAsia"/>
                <w:color w:val="auto"/>
                <w:lang w:val="en-US" w:eastAsia="zh-CN"/>
              </w:rPr>
              <w:t>V社会事业与服务业</w:t>
            </w:r>
            <w:r>
              <w:rPr>
                <w:rFonts w:hint="eastAsia"/>
                <w:color w:val="auto"/>
                <w:lang w:eastAsia="zh-CN"/>
              </w:rPr>
              <w:t>”中第</w:t>
            </w:r>
            <w:r>
              <w:rPr>
                <w:rFonts w:hint="eastAsia"/>
                <w:color w:val="auto"/>
                <w:lang w:val="en-US" w:eastAsia="zh-CN"/>
              </w:rPr>
              <w:t>170</w:t>
            </w:r>
            <w:r>
              <w:rPr>
                <w:rFonts w:hint="eastAsia"/>
                <w:color w:val="auto"/>
                <w:lang w:eastAsia="zh-CN"/>
              </w:rPr>
              <w:t>项“</w:t>
            </w:r>
            <w:r>
              <w:rPr>
                <w:rFonts w:hint="eastAsia"/>
                <w:color w:val="auto"/>
                <w:lang w:val="en-US" w:eastAsia="zh-CN"/>
              </w:rPr>
              <w:t>旅游开发</w:t>
            </w:r>
            <w:r>
              <w:rPr>
                <w:rFonts w:hint="eastAsia"/>
                <w:color w:val="auto"/>
                <w:lang w:eastAsia="zh-CN"/>
              </w:rPr>
              <w:t>”，为Ⅳ类</w:t>
            </w:r>
            <w:r>
              <w:rPr>
                <w:color w:val="auto"/>
                <w:lang w:eastAsia="zh-CN"/>
              </w:rPr>
              <w:t>项目</w:t>
            </w:r>
            <w:r>
              <w:rPr>
                <w:rFonts w:hint="eastAsia"/>
                <w:color w:val="auto"/>
                <w:lang w:eastAsia="zh-CN"/>
              </w:rPr>
              <w:t>，地下水</w:t>
            </w:r>
            <w:r>
              <w:rPr>
                <w:color w:val="auto"/>
                <w:lang w:eastAsia="zh-CN"/>
              </w:rPr>
              <w:t>评价等级低于三级，无需进行地下水现状调查。</w:t>
            </w:r>
          </w:p>
          <w:p>
            <w:pPr>
              <w:bidi w:val="0"/>
              <w:rPr>
                <w:rFonts w:hint="default"/>
                <w:color w:val="auto"/>
              </w:rPr>
            </w:pPr>
            <w:r>
              <w:rPr>
                <w:rFonts w:hint="eastAsia"/>
                <w:color w:val="auto"/>
                <w:lang w:val="en-US" w:eastAsia="zh-CN"/>
              </w:rPr>
              <w:t>（3）</w:t>
            </w:r>
            <w:r>
              <w:rPr>
                <w:rFonts w:hint="default"/>
                <w:color w:val="auto"/>
                <w:lang w:eastAsia="zh-CN"/>
              </w:rPr>
              <w:t>噪声环境质量</w:t>
            </w:r>
          </w:p>
          <w:p>
            <w:pPr>
              <w:bidi w:val="0"/>
              <w:rPr>
                <w:rFonts w:hint="default"/>
                <w:color w:val="auto"/>
              </w:rPr>
            </w:pPr>
            <w:r>
              <w:rPr>
                <w:rFonts w:hint="default"/>
                <w:color w:val="auto"/>
              </w:rPr>
              <w:t>拟建项目厂界噪声各监测点昼夜间噪声值均能满足</w:t>
            </w:r>
            <w:r>
              <w:rPr>
                <w:rFonts w:hint="eastAsia" w:hAnsi="宋体"/>
                <w:color w:val="auto"/>
              </w:rPr>
              <w:t>《社会生活环境噪声排放标准》（GB22337-2008）</w:t>
            </w:r>
            <w:r>
              <w:rPr>
                <w:rFonts w:hint="default"/>
                <w:color w:val="auto"/>
              </w:rPr>
              <w:t>中的</w:t>
            </w:r>
            <w:r>
              <w:rPr>
                <w:rFonts w:hint="eastAsia"/>
                <w:color w:val="auto"/>
                <w:lang w:val="en-US" w:eastAsia="zh-CN"/>
              </w:rPr>
              <w:t>2</w:t>
            </w:r>
            <w:r>
              <w:rPr>
                <w:rFonts w:hint="default"/>
                <w:color w:val="auto"/>
              </w:rPr>
              <w:t>类标准要求，声环境质量良好。</w:t>
            </w:r>
          </w:p>
          <w:p>
            <w:pPr>
              <w:bidi w:val="0"/>
              <w:rPr>
                <w:rFonts w:hint="eastAsia"/>
                <w:color w:val="auto"/>
                <w:lang w:val="en-US" w:eastAsia="zh-CN"/>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lang w:val="en-US" w:eastAsia="zh-CN"/>
              </w:rPr>
              <w:t>土壤环境现状调查</w:t>
            </w:r>
          </w:p>
          <w:p>
            <w:pPr>
              <w:bidi w:val="0"/>
              <w:rPr>
                <w:rFonts w:hint="eastAsia" w:eastAsia="宋体"/>
                <w:color w:val="auto"/>
                <w:lang w:eastAsia="zh-CN"/>
              </w:rPr>
            </w:pPr>
            <w:r>
              <w:rPr>
                <w:color w:val="auto"/>
                <w:lang w:val="en-US" w:eastAsia="zh-CN"/>
              </w:rPr>
              <w:t>本项目根据《环境影响评价技</w:t>
            </w:r>
            <w:r>
              <w:rPr>
                <w:color w:val="auto"/>
                <w:highlight w:val="none"/>
                <w:lang w:val="en-US" w:eastAsia="zh-CN"/>
              </w:rPr>
              <w:t>术导则 土壤环境》(HJ964-2018)中的附录A表A.1土壤环境影响评价项目类别中“</w:t>
            </w:r>
            <w:r>
              <w:rPr>
                <w:rFonts w:hint="eastAsia"/>
                <w:color w:val="auto"/>
                <w:highlight w:val="none"/>
                <w:lang w:val="en-US" w:eastAsia="zh-CN"/>
              </w:rPr>
              <w:t>社会事业与服务业</w:t>
            </w:r>
            <w:r>
              <w:rPr>
                <w:color w:val="auto"/>
                <w:highlight w:val="none"/>
                <w:lang w:val="en-US" w:eastAsia="zh-CN"/>
              </w:rPr>
              <w:t>”中“其他行业”，本行业属于土壤</w:t>
            </w:r>
            <w:r>
              <w:rPr>
                <w:rFonts w:hint="eastAsia" w:ascii="宋体" w:hAnsi="宋体" w:eastAsia="宋体" w:cs="宋体"/>
                <w:color w:val="auto"/>
                <w:highlight w:val="none"/>
                <w:lang w:val="en-US" w:eastAsia="zh-CN"/>
              </w:rPr>
              <w:t>Ⅳ</w:t>
            </w:r>
            <w:r>
              <w:rPr>
                <w:color w:val="auto"/>
                <w:highlight w:val="none"/>
                <w:lang w:val="en-US" w:eastAsia="zh-CN"/>
              </w:rPr>
              <w:t>类</w:t>
            </w:r>
            <w:r>
              <w:rPr>
                <w:rFonts w:hint="eastAsia"/>
                <w:color w:val="auto"/>
                <w:highlight w:val="none"/>
                <w:lang w:val="en-US" w:eastAsia="zh-CN"/>
              </w:rPr>
              <w:t>。</w:t>
            </w:r>
            <w:r>
              <w:rPr>
                <w:color w:val="auto"/>
                <w:highlight w:val="none"/>
                <w:lang w:val="en-US" w:eastAsia="zh-CN"/>
              </w:rPr>
              <w:t>根据导则本项目可不展开土壤环境影响评价。</w:t>
            </w:r>
          </w:p>
          <w:p>
            <w:pPr>
              <w:pStyle w:val="5"/>
              <w:keepNext w:val="0"/>
              <w:keepLines w:val="0"/>
              <w:pageBreakBefore w:val="0"/>
              <w:widowControl w:val="0"/>
              <w:kinsoku/>
              <w:wordWrap/>
              <w:overflowPunct w:val="0"/>
              <w:topLinePunct w:val="0"/>
              <w:autoSpaceDE w:val="0"/>
              <w:autoSpaceDN w:val="0"/>
              <w:bidi w:val="0"/>
              <w:adjustRightInd w:val="0"/>
              <w:snapToGrid w:val="0"/>
              <w:rPr>
                <w:rFonts w:hint="default"/>
                <w:color w:val="auto"/>
              </w:rPr>
            </w:pPr>
            <w:r>
              <w:rPr>
                <w:rFonts w:hint="eastAsia"/>
                <w:color w:val="auto"/>
                <w:lang w:val="en-US" w:eastAsia="zh-CN"/>
              </w:rPr>
              <w:t>9.</w:t>
            </w:r>
            <w:r>
              <w:rPr>
                <w:rFonts w:hint="default"/>
                <w:color w:val="auto"/>
              </w:rPr>
              <w:t>1.3</w:t>
            </w:r>
            <w:r>
              <w:rPr>
                <w:rFonts w:hint="default"/>
                <w:color w:val="auto"/>
                <w:lang w:val="en-US" w:eastAsia="zh-CN"/>
              </w:rPr>
              <w:t xml:space="preserve"> </w:t>
            </w:r>
            <w:r>
              <w:rPr>
                <w:rFonts w:hint="default"/>
                <w:color w:val="auto"/>
              </w:rPr>
              <w:t>环境影响分析</w:t>
            </w:r>
          </w:p>
          <w:p>
            <w:pPr>
              <w:adjustRightInd w:val="0"/>
              <w:snapToGrid w:val="0"/>
              <w:ind w:firstLine="480"/>
              <w:rPr>
                <w:snapToGrid w:val="0"/>
                <w:color w:val="auto"/>
                <w:kern w:val="0"/>
              </w:rPr>
            </w:pPr>
            <w:r>
              <w:rPr>
                <w:rFonts w:hAnsi="宋体"/>
                <w:snapToGrid w:val="0"/>
                <w:color w:val="auto"/>
                <w:kern w:val="0"/>
              </w:rPr>
              <w:t>（</w:t>
            </w:r>
            <w:r>
              <w:rPr>
                <w:snapToGrid w:val="0"/>
                <w:color w:val="auto"/>
                <w:kern w:val="0"/>
              </w:rPr>
              <w:t>1</w:t>
            </w:r>
            <w:r>
              <w:rPr>
                <w:rFonts w:hAnsi="宋体"/>
                <w:snapToGrid w:val="0"/>
                <w:color w:val="auto"/>
                <w:kern w:val="0"/>
              </w:rPr>
              <w:t>）大气环境影响分析结论</w:t>
            </w:r>
          </w:p>
          <w:p>
            <w:pPr>
              <w:adjustRightInd w:val="0"/>
              <w:snapToGrid w:val="0"/>
              <w:ind w:firstLine="480"/>
              <w:rPr>
                <w:rFonts w:hAnsi="宋体"/>
                <w:color w:val="auto"/>
              </w:rPr>
            </w:pPr>
            <w:r>
              <w:rPr>
                <w:rFonts w:hAnsi="宋体"/>
                <w:color w:val="auto"/>
              </w:rPr>
              <w:t>本项目停车场汽车尾气主要污染物为</w:t>
            </w:r>
            <w:r>
              <w:rPr>
                <w:color w:val="auto"/>
              </w:rPr>
              <w:t>CO</w:t>
            </w:r>
            <w:r>
              <w:rPr>
                <w:rFonts w:hAnsi="宋体"/>
                <w:color w:val="auto"/>
              </w:rPr>
              <w:t>、</w:t>
            </w:r>
            <w:r>
              <w:rPr>
                <w:color w:val="auto"/>
              </w:rPr>
              <w:t>THC</w:t>
            </w:r>
            <w:r>
              <w:rPr>
                <w:rFonts w:hAnsi="宋体"/>
                <w:color w:val="auto"/>
              </w:rPr>
              <w:t>、</w:t>
            </w:r>
            <w:r>
              <w:rPr>
                <w:color w:val="auto"/>
              </w:rPr>
              <w:t>NO</w:t>
            </w:r>
            <w:r>
              <w:rPr>
                <w:color w:val="auto"/>
                <w:vertAlign w:val="subscript"/>
              </w:rPr>
              <w:t>2</w:t>
            </w:r>
            <w:r>
              <w:rPr>
                <w:rFonts w:hAnsi="宋体"/>
                <w:color w:val="auto"/>
              </w:rPr>
              <w:t>，排放量较小，</w:t>
            </w:r>
            <w:r>
              <w:rPr>
                <w:rFonts w:hint="eastAsia" w:hAnsi="宋体"/>
                <w:color w:val="auto"/>
                <w:lang w:eastAsia="zh-CN"/>
              </w:rPr>
              <w:t>在采取环评中提出的废气治理措施情况下，</w:t>
            </w:r>
            <w:r>
              <w:rPr>
                <w:rFonts w:hAnsi="宋体"/>
                <w:color w:val="auto"/>
              </w:rPr>
              <w:t>对周围大气环境影响不大。</w:t>
            </w:r>
          </w:p>
          <w:p>
            <w:pPr>
              <w:adjustRightInd w:val="0"/>
              <w:snapToGrid w:val="0"/>
              <w:ind w:firstLine="480"/>
              <w:rPr>
                <w:snapToGrid w:val="0"/>
                <w:color w:val="auto"/>
                <w:kern w:val="0"/>
                <w:highlight w:val="none"/>
              </w:rPr>
            </w:pPr>
            <w:r>
              <w:rPr>
                <w:rFonts w:hAnsi="宋体"/>
                <w:snapToGrid w:val="0"/>
                <w:color w:val="auto"/>
                <w:kern w:val="0"/>
                <w:highlight w:val="none"/>
              </w:rPr>
              <w:t>（</w:t>
            </w:r>
            <w:r>
              <w:rPr>
                <w:snapToGrid w:val="0"/>
                <w:color w:val="auto"/>
                <w:kern w:val="0"/>
                <w:highlight w:val="none"/>
              </w:rPr>
              <w:t>2</w:t>
            </w:r>
            <w:r>
              <w:rPr>
                <w:rFonts w:hAnsi="宋体"/>
                <w:snapToGrid w:val="0"/>
                <w:color w:val="auto"/>
                <w:kern w:val="0"/>
                <w:highlight w:val="none"/>
              </w:rPr>
              <w:t>）水环境影响分析结论</w:t>
            </w:r>
          </w:p>
          <w:p>
            <w:pPr>
              <w:ind w:firstLine="480"/>
              <w:jc w:val="left"/>
              <w:rPr>
                <w:color w:val="auto"/>
                <w:highlight w:val="none"/>
              </w:rPr>
            </w:pPr>
            <w:r>
              <w:rPr>
                <w:rFonts w:hint="eastAsia"/>
                <w:color w:val="auto"/>
                <w:highlight w:val="none"/>
              </w:rPr>
              <w:t>水污染源主要为游客、工作人员生活废水。用水由</w:t>
            </w:r>
            <w:r>
              <w:rPr>
                <w:rFonts w:hint="eastAsia"/>
                <w:color w:val="auto"/>
                <w:highlight w:val="none"/>
                <w:lang w:eastAsia="zh-CN"/>
              </w:rPr>
              <w:t>努尔加水库</w:t>
            </w:r>
            <w:r>
              <w:rPr>
                <w:rFonts w:hint="eastAsia"/>
                <w:color w:val="auto"/>
                <w:highlight w:val="none"/>
              </w:rPr>
              <w:t>水供给。</w:t>
            </w:r>
          </w:p>
          <w:p>
            <w:pPr>
              <w:ind w:firstLine="480"/>
              <w:jc w:val="left"/>
              <w:rPr>
                <w:rFonts w:hint="eastAsia" w:eastAsia="宋体"/>
                <w:color w:val="auto"/>
                <w:highlight w:val="none"/>
                <w:lang w:eastAsia="zh-CN"/>
              </w:rPr>
            </w:pPr>
            <w:r>
              <w:rPr>
                <w:rFonts w:hint="eastAsia"/>
                <w:color w:val="auto"/>
                <w:highlight w:val="none"/>
              </w:rPr>
              <w:t>本项目预计本项目预计平均每天接纳游客量约300余人次，游客生活污水排放量为9.6m</w:t>
            </w:r>
            <w:r>
              <w:rPr>
                <w:rFonts w:hint="eastAsia"/>
                <w:color w:val="auto"/>
                <w:highlight w:val="none"/>
                <w:vertAlign w:val="superscript"/>
              </w:rPr>
              <w:t>3</w:t>
            </w:r>
            <w:r>
              <w:rPr>
                <w:rFonts w:hint="eastAsia"/>
                <w:color w:val="auto"/>
                <w:highlight w:val="none"/>
              </w:rPr>
              <w:t>/d（3</w:t>
            </w:r>
            <w:r>
              <w:rPr>
                <w:rFonts w:hint="eastAsia"/>
                <w:color w:val="auto"/>
                <w:highlight w:val="none"/>
                <w:lang w:val="en-US" w:eastAsia="zh-CN"/>
              </w:rPr>
              <w:t>504</w:t>
            </w:r>
            <w:r>
              <w:rPr>
                <w:rFonts w:hint="eastAsia"/>
                <w:color w:val="auto"/>
                <w:highlight w:val="none"/>
              </w:rPr>
              <w:t>t/a）；工作人员生活污水排放量为</w:t>
            </w:r>
            <w:r>
              <w:rPr>
                <w:rFonts w:hint="eastAsia"/>
                <w:color w:val="auto"/>
                <w:highlight w:val="none"/>
                <w:lang w:val="en-US" w:eastAsia="zh-CN"/>
              </w:rPr>
              <w:t>2.56</w:t>
            </w:r>
            <w:r>
              <w:rPr>
                <w:rFonts w:hint="eastAsia"/>
                <w:color w:val="auto"/>
                <w:highlight w:val="none"/>
              </w:rPr>
              <w:t>m</w:t>
            </w:r>
            <w:r>
              <w:rPr>
                <w:rFonts w:hint="eastAsia"/>
                <w:color w:val="auto"/>
                <w:highlight w:val="none"/>
                <w:vertAlign w:val="superscript"/>
              </w:rPr>
              <w:t>3</w:t>
            </w:r>
            <w:r>
              <w:rPr>
                <w:rFonts w:hint="eastAsia"/>
                <w:color w:val="auto"/>
                <w:highlight w:val="none"/>
              </w:rPr>
              <w:t>/d（</w:t>
            </w:r>
            <w:r>
              <w:rPr>
                <w:rFonts w:hint="eastAsia"/>
                <w:color w:val="auto"/>
                <w:highlight w:val="none"/>
                <w:lang w:val="en-US" w:eastAsia="zh-CN"/>
              </w:rPr>
              <w:t>934.4</w:t>
            </w:r>
            <w:r>
              <w:rPr>
                <w:rFonts w:hint="eastAsia"/>
                <w:color w:val="auto"/>
                <w:highlight w:val="none"/>
              </w:rPr>
              <w:t>t/a）</w:t>
            </w:r>
            <w:r>
              <w:rPr>
                <w:rFonts w:hint="eastAsia"/>
                <w:color w:val="auto"/>
                <w:highlight w:val="none"/>
                <w:lang w:eastAsia="zh-CN"/>
              </w:rPr>
              <w:t>，污水排放总量</w:t>
            </w:r>
            <w:r>
              <w:rPr>
                <w:rFonts w:hint="eastAsia"/>
                <w:color w:val="auto"/>
                <w:highlight w:val="none"/>
                <w:lang w:val="en-US" w:eastAsia="zh-CN"/>
              </w:rPr>
              <w:t>12.16</w:t>
            </w:r>
            <w:r>
              <w:rPr>
                <w:rFonts w:hint="eastAsia"/>
                <w:color w:val="auto"/>
                <w:highlight w:val="none"/>
              </w:rPr>
              <w:t>m</w:t>
            </w:r>
            <w:r>
              <w:rPr>
                <w:rFonts w:hint="eastAsia"/>
                <w:color w:val="auto"/>
                <w:highlight w:val="none"/>
                <w:vertAlign w:val="superscript"/>
              </w:rPr>
              <w:t>3</w:t>
            </w:r>
            <w:r>
              <w:rPr>
                <w:rFonts w:hint="eastAsia"/>
                <w:color w:val="auto"/>
                <w:highlight w:val="none"/>
              </w:rPr>
              <w:t>/d</w:t>
            </w:r>
            <w:r>
              <w:rPr>
                <w:rFonts w:hint="default"/>
                <w:color w:val="auto"/>
                <w:highlight w:val="none"/>
                <w:lang w:eastAsia="zh-CN"/>
              </w:rPr>
              <w:t>（</w:t>
            </w:r>
            <w:r>
              <w:rPr>
                <w:rFonts w:hint="eastAsia"/>
                <w:color w:val="auto"/>
                <w:highlight w:val="none"/>
                <w:lang w:val="en-US" w:eastAsia="zh-CN"/>
              </w:rPr>
              <w:t>4438.4</w:t>
            </w:r>
            <w:r>
              <w:rPr>
                <w:rFonts w:hint="default"/>
                <w:color w:val="auto"/>
                <w:highlight w:val="none"/>
                <w:lang w:eastAsia="zh-CN"/>
              </w:rPr>
              <w:t>m</w:t>
            </w:r>
            <w:r>
              <w:rPr>
                <w:rFonts w:hint="default"/>
                <w:color w:val="auto"/>
                <w:highlight w:val="none"/>
                <w:vertAlign w:val="superscript"/>
                <w:lang w:eastAsia="zh-CN"/>
              </w:rPr>
              <w:t>3</w:t>
            </w:r>
            <w:r>
              <w:rPr>
                <w:rFonts w:hint="default"/>
                <w:color w:val="auto"/>
                <w:highlight w:val="none"/>
                <w:lang w:eastAsia="zh-CN"/>
              </w:rPr>
              <w:t>/a）</w:t>
            </w:r>
            <w:r>
              <w:rPr>
                <w:rFonts w:hint="eastAsia"/>
                <w:color w:val="auto"/>
                <w:highlight w:val="none"/>
                <w:lang w:eastAsia="zh-CN"/>
              </w:rPr>
              <w:t>。</w:t>
            </w:r>
            <w:r>
              <w:rPr>
                <w:rFonts w:hint="eastAsia"/>
                <w:color w:val="auto"/>
                <w:highlight w:val="none"/>
              </w:rPr>
              <w:t>生活污水</w:t>
            </w:r>
            <w:r>
              <w:rPr>
                <w:rFonts w:hint="eastAsia"/>
                <w:color w:val="auto"/>
                <w:highlight w:val="none"/>
                <w:lang w:eastAsia="zh-CN"/>
              </w:rPr>
              <w:t>排入防渗收集池，由吸污车拉运至阿什里乡污水处理厂处置</w:t>
            </w:r>
            <w:r>
              <w:rPr>
                <w:rFonts w:hint="eastAsia"/>
                <w:color w:val="auto"/>
                <w:highlight w:val="none"/>
              </w:rPr>
              <w:t>。</w:t>
            </w:r>
            <w:r>
              <w:rPr>
                <w:rFonts w:hint="eastAsia"/>
                <w:color w:val="auto"/>
                <w:highlight w:val="none"/>
                <w:lang w:eastAsia="zh-CN"/>
              </w:rPr>
              <w:t>污水处理厂能够消纳本项目污水处理。</w:t>
            </w:r>
          </w:p>
          <w:p>
            <w:pPr>
              <w:adjustRightInd w:val="0"/>
              <w:snapToGrid w:val="0"/>
              <w:ind w:firstLine="480"/>
              <w:rPr>
                <w:snapToGrid w:val="0"/>
                <w:color w:val="auto"/>
                <w:kern w:val="0"/>
              </w:rPr>
            </w:pPr>
            <w:r>
              <w:rPr>
                <w:rFonts w:hAnsi="宋体"/>
                <w:snapToGrid w:val="0"/>
                <w:color w:val="auto"/>
                <w:kern w:val="0"/>
              </w:rPr>
              <w:t>（</w:t>
            </w:r>
            <w:r>
              <w:rPr>
                <w:snapToGrid w:val="0"/>
                <w:color w:val="auto"/>
                <w:kern w:val="0"/>
              </w:rPr>
              <w:t>3</w:t>
            </w:r>
            <w:r>
              <w:rPr>
                <w:rFonts w:hAnsi="宋体"/>
                <w:snapToGrid w:val="0"/>
                <w:color w:val="auto"/>
                <w:kern w:val="0"/>
              </w:rPr>
              <w:t>）声环境影响分析结论</w:t>
            </w:r>
          </w:p>
          <w:p>
            <w:pPr>
              <w:ind w:firstLine="480"/>
              <w:rPr>
                <w:color w:val="auto"/>
              </w:rPr>
            </w:pPr>
            <w:r>
              <w:rPr>
                <w:rFonts w:hint="eastAsia" w:hAnsi="宋体"/>
                <w:color w:val="auto"/>
              </w:rPr>
              <w:t>项目营运期噪声主要来自</w:t>
            </w:r>
            <w:r>
              <w:rPr>
                <w:rFonts w:hint="eastAsia" w:hAnsi="宋体"/>
                <w:color w:val="auto"/>
                <w:lang w:eastAsia="zh-CN"/>
              </w:rPr>
              <w:t>景</w:t>
            </w:r>
            <w:r>
              <w:rPr>
                <w:rFonts w:hint="eastAsia" w:hAnsi="宋体"/>
                <w:color w:val="auto"/>
              </w:rPr>
              <w:t>区游客游玩时的社会娱乐噪声</w:t>
            </w:r>
            <w:r>
              <w:rPr>
                <w:rFonts w:hint="eastAsia" w:hAnsi="宋体"/>
                <w:color w:val="auto"/>
                <w:lang w:eastAsia="zh-CN"/>
              </w:rPr>
              <w:t>、</w:t>
            </w:r>
            <w:r>
              <w:rPr>
                <w:rFonts w:hint="eastAsia" w:hAnsi="宋体"/>
                <w:color w:val="auto"/>
              </w:rPr>
              <w:t>公建设施等动力设备噪声</w:t>
            </w:r>
            <w:r>
              <w:rPr>
                <w:rFonts w:hint="eastAsia" w:hAnsi="宋体"/>
                <w:color w:val="auto"/>
                <w:lang w:eastAsia="zh-CN"/>
              </w:rPr>
              <w:t>及低空飞行器噪声</w:t>
            </w:r>
            <w:r>
              <w:rPr>
                <w:rFonts w:hint="eastAsia" w:hAnsi="宋体"/>
                <w:color w:val="auto"/>
              </w:rPr>
              <w:t>。项目在动力设备选型上拟优先选用低噪声设备，独立设置水泵房、空调房等，安装时做到规范安装，设置相应的隔声减振措施；做好游客的宣传，管理工作，引导游客文明的参与各项娱乐活动；加强音箱和游乐设施的运行管理，严格控制音量，同时，该项目室外游乐区夜间不开放。将产噪声大的设备布置在园区中间位置，</w:t>
            </w:r>
            <w:r>
              <w:rPr>
                <w:rFonts w:hint="eastAsia" w:hAnsi="宋体"/>
                <w:color w:val="auto"/>
                <w:lang w:eastAsia="zh-CN"/>
              </w:rPr>
              <w:t>低空飞行区设置隔声挡板，选用低噪声的飞行设备。在落实以上保护措施情况下</w:t>
            </w:r>
            <w:r>
              <w:rPr>
                <w:rFonts w:hint="eastAsia" w:hAnsi="宋体"/>
                <w:color w:val="auto"/>
              </w:rPr>
              <w:t>噪声可实现达标排放，对外环境影响较小。</w:t>
            </w:r>
          </w:p>
          <w:p>
            <w:pPr>
              <w:adjustRightInd w:val="0"/>
              <w:snapToGrid w:val="0"/>
              <w:ind w:firstLine="480"/>
              <w:rPr>
                <w:snapToGrid w:val="0"/>
                <w:color w:val="auto"/>
                <w:kern w:val="0"/>
              </w:rPr>
            </w:pPr>
            <w:r>
              <w:rPr>
                <w:rFonts w:hAnsi="宋体"/>
                <w:snapToGrid w:val="0"/>
                <w:color w:val="auto"/>
                <w:kern w:val="0"/>
              </w:rPr>
              <w:t>（</w:t>
            </w:r>
            <w:r>
              <w:rPr>
                <w:snapToGrid w:val="0"/>
                <w:color w:val="auto"/>
                <w:kern w:val="0"/>
              </w:rPr>
              <w:t>4</w:t>
            </w:r>
            <w:r>
              <w:rPr>
                <w:rFonts w:hAnsi="宋体"/>
                <w:snapToGrid w:val="0"/>
                <w:color w:val="auto"/>
                <w:kern w:val="0"/>
              </w:rPr>
              <w:t>）固废环境影响分析结论</w:t>
            </w:r>
          </w:p>
          <w:p>
            <w:pPr>
              <w:bidi w:val="0"/>
              <w:rPr>
                <w:rFonts w:hint="eastAsia"/>
                <w:color w:val="auto"/>
              </w:rPr>
            </w:pPr>
            <w:r>
              <w:rPr>
                <w:rFonts w:hint="eastAsia"/>
                <w:color w:val="auto"/>
              </w:rPr>
              <w:t>本项目固体废物主要为生活垃圾，项目</w:t>
            </w:r>
            <w:r>
              <w:rPr>
                <w:rFonts w:hint="eastAsia"/>
                <w:color w:val="auto"/>
                <w:lang w:val="en-US" w:eastAsia="zh-CN"/>
              </w:rPr>
              <w:t>每日</w:t>
            </w:r>
            <w:r>
              <w:rPr>
                <w:rFonts w:hint="eastAsia"/>
                <w:color w:val="auto"/>
              </w:rPr>
              <w:t>接待游客约</w:t>
            </w:r>
            <w:r>
              <w:rPr>
                <w:rFonts w:hint="eastAsia"/>
                <w:color w:val="auto"/>
                <w:lang w:val="en-US" w:eastAsia="zh-CN"/>
              </w:rPr>
              <w:t>300</w:t>
            </w:r>
            <w:r>
              <w:rPr>
                <w:rFonts w:hint="eastAsia"/>
                <w:color w:val="auto"/>
              </w:rPr>
              <w:t>人次，</w:t>
            </w:r>
            <w:r>
              <w:rPr>
                <w:rFonts w:hint="eastAsia"/>
                <w:color w:val="auto"/>
                <w:lang w:val="en-US" w:eastAsia="zh-CN"/>
              </w:rPr>
              <w:t>工作人员40</w:t>
            </w:r>
            <w:r>
              <w:rPr>
                <w:rFonts w:hint="eastAsia"/>
                <w:color w:val="auto"/>
              </w:rPr>
              <w:t>人，游客按每人每日产生生活垃圾0.25kg计，则产生生活垃圾75kg/d（2</w:t>
            </w:r>
            <w:r>
              <w:rPr>
                <w:rFonts w:hint="eastAsia"/>
                <w:color w:val="auto"/>
                <w:lang w:val="en-US" w:eastAsia="zh-CN"/>
              </w:rPr>
              <w:t>7.38</w:t>
            </w:r>
            <w:r>
              <w:rPr>
                <w:rFonts w:hint="eastAsia"/>
                <w:color w:val="auto"/>
              </w:rPr>
              <w:t>t/a）；工作人员（</w:t>
            </w:r>
            <w:r>
              <w:rPr>
                <w:rFonts w:hint="eastAsia"/>
                <w:color w:val="auto"/>
                <w:lang w:val="en-US" w:eastAsia="zh-CN"/>
              </w:rPr>
              <w:t>40</w:t>
            </w:r>
            <w:r>
              <w:rPr>
                <w:rFonts w:hint="eastAsia"/>
                <w:color w:val="auto"/>
              </w:rPr>
              <w:t>人）每人每日产生生活垃圾按0.5kg计，产生量</w:t>
            </w:r>
            <w:r>
              <w:rPr>
                <w:rFonts w:hint="eastAsia"/>
                <w:color w:val="auto"/>
                <w:lang w:val="en-US" w:eastAsia="zh-CN"/>
              </w:rPr>
              <w:t>20</w:t>
            </w:r>
            <w:r>
              <w:rPr>
                <w:rFonts w:hint="eastAsia"/>
                <w:color w:val="auto"/>
              </w:rPr>
              <w:t>kg/d（</w:t>
            </w:r>
            <w:r>
              <w:rPr>
                <w:rFonts w:hint="eastAsia"/>
                <w:color w:val="auto"/>
                <w:lang w:val="en-US" w:eastAsia="zh-CN"/>
              </w:rPr>
              <w:t>7.3</w:t>
            </w:r>
            <w:r>
              <w:rPr>
                <w:rFonts w:hint="eastAsia"/>
                <w:color w:val="auto"/>
              </w:rPr>
              <w:t>t/a）。生活垃圾集中收集后运往阿什里乡政府指定垃圾场填埋厂处置。对生活垃圾做到日产日清，保证区域内无腐烂垃圾堆放。</w:t>
            </w:r>
          </w:p>
          <w:p>
            <w:pPr>
              <w:ind w:firstLine="480"/>
              <w:textAlignment w:val="baseline"/>
              <w:rPr>
                <w:color w:val="auto"/>
                <w:highlight w:val="none"/>
              </w:rPr>
            </w:pPr>
            <w:r>
              <w:rPr>
                <w:rFonts w:hint="eastAsia"/>
                <w:color w:val="auto"/>
                <w:highlight w:val="none"/>
              </w:rPr>
              <w:t>（5）</w:t>
            </w:r>
            <w:r>
              <w:rPr>
                <w:rFonts w:hint="eastAsia"/>
                <w:color w:val="auto"/>
                <w:highlight w:val="none"/>
                <w:lang w:eastAsia="zh-CN"/>
              </w:rPr>
              <w:t>努尔加水库</w:t>
            </w:r>
            <w:r>
              <w:rPr>
                <w:rFonts w:hint="eastAsia"/>
                <w:color w:val="auto"/>
                <w:highlight w:val="none"/>
              </w:rPr>
              <w:t>影响分析结论</w:t>
            </w:r>
          </w:p>
          <w:p>
            <w:pPr>
              <w:ind w:firstLine="480"/>
              <w:textAlignment w:val="baseline"/>
              <w:rPr>
                <w:rFonts w:hint="eastAsia" w:eastAsia="宋体"/>
                <w:color w:val="auto"/>
                <w:highlight w:val="none"/>
                <w:lang w:eastAsia="zh-CN"/>
              </w:rPr>
            </w:pPr>
            <w:r>
              <w:rPr>
                <w:rFonts w:hint="eastAsia"/>
                <w:color w:val="auto"/>
                <w:highlight w:val="none"/>
                <w:lang w:val="en-US" w:eastAsia="zh-CN"/>
              </w:rPr>
              <w:t>本次建设项目中，</w:t>
            </w:r>
            <w:r>
              <w:rPr>
                <w:rFonts w:hint="eastAsia"/>
                <w:color w:val="auto"/>
                <w:highlight w:val="none"/>
                <w:lang w:eastAsia="zh-CN"/>
              </w:rPr>
              <w:t>水库观景台项目</w:t>
            </w:r>
            <w:r>
              <w:rPr>
                <w:rFonts w:hint="eastAsia"/>
                <w:color w:val="auto"/>
                <w:highlight w:val="none"/>
                <w:lang w:val="en-US" w:eastAsia="zh-CN"/>
              </w:rPr>
              <w:t>距离</w:t>
            </w:r>
            <w:r>
              <w:rPr>
                <w:rFonts w:hint="eastAsia"/>
                <w:color w:val="auto"/>
                <w:highlight w:val="none"/>
                <w:lang w:eastAsia="zh-CN"/>
              </w:rPr>
              <w:t>努尔加水库最近，距离为</w:t>
            </w:r>
            <w:r>
              <w:rPr>
                <w:rFonts w:hint="eastAsia"/>
                <w:color w:val="auto"/>
                <w:highlight w:val="none"/>
                <w:lang w:val="en-US" w:eastAsia="zh-CN"/>
              </w:rPr>
              <w:t>1.36km，</w:t>
            </w:r>
            <w:r>
              <w:rPr>
                <w:rFonts w:hint="eastAsia"/>
                <w:color w:val="auto"/>
                <w:highlight w:val="none"/>
                <w:lang w:eastAsia="zh-CN"/>
              </w:rPr>
              <w:t>且</w:t>
            </w:r>
            <w:r>
              <w:rPr>
                <w:rFonts w:hint="eastAsia"/>
                <w:color w:val="auto"/>
                <w:highlight w:val="none"/>
                <w:lang w:val="en-US" w:eastAsia="zh-CN"/>
              </w:rPr>
              <w:t>位于二级水源保护区内。按照《饮用水水源保护区污染防治管理规定》，二级保护区内不准新建设、扩建向水体排放污染物的建设项目，禁止设立装卸垃圾、粪便、油类和有毒物品的码头。水库观景台建设人行通道为半封闭式玻璃廊道，人行通道底部、两侧均为玻璃通道，不设置垃圾收集箱，不建设排污、产污工段。在运营过程中管理部门及时做好现场监督和引导，</w:t>
            </w:r>
            <w:r>
              <w:rPr>
                <w:rFonts w:hint="eastAsia"/>
                <w:color w:val="auto"/>
                <w:highlight w:val="none"/>
                <w:lang w:eastAsia="zh-CN"/>
              </w:rPr>
              <w:t>因此，本项目建设对努尔加水库影响较小。</w:t>
            </w:r>
          </w:p>
          <w:p>
            <w:pPr>
              <w:pStyle w:val="5"/>
              <w:keepNext w:val="0"/>
              <w:keepLines w:val="0"/>
              <w:pageBreakBefore w:val="0"/>
              <w:widowControl w:val="0"/>
              <w:kinsoku/>
              <w:wordWrap/>
              <w:overflowPunct w:val="0"/>
              <w:topLinePunct w:val="0"/>
              <w:autoSpaceDE w:val="0"/>
              <w:autoSpaceDN w:val="0"/>
              <w:bidi w:val="0"/>
              <w:adjustRightInd w:val="0"/>
              <w:snapToGrid w:val="0"/>
              <w:rPr>
                <w:rFonts w:hint="default"/>
                <w:color w:val="auto"/>
                <w:highlight w:val="none"/>
              </w:rPr>
            </w:pPr>
            <w:r>
              <w:rPr>
                <w:rFonts w:hint="eastAsia"/>
                <w:color w:val="auto"/>
                <w:highlight w:val="none"/>
                <w:lang w:val="en-US" w:eastAsia="zh-CN"/>
              </w:rPr>
              <w:t>9.</w:t>
            </w:r>
            <w:r>
              <w:rPr>
                <w:rFonts w:hint="default"/>
                <w:color w:val="auto"/>
                <w:highlight w:val="none"/>
                <w:lang w:val="en-US" w:eastAsia="zh-CN"/>
              </w:rPr>
              <w:t xml:space="preserve">1.4 </w:t>
            </w:r>
            <w:r>
              <w:rPr>
                <w:rFonts w:hint="eastAsia"/>
                <w:color w:val="auto"/>
                <w:highlight w:val="none"/>
                <w:lang w:eastAsia="zh-CN"/>
              </w:rPr>
              <w:t>风险分析</w:t>
            </w:r>
          </w:p>
          <w:p>
            <w:pPr>
              <w:bidi w:val="0"/>
              <w:rPr>
                <w:rFonts w:hint="eastAsia"/>
                <w:color w:val="auto"/>
                <w:lang w:val="en-US" w:eastAsia="zh-CN"/>
              </w:rPr>
            </w:pPr>
            <w:r>
              <w:rPr>
                <w:rFonts w:hint="eastAsia"/>
                <w:color w:val="auto"/>
                <w:lang w:val="en-US" w:eastAsia="zh-CN"/>
              </w:rPr>
              <w:t>建设单位在落实本次评价提出的环境风险防范措施的基础上，可最大限度地减少可能发生的环境风险，且一旦发生事故，也可将影响范围控制在较小程度之内，减小损失。从环境风险的角度分析，本项目是可行的。</w:t>
            </w:r>
          </w:p>
          <w:p>
            <w:pPr>
              <w:pStyle w:val="5"/>
              <w:bidi w:val="0"/>
              <w:rPr>
                <w:rFonts w:hint="default"/>
                <w:color w:val="auto"/>
              </w:rPr>
            </w:pPr>
            <w:r>
              <w:rPr>
                <w:rFonts w:hint="eastAsia"/>
                <w:color w:val="auto"/>
                <w:lang w:val="en-US" w:eastAsia="zh-CN"/>
              </w:rPr>
              <w:t>9.</w:t>
            </w:r>
            <w:r>
              <w:rPr>
                <w:rFonts w:hint="default"/>
                <w:color w:val="auto"/>
              </w:rPr>
              <w:t>1.</w:t>
            </w:r>
            <w:r>
              <w:rPr>
                <w:rFonts w:hint="default"/>
                <w:color w:val="auto"/>
                <w:lang w:val="en-US" w:eastAsia="zh-CN"/>
              </w:rPr>
              <w:t>5</w:t>
            </w:r>
            <w:r>
              <w:rPr>
                <w:rFonts w:hint="default"/>
                <w:color w:val="auto"/>
              </w:rPr>
              <w:t xml:space="preserve"> 总量控制</w:t>
            </w:r>
          </w:p>
          <w:p>
            <w:pPr>
              <w:bidi w:val="0"/>
              <w:rPr>
                <w:rFonts w:hint="default"/>
                <w:color w:val="auto"/>
                <w:lang w:val="en-US" w:eastAsia="zh-CN"/>
              </w:rPr>
            </w:pPr>
            <w:r>
              <w:rPr>
                <w:rFonts w:hint="default"/>
                <w:color w:val="auto"/>
                <w:lang w:eastAsia="zh-CN"/>
              </w:rPr>
              <w:t>生活污水排入</w:t>
            </w:r>
            <w:r>
              <w:rPr>
                <w:rFonts w:hint="eastAsia"/>
                <w:color w:val="auto"/>
                <w:lang w:val="en-US" w:eastAsia="zh-CN"/>
              </w:rPr>
              <w:t>生活污水收集池</w:t>
            </w:r>
            <w:r>
              <w:rPr>
                <w:rFonts w:hint="eastAsia"/>
                <w:color w:val="auto"/>
                <w:lang w:eastAsia="zh-CN"/>
              </w:rPr>
              <w:t>，由吸污车拉运至阿什里乡污水处理厂处置</w:t>
            </w:r>
            <w:r>
              <w:rPr>
                <w:rFonts w:hint="default"/>
                <w:color w:val="auto"/>
                <w:lang w:eastAsia="zh-CN"/>
              </w:rPr>
              <w:t>。</w:t>
            </w:r>
            <w:r>
              <w:rPr>
                <w:rFonts w:hint="default"/>
                <w:color w:val="auto"/>
                <w:lang w:val="en-US" w:eastAsia="zh-CN"/>
              </w:rPr>
              <w:t>因此，本项目不另外设置总量控制指标。</w:t>
            </w:r>
          </w:p>
          <w:p>
            <w:pPr>
              <w:pStyle w:val="5"/>
              <w:bidi w:val="0"/>
              <w:rPr>
                <w:rFonts w:hint="default"/>
                <w:color w:val="auto"/>
                <w:lang w:val="en-US" w:eastAsia="zh-CN"/>
              </w:rPr>
            </w:pPr>
            <w:r>
              <w:rPr>
                <w:rFonts w:hint="eastAsia" w:ascii="Times New Roman" w:hAnsi="Times New Roman" w:eastAsia="宋体"/>
                <w:color w:val="auto"/>
                <w:szCs w:val="22"/>
                <w:lang w:val="en-US" w:eastAsia="zh-CN"/>
              </w:rPr>
              <w:t>9.</w:t>
            </w:r>
            <w:r>
              <w:rPr>
                <w:rFonts w:hint="default" w:ascii="Times New Roman" w:hAnsi="Times New Roman" w:eastAsia="宋体"/>
                <w:color w:val="auto"/>
                <w:szCs w:val="22"/>
                <w:lang w:val="en-US" w:eastAsia="zh-CN"/>
              </w:rPr>
              <w:t>1.6 产业政策符合性</w:t>
            </w:r>
          </w:p>
          <w:p>
            <w:pPr>
              <w:pStyle w:val="2"/>
              <w:jc w:val="left"/>
              <w:rPr>
                <w:rFonts w:hint="eastAsia"/>
                <w:color w:val="auto"/>
                <w:lang w:val="en-US" w:eastAsia="zh-CN"/>
              </w:rPr>
            </w:pPr>
            <w:r>
              <w:rPr>
                <w:rFonts w:hint="eastAsia"/>
                <w:color w:val="auto"/>
                <w:lang w:val="en-US" w:eastAsia="zh-CN"/>
              </w:rPr>
              <w:t>本项目为生态旅游建设项目，根据国家发改委公布的</w:t>
            </w:r>
            <w:r>
              <w:rPr>
                <w:color w:val="auto"/>
              </w:rPr>
              <w:t>《产业结构调整指导目录（2011年本）》</w:t>
            </w:r>
            <w:r>
              <w:rPr>
                <w:rFonts w:hint="default"/>
                <w:color w:val="auto"/>
              </w:rPr>
              <w:t>（2013年修正）</w:t>
            </w:r>
            <w:r>
              <w:rPr>
                <w:rFonts w:hint="eastAsia"/>
                <w:color w:val="auto"/>
                <w:lang w:eastAsia="zh-CN"/>
              </w:rPr>
              <w:t>，本项目属于其中鼓励类，“三十四、旅游业”，第</w:t>
            </w:r>
            <w:r>
              <w:rPr>
                <w:rFonts w:hint="eastAsia"/>
                <w:color w:val="auto"/>
                <w:lang w:val="en-US" w:eastAsia="zh-CN"/>
              </w:rPr>
              <w:t>2小项“乡村旅游、生态旅游、森林旅游、工业旅游、体育旅游、红色旅游、民族风情游及其他旅游资源综合开发服务”和第3小项“旅游基础设施建设及旅游信息服务”。</w:t>
            </w:r>
          </w:p>
          <w:p>
            <w:pPr>
              <w:pStyle w:val="5"/>
              <w:bidi w:val="0"/>
              <w:rPr>
                <w:rFonts w:hint="default"/>
                <w:color w:val="auto"/>
              </w:rPr>
            </w:pPr>
            <w:r>
              <w:rPr>
                <w:rFonts w:hint="eastAsia"/>
                <w:color w:val="auto"/>
                <w:lang w:val="en-US" w:eastAsia="zh-CN"/>
              </w:rPr>
              <w:t>9.</w:t>
            </w:r>
            <w:r>
              <w:rPr>
                <w:rFonts w:hint="default"/>
                <w:color w:val="auto"/>
              </w:rPr>
              <w:t>1.</w:t>
            </w:r>
            <w:r>
              <w:rPr>
                <w:rFonts w:hint="default"/>
                <w:color w:val="auto"/>
                <w:lang w:val="en-US" w:eastAsia="zh-CN"/>
              </w:rPr>
              <w:t xml:space="preserve">7 </w:t>
            </w:r>
            <w:r>
              <w:rPr>
                <w:rFonts w:hint="default"/>
                <w:color w:val="auto"/>
              </w:rPr>
              <w:t>综合结论</w:t>
            </w:r>
          </w:p>
          <w:p>
            <w:pPr>
              <w:bidi w:val="0"/>
              <w:rPr>
                <w:rFonts w:hint="default"/>
                <w:color w:val="auto"/>
              </w:rPr>
            </w:pPr>
            <w:r>
              <w:rPr>
                <w:rFonts w:hint="default"/>
                <w:color w:val="auto"/>
              </w:rPr>
              <w:t>综上所述，本项目具有较明显的社会经济效益，项目所在地环境质量较好，项目对周围环境的污染程度较轻，本项目所产生的废气、废水、噪声、固废在采取相应的治理措施后，可满足相应的国家排放标准。通过对本项目环境影响评价，认为只要在本项目的建设中认真执行环保“三同时”，具体落实本环评中提出的各污染防治措施，从环保角度看，本项目的建设是可行的。</w:t>
            </w:r>
          </w:p>
          <w:p>
            <w:pPr>
              <w:pStyle w:val="4"/>
              <w:keepNext w:val="0"/>
              <w:keepLines w:val="0"/>
              <w:pageBreakBefore w:val="0"/>
              <w:widowControl w:val="0"/>
              <w:kinsoku/>
              <w:wordWrap/>
              <w:overflowPunct w:val="0"/>
              <w:topLinePunct w:val="0"/>
              <w:autoSpaceDE w:val="0"/>
              <w:autoSpaceDN w:val="0"/>
              <w:bidi w:val="0"/>
              <w:adjustRightInd w:val="0"/>
              <w:snapToGrid w:val="0"/>
              <w:rPr>
                <w:rFonts w:hint="default"/>
                <w:color w:val="auto"/>
              </w:rPr>
            </w:pPr>
            <w:r>
              <w:rPr>
                <w:rFonts w:hint="eastAsia"/>
                <w:color w:val="auto"/>
                <w:lang w:val="en-US" w:eastAsia="zh-CN"/>
              </w:rPr>
              <w:t>9.</w:t>
            </w:r>
            <w:r>
              <w:rPr>
                <w:rFonts w:hint="default"/>
                <w:color w:val="auto"/>
              </w:rPr>
              <w:t>2</w:t>
            </w:r>
            <w:r>
              <w:rPr>
                <w:rFonts w:hint="eastAsia"/>
                <w:color w:val="auto"/>
                <w:lang w:val="en-US" w:eastAsia="zh-CN"/>
              </w:rPr>
              <w:t xml:space="preserve"> </w:t>
            </w:r>
            <w:r>
              <w:rPr>
                <w:rFonts w:hint="default"/>
                <w:color w:val="auto"/>
              </w:rPr>
              <w:t>建议</w:t>
            </w:r>
          </w:p>
          <w:p>
            <w:pPr>
              <w:bidi w:val="0"/>
              <w:rPr>
                <w:rFonts w:hint="default"/>
                <w:color w:val="auto"/>
              </w:rPr>
            </w:pPr>
            <w:r>
              <w:rPr>
                <w:rFonts w:hint="default"/>
                <w:color w:val="auto"/>
              </w:rPr>
              <w:t>（1）</w:t>
            </w:r>
            <w:r>
              <w:rPr>
                <w:rFonts w:hint="default"/>
                <w:color w:val="auto"/>
                <w:lang w:eastAsia="zh-CN"/>
              </w:rPr>
              <w:t>重视环境保护工作，确保环评报告中提出的各项污染防治措施落实到位，切实履行“三同时”，确保环保资金的投入，确保“三废”均能长期稳定达标排放。</w:t>
            </w:r>
          </w:p>
          <w:p>
            <w:pPr>
              <w:bidi w:val="0"/>
              <w:rPr>
                <w:rFonts w:hint="default"/>
                <w:color w:val="auto"/>
                <w:lang w:eastAsia="zh-CN"/>
              </w:rPr>
            </w:pPr>
            <w:r>
              <w:rPr>
                <w:rFonts w:hint="default"/>
                <w:color w:val="auto"/>
              </w:rPr>
              <w:t>（2）</w:t>
            </w:r>
            <w:r>
              <w:rPr>
                <w:rFonts w:hint="default"/>
                <w:color w:val="auto"/>
                <w:lang w:eastAsia="zh-CN"/>
              </w:rPr>
              <w:t>加强设备的日常维护与定期检修，确保设备正常运行，保证厂界噪声达标。</w:t>
            </w:r>
          </w:p>
          <w:p>
            <w:pPr>
              <w:bidi w:val="0"/>
              <w:rPr>
                <w:rFonts w:hint="default"/>
                <w:color w:val="auto"/>
                <w:lang w:eastAsia="zh-CN"/>
              </w:rPr>
            </w:pPr>
            <w:r>
              <w:rPr>
                <w:rFonts w:hint="default"/>
                <w:color w:val="auto"/>
              </w:rPr>
              <w:t>（</w:t>
            </w:r>
            <w:r>
              <w:rPr>
                <w:rFonts w:hint="eastAsia"/>
                <w:color w:val="auto"/>
                <w:lang w:val="en-US" w:eastAsia="zh-CN"/>
              </w:rPr>
              <w:t>3</w:t>
            </w:r>
            <w:r>
              <w:rPr>
                <w:rFonts w:hint="default"/>
                <w:color w:val="auto"/>
              </w:rPr>
              <w:t>）</w:t>
            </w:r>
            <w:r>
              <w:rPr>
                <w:rFonts w:hint="default"/>
                <w:color w:val="auto"/>
                <w:lang w:eastAsia="zh-CN"/>
              </w:rPr>
              <w:t>制定并落实好各类生产、经营管理制度，并加强对职工的培训教育。</w:t>
            </w:r>
          </w:p>
          <w:p>
            <w:pPr>
              <w:bidi w:val="0"/>
              <w:rPr>
                <w:rFonts w:hint="default"/>
                <w:color w:val="auto"/>
              </w:rPr>
            </w:pPr>
            <w:r>
              <w:rPr>
                <w:rFonts w:hint="default"/>
                <w:color w:val="auto"/>
              </w:rPr>
              <w:t>（</w:t>
            </w:r>
            <w:r>
              <w:rPr>
                <w:rFonts w:hint="eastAsia"/>
                <w:color w:val="auto"/>
                <w:lang w:val="en-US" w:eastAsia="zh-CN"/>
              </w:rPr>
              <w:t>4</w:t>
            </w:r>
            <w:r>
              <w:rPr>
                <w:rFonts w:hint="default"/>
                <w:color w:val="auto"/>
              </w:rPr>
              <w:t>）所有固废应及时收集，放置在指定地点，定期清运及处理，避免二次污染</w:t>
            </w:r>
            <w:r>
              <w:rPr>
                <w:rFonts w:hint="default"/>
                <w:color w:val="auto"/>
                <w:lang w:eastAsia="zh-CN"/>
              </w:rPr>
              <w:t>。</w:t>
            </w:r>
          </w:p>
          <w:p>
            <w:pPr>
              <w:bidi w:val="0"/>
              <w:rPr>
                <w:rFonts w:hint="default"/>
                <w:color w:val="auto"/>
              </w:rPr>
            </w:pPr>
            <w:r>
              <w:rPr>
                <w:rFonts w:hint="default"/>
                <w:color w:val="auto"/>
              </w:rPr>
              <w:t>（</w:t>
            </w:r>
            <w:r>
              <w:rPr>
                <w:rFonts w:hint="eastAsia"/>
                <w:color w:val="auto"/>
                <w:lang w:val="en-US" w:eastAsia="zh-CN"/>
              </w:rPr>
              <w:t>5</w:t>
            </w:r>
            <w:r>
              <w:rPr>
                <w:rFonts w:hint="default"/>
                <w:color w:val="auto"/>
              </w:rPr>
              <w:t>）要求在设计建设阶段细化环保投资，并保证环保投资专款专用，确保环保设施的建设和运行，保证污染防治效果。</w:t>
            </w:r>
          </w:p>
          <w:p>
            <w:pPr>
              <w:pStyle w:val="2"/>
              <w:tabs>
                <w:tab w:val="left" w:pos="262"/>
              </w:tabs>
              <w:jc w:val="left"/>
              <w:rPr>
                <w:rFonts w:hint="default"/>
                <w:b/>
                <w:bCs/>
                <w:color w:val="auto"/>
                <w:sz w:val="28"/>
                <w:szCs w:val="28"/>
                <w:vertAlign w:val="baseline"/>
                <w:lang w:val="en-US" w:eastAsia="zh-CN"/>
              </w:rPr>
            </w:pPr>
          </w:p>
          <w:p>
            <w:pPr>
              <w:pStyle w:val="2"/>
              <w:tabs>
                <w:tab w:val="left" w:pos="262"/>
              </w:tabs>
              <w:jc w:val="left"/>
              <w:rPr>
                <w:rFonts w:hint="default"/>
                <w:b/>
                <w:bCs/>
                <w:color w:val="auto"/>
                <w:sz w:val="28"/>
                <w:szCs w:val="28"/>
                <w:vertAlign w:val="baseline"/>
                <w:lang w:val="en-US" w:eastAsia="zh-CN"/>
              </w:rPr>
            </w:pPr>
          </w:p>
          <w:p>
            <w:pPr>
              <w:pStyle w:val="2"/>
              <w:tabs>
                <w:tab w:val="left" w:pos="262"/>
              </w:tabs>
              <w:jc w:val="left"/>
              <w:rPr>
                <w:rFonts w:hint="default"/>
                <w:b/>
                <w:bCs/>
                <w:color w:val="auto"/>
                <w:sz w:val="28"/>
                <w:szCs w:val="28"/>
                <w:vertAlign w:val="baseline"/>
                <w:lang w:val="en-US" w:eastAsia="zh-CN"/>
              </w:rPr>
            </w:pPr>
          </w:p>
          <w:p>
            <w:pPr>
              <w:pStyle w:val="2"/>
              <w:tabs>
                <w:tab w:val="left" w:pos="262"/>
              </w:tabs>
              <w:jc w:val="left"/>
              <w:rPr>
                <w:rFonts w:hint="default"/>
                <w:b/>
                <w:bCs/>
                <w:color w:val="auto"/>
                <w:sz w:val="28"/>
                <w:szCs w:val="28"/>
                <w:vertAlign w:val="baseline"/>
                <w:lang w:val="en-US" w:eastAsia="zh-CN"/>
              </w:rPr>
            </w:pPr>
          </w:p>
          <w:p>
            <w:pPr>
              <w:pStyle w:val="2"/>
              <w:tabs>
                <w:tab w:val="left" w:pos="262"/>
              </w:tabs>
              <w:jc w:val="left"/>
              <w:rPr>
                <w:rFonts w:hint="default"/>
                <w:b/>
                <w:bCs/>
                <w:color w:val="auto"/>
                <w:sz w:val="28"/>
                <w:szCs w:val="28"/>
                <w:vertAlign w:val="baseline"/>
                <w:lang w:val="en-US" w:eastAsia="zh-CN"/>
              </w:rPr>
            </w:pPr>
          </w:p>
          <w:p>
            <w:pPr>
              <w:pStyle w:val="2"/>
              <w:tabs>
                <w:tab w:val="left" w:pos="262"/>
              </w:tabs>
              <w:jc w:val="left"/>
              <w:rPr>
                <w:rFonts w:hint="default"/>
                <w:b/>
                <w:bCs/>
                <w:color w:val="auto"/>
                <w:sz w:val="28"/>
                <w:szCs w:val="28"/>
                <w:vertAlign w:val="baseline"/>
                <w:lang w:val="en-US" w:eastAsia="zh-CN"/>
              </w:rPr>
            </w:pPr>
          </w:p>
          <w:p>
            <w:pPr>
              <w:pStyle w:val="2"/>
              <w:tabs>
                <w:tab w:val="left" w:pos="262"/>
              </w:tabs>
              <w:jc w:val="left"/>
              <w:rPr>
                <w:rFonts w:hint="default"/>
                <w:b/>
                <w:bCs/>
                <w:color w:val="auto"/>
                <w:sz w:val="28"/>
                <w:szCs w:val="28"/>
                <w:vertAlign w:val="baseline"/>
                <w:lang w:val="en-US" w:eastAsia="zh-CN"/>
              </w:rPr>
            </w:pPr>
          </w:p>
          <w:p>
            <w:pPr>
              <w:pStyle w:val="2"/>
              <w:tabs>
                <w:tab w:val="left" w:pos="262"/>
              </w:tabs>
              <w:jc w:val="left"/>
              <w:rPr>
                <w:rFonts w:hint="default"/>
                <w:b/>
                <w:bCs/>
                <w:color w:val="auto"/>
                <w:sz w:val="28"/>
                <w:szCs w:val="28"/>
                <w:vertAlign w:val="baseline"/>
                <w:lang w:val="en-US" w:eastAsia="zh-CN"/>
              </w:rPr>
            </w:pPr>
          </w:p>
          <w:p>
            <w:pPr>
              <w:pStyle w:val="2"/>
              <w:tabs>
                <w:tab w:val="left" w:pos="262"/>
              </w:tabs>
              <w:jc w:val="left"/>
              <w:rPr>
                <w:rFonts w:hint="default"/>
                <w:b/>
                <w:bCs/>
                <w:color w:val="auto"/>
                <w:sz w:val="28"/>
                <w:szCs w:val="28"/>
                <w:vertAlign w:val="baseline"/>
                <w:lang w:val="en-US" w:eastAsia="zh-CN"/>
              </w:rPr>
            </w:pPr>
          </w:p>
          <w:p>
            <w:pPr>
              <w:pStyle w:val="2"/>
              <w:tabs>
                <w:tab w:val="left" w:pos="262"/>
              </w:tabs>
              <w:jc w:val="left"/>
              <w:rPr>
                <w:rFonts w:hint="default"/>
                <w:b/>
                <w:bCs/>
                <w:color w:val="auto"/>
                <w:sz w:val="28"/>
                <w:szCs w:val="28"/>
                <w:vertAlign w:val="baseline"/>
                <w:lang w:val="en-US" w:eastAsia="zh-CN"/>
              </w:rPr>
            </w:pPr>
          </w:p>
          <w:p>
            <w:pPr>
              <w:pStyle w:val="2"/>
              <w:tabs>
                <w:tab w:val="left" w:pos="262"/>
              </w:tabs>
              <w:jc w:val="left"/>
              <w:rPr>
                <w:rFonts w:hint="default"/>
                <w:b/>
                <w:bCs/>
                <w:color w:val="auto"/>
                <w:sz w:val="28"/>
                <w:szCs w:val="28"/>
                <w:vertAlign w:val="baseline"/>
                <w:lang w:val="en-US" w:eastAsia="zh-CN"/>
              </w:rPr>
            </w:pPr>
          </w:p>
          <w:p>
            <w:pPr>
              <w:pStyle w:val="2"/>
              <w:tabs>
                <w:tab w:val="left" w:pos="262"/>
              </w:tabs>
              <w:jc w:val="left"/>
              <w:rPr>
                <w:rFonts w:hint="default"/>
                <w:b/>
                <w:bCs/>
                <w:color w:val="auto"/>
                <w:sz w:val="28"/>
                <w:szCs w:val="28"/>
                <w:vertAlign w:val="baseline"/>
                <w:lang w:val="en-US" w:eastAsia="zh-CN"/>
              </w:rPr>
            </w:pPr>
          </w:p>
          <w:p>
            <w:pPr>
              <w:pStyle w:val="2"/>
              <w:tabs>
                <w:tab w:val="left" w:pos="262"/>
              </w:tabs>
              <w:jc w:val="left"/>
              <w:rPr>
                <w:rFonts w:hint="default"/>
                <w:b/>
                <w:bCs/>
                <w:color w:val="auto"/>
                <w:sz w:val="28"/>
                <w:szCs w:val="28"/>
                <w:vertAlign w:val="baseline"/>
                <w:lang w:val="en-US" w:eastAsia="zh-CN"/>
              </w:rPr>
            </w:pPr>
          </w:p>
          <w:p>
            <w:pPr>
              <w:pStyle w:val="2"/>
              <w:tabs>
                <w:tab w:val="left" w:pos="262"/>
              </w:tabs>
              <w:ind w:left="0" w:leftChars="0" w:firstLine="0" w:firstLineChars="0"/>
              <w:jc w:val="left"/>
              <w:rPr>
                <w:rFonts w:hint="default"/>
                <w:b/>
                <w:bCs/>
                <w:color w:val="auto"/>
                <w:sz w:val="28"/>
                <w:szCs w:val="28"/>
                <w:vertAlign w:val="baseline"/>
                <w:lang w:val="en-US" w:eastAsia="zh-CN"/>
              </w:rPr>
            </w:pPr>
          </w:p>
          <w:p>
            <w:pPr>
              <w:pStyle w:val="2"/>
              <w:tabs>
                <w:tab w:val="left" w:pos="262"/>
              </w:tabs>
              <w:ind w:left="0" w:leftChars="0" w:firstLine="0" w:firstLineChars="0"/>
              <w:jc w:val="left"/>
              <w:rPr>
                <w:rFonts w:hint="default"/>
                <w:b/>
                <w:bCs/>
                <w:color w:val="auto"/>
                <w:sz w:val="28"/>
                <w:szCs w:val="28"/>
                <w:vertAlign w:val="baseline"/>
                <w:lang w:val="en-US" w:eastAsia="zh-CN"/>
              </w:rPr>
            </w:pPr>
          </w:p>
          <w:p>
            <w:pPr>
              <w:pStyle w:val="2"/>
              <w:tabs>
                <w:tab w:val="left" w:pos="262"/>
              </w:tabs>
              <w:ind w:left="0" w:leftChars="0" w:firstLine="0" w:firstLineChars="0"/>
              <w:jc w:val="left"/>
              <w:rPr>
                <w:rFonts w:hint="default"/>
                <w:b/>
                <w:bCs/>
                <w:color w:val="auto"/>
                <w:sz w:val="28"/>
                <w:szCs w:val="28"/>
                <w:vertAlign w:val="baseline"/>
                <w:lang w:val="en-US" w:eastAsia="zh-CN"/>
              </w:rPr>
            </w:pPr>
          </w:p>
          <w:p>
            <w:pPr>
              <w:pStyle w:val="2"/>
              <w:tabs>
                <w:tab w:val="left" w:pos="262"/>
              </w:tabs>
              <w:ind w:left="0" w:leftChars="0" w:firstLine="0" w:firstLineChars="0"/>
              <w:jc w:val="left"/>
              <w:rPr>
                <w:rFonts w:hint="default"/>
                <w:b/>
                <w:bCs/>
                <w:color w:val="auto"/>
                <w:sz w:val="28"/>
                <w:szCs w:val="28"/>
                <w:vertAlign w:val="baseline"/>
                <w:lang w:val="en-US" w:eastAsia="zh-CN"/>
              </w:rPr>
            </w:pPr>
          </w:p>
          <w:p>
            <w:pPr>
              <w:pStyle w:val="2"/>
              <w:tabs>
                <w:tab w:val="left" w:pos="262"/>
              </w:tabs>
              <w:ind w:left="0" w:leftChars="0" w:firstLine="0" w:firstLineChars="0"/>
              <w:jc w:val="left"/>
              <w:rPr>
                <w:rFonts w:hint="default"/>
                <w:b/>
                <w:bCs/>
                <w:color w:val="auto"/>
                <w:sz w:val="28"/>
                <w:szCs w:val="28"/>
                <w:vertAlign w:val="baseline"/>
                <w:lang w:val="en-US" w:eastAsia="zh-CN"/>
              </w:rPr>
            </w:pPr>
          </w:p>
          <w:p>
            <w:pPr>
              <w:pStyle w:val="2"/>
              <w:tabs>
                <w:tab w:val="left" w:pos="262"/>
              </w:tabs>
              <w:ind w:left="0" w:leftChars="0" w:firstLine="0" w:firstLineChars="0"/>
              <w:jc w:val="left"/>
              <w:rPr>
                <w:rFonts w:hint="default"/>
                <w:b/>
                <w:bCs/>
                <w:color w:val="auto"/>
                <w:sz w:val="28"/>
                <w:szCs w:val="28"/>
                <w:vertAlign w:val="baseline"/>
                <w:lang w:val="en-US" w:eastAsia="zh-CN"/>
              </w:rPr>
            </w:pPr>
          </w:p>
          <w:p>
            <w:pPr>
              <w:pStyle w:val="2"/>
              <w:tabs>
                <w:tab w:val="left" w:pos="262"/>
              </w:tabs>
              <w:ind w:left="0" w:leftChars="0" w:firstLine="0" w:firstLineChars="0"/>
              <w:jc w:val="left"/>
              <w:rPr>
                <w:rFonts w:hint="default"/>
                <w:b/>
                <w:bCs/>
                <w:color w:val="auto"/>
                <w:sz w:val="28"/>
                <w:szCs w:val="28"/>
                <w:vertAlign w:val="baseline"/>
                <w:lang w:val="en-US" w:eastAsia="zh-CN"/>
              </w:rPr>
            </w:pPr>
          </w:p>
        </w:tc>
      </w:tr>
    </w:tbl>
    <w:tbl>
      <w:tblPr>
        <w:tblStyle w:val="15"/>
        <w:tblW w:w="852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15" w:hRule="atLeast"/>
          <w:jc w:val="center"/>
        </w:trPr>
        <w:tc>
          <w:tcPr>
            <w:tcW w:w="8522" w:type="dxa"/>
            <w:tcBorders>
              <w:top w:val="single" w:color="auto" w:sz="6" w:space="0"/>
              <w:left w:val="single" w:color="auto" w:sz="6" w:space="0"/>
              <w:bottom w:val="single" w:color="auto" w:sz="6" w:space="0"/>
              <w:right w:val="single" w:color="auto" w:sz="6" w:space="0"/>
            </w:tcBorders>
            <w:noWrap w:val="0"/>
            <w:vAlign w:val="top"/>
          </w:tcPr>
          <w:p>
            <w:pPr>
              <w:spacing w:line="520" w:lineRule="exact"/>
              <w:jc w:val="left"/>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预审意见:</w:t>
            </w: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w:t>
            </w:r>
            <w:r>
              <w:rPr>
                <w:rFonts w:hint="default"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公  章</w:t>
            </w: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经办人：                          </w:t>
            </w:r>
            <w:r>
              <w:rPr>
                <w:rFonts w:hint="default"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370" w:hRule="atLeast"/>
          <w:jc w:val="center"/>
        </w:trPr>
        <w:tc>
          <w:tcPr>
            <w:tcW w:w="8522" w:type="dxa"/>
            <w:tcBorders>
              <w:top w:val="single" w:color="auto" w:sz="6" w:space="0"/>
              <w:left w:val="single" w:color="auto" w:sz="6" w:space="0"/>
              <w:bottom w:val="single" w:color="auto" w:sz="6" w:space="0"/>
              <w:right w:val="single" w:color="auto" w:sz="6" w:space="0"/>
            </w:tcBorders>
            <w:noWrap w:val="0"/>
            <w:vAlign w:val="top"/>
          </w:tcPr>
          <w:p>
            <w:pPr>
              <w:spacing w:line="520" w:lineRule="exact"/>
              <w:jc w:val="left"/>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下一级环境保护行政主管部门审查意见：</w:t>
            </w: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ind w:firstLine="4440" w:firstLineChars="1850"/>
              <w:jc w:val="left"/>
              <w:rPr>
                <w:rFonts w:hint="default" w:ascii="Times New Roman" w:hAnsi="Times New Roman" w:cs="Times New Roman"/>
                <w:color w:val="000000"/>
                <w:sz w:val="24"/>
                <w:szCs w:val="24"/>
              </w:rPr>
            </w:pPr>
          </w:p>
          <w:p>
            <w:pPr>
              <w:spacing w:line="520" w:lineRule="exact"/>
              <w:ind w:firstLine="4440" w:firstLineChars="1850"/>
              <w:jc w:val="left"/>
              <w:rPr>
                <w:rFonts w:hint="default" w:ascii="Times New Roman" w:hAnsi="Times New Roman" w:cs="Times New Roman"/>
                <w:color w:val="000000"/>
                <w:sz w:val="24"/>
                <w:szCs w:val="24"/>
              </w:rPr>
            </w:pPr>
          </w:p>
          <w:p>
            <w:pPr>
              <w:spacing w:line="520" w:lineRule="exact"/>
              <w:ind w:firstLine="4440" w:firstLineChars="1850"/>
              <w:jc w:val="left"/>
              <w:rPr>
                <w:rFonts w:hint="default" w:ascii="Times New Roman" w:hAnsi="Times New Roman" w:cs="Times New Roman"/>
                <w:color w:val="000000"/>
                <w:sz w:val="24"/>
                <w:szCs w:val="24"/>
              </w:rPr>
            </w:pPr>
          </w:p>
          <w:p>
            <w:pPr>
              <w:spacing w:line="520" w:lineRule="exact"/>
              <w:ind w:firstLine="4440" w:firstLineChars="1850"/>
              <w:jc w:val="left"/>
              <w:rPr>
                <w:rFonts w:hint="default" w:ascii="Times New Roman" w:hAnsi="Times New Roman" w:cs="Times New Roman"/>
                <w:color w:val="000000"/>
                <w:sz w:val="24"/>
                <w:szCs w:val="24"/>
              </w:rPr>
            </w:pPr>
          </w:p>
          <w:p>
            <w:pPr>
              <w:spacing w:line="520" w:lineRule="exact"/>
              <w:ind w:firstLine="4440" w:firstLineChars="1850"/>
              <w:jc w:val="left"/>
              <w:rPr>
                <w:rFonts w:hint="default" w:ascii="Times New Roman" w:hAnsi="Times New Roman" w:cs="Times New Roman"/>
                <w:color w:val="000000"/>
                <w:sz w:val="24"/>
                <w:szCs w:val="24"/>
              </w:rPr>
            </w:pPr>
          </w:p>
          <w:p>
            <w:pPr>
              <w:spacing w:line="520" w:lineRule="exact"/>
              <w:ind w:firstLine="4440" w:firstLineChars="1850"/>
              <w:jc w:val="left"/>
              <w:rPr>
                <w:rFonts w:hint="default" w:ascii="Times New Roman" w:hAnsi="Times New Roman" w:cs="Times New Roman"/>
                <w:color w:val="000000"/>
                <w:sz w:val="24"/>
                <w:szCs w:val="24"/>
              </w:rPr>
            </w:pPr>
          </w:p>
          <w:p>
            <w:pPr>
              <w:spacing w:line="520" w:lineRule="exact"/>
              <w:ind w:firstLine="4440" w:firstLineChars="1850"/>
              <w:jc w:val="left"/>
              <w:rPr>
                <w:rFonts w:hint="default" w:ascii="Times New Roman" w:hAnsi="Times New Roman" w:cs="Times New Roman"/>
                <w:color w:val="000000"/>
                <w:sz w:val="24"/>
                <w:szCs w:val="24"/>
              </w:rPr>
            </w:pPr>
          </w:p>
          <w:p>
            <w:pPr>
              <w:spacing w:line="520" w:lineRule="exact"/>
              <w:ind w:firstLine="4440" w:firstLineChars="1850"/>
              <w:jc w:val="left"/>
              <w:rPr>
                <w:rFonts w:hint="default" w:ascii="Times New Roman" w:hAnsi="Times New Roman" w:cs="Times New Roman"/>
                <w:color w:val="000000"/>
                <w:sz w:val="24"/>
                <w:szCs w:val="24"/>
              </w:rPr>
            </w:pPr>
          </w:p>
          <w:p>
            <w:pPr>
              <w:spacing w:line="520" w:lineRule="exact"/>
              <w:ind w:firstLine="4440" w:firstLineChars="1850"/>
              <w:jc w:val="left"/>
              <w:rPr>
                <w:rFonts w:hint="default" w:ascii="Times New Roman" w:hAnsi="Times New Roman" w:cs="Times New Roman"/>
                <w:color w:val="000000"/>
                <w:sz w:val="24"/>
                <w:szCs w:val="24"/>
              </w:rPr>
            </w:pPr>
          </w:p>
          <w:p>
            <w:pPr>
              <w:spacing w:line="520" w:lineRule="exact"/>
              <w:ind w:firstLine="4440" w:firstLineChars="1850"/>
              <w:jc w:val="left"/>
              <w:rPr>
                <w:rFonts w:hint="default" w:ascii="Times New Roman" w:hAnsi="Times New Roman" w:cs="Times New Roman"/>
                <w:color w:val="000000"/>
                <w:sz w:val="24"/>
                <w:szCs w:val="24"/>
              </w:rPr>
            </w:pPr>
          </w:p>
          <w:p>
            <w:pPr>
              <w:spacing w:line="520" w:lineRule="exact"/>
              <w:ind w:firstLine="4440" w:firstLineChars="1850"/>
              <w:jc w:val="left"/>
              <w:rPr>
                <w:rFonts w:hint="default" w:ascii="Times New Roman" w:hAnsi="Times New Roman" w:cs="Times New Roman"/>
                <w:color w:val="000000"/>
                <w:sz w:val="24"/>
                <w:szCs w:val="24"/>
              </w:rPr>
            </w:pPr>
          </w:p>
          <w:p>
            <w:pPr>
              <w:spacing w:line="520" w:lineRule="exact"/>
              <w:ind w:firstLine="4440" w:firstLineChars="1850"/>
              <w:jc w:val="left"/>
              <w:rPr>
                <w:rFonts w:hint="default" w:ascii="Times New Roman" w:hAnsi="Times New Roman" w:cs="Times New Roman"/>
                <w:color w:val="000000"/>
                <w:sz w:val="24"/>
                <w:szCs w:val="24"/>
              </w:rPr>
            </w:pPr>
          </w:p>
          <w:p>
            <w:pPr>
              <w:spacing w:line="520" w:lineRule="exact"/>
              <w:ind w:firstLine="4440" w:firstLineChars="1850"/>
              <w:jc w:val="left"/>
              <w:rPr>
                <w:rFonts w:hint="default" w:ascii="Times New Roman" w:hAnsi="Times New Roman" w:cs="Times New Roman"/>
                <w:color w:val="000000"/>
                <w:sz w:val="24"/>
                <w:szCs w:val="24"/>
              </w:rPr>
            </w:pPr>
          </w:p>
          <w:p>
            <w:pPr>
              <w:spacing w:line="520" w:lineRule="exact"/>
              <w:ind w:firstLine="4440" w:firstLineChars="1850"/>
              <w:jc w:val="left"/>
              <w:rPr>
                <w:rFonts w:hint="default" w:ascii="Times New Roman" w:hAnsi="Times New Roman" w:cs="Times New Roman"/>
                <w:color w:val="000000"/>
                <w:sz w:val="24"/>
                <w:szCs w:val="24"/>
              </w:rPr>
            </w:pPr>
          </w:p>
          <w:p>
            <w:pPr>
              <w:spacing w:line="520" w:lineRule="exact"/>
              <w:ind w:firstLine="4440" w:firstLineChars="1850"/>
              <w:jc w:val="left"/>
              <w:rPr>
                <w:rFonts w:hint="default" w:ascii="Times New Roman" w:hAnsi="Times New Roman" w:cs="Times New Roman"/>
                <w:color w:val="000000"/>
                <w:sz w:val="24"/>
                <w:szCs w:val="24"/>
              </w:rPr>
            </w:pPr>
          </w:p>
          <w:p>
            <w:pPr>
              <w:spacing w:line="520" w:lineRule="exact"/>
              <w:ind w:firstLine="4440" w:firstLineChars="1850"/>
              <w:jc w:val="left"/>
              <w:rPr>
                <w:rFonts w:hint="default" w:ascii="Times New Roman" w:hAnsi="Times New Roman" w:cs="Times New Roman"/>
                <w:color w:val="000000"/>
                <w:sz w:val="24"/>
                <w:szCs w:val="24"/>
              </w:rPr>
            </w:pPr>
          </w:p>
          <w:p>
            <w:pPr>
              <w:spacing w:line="520" w:lineRule="exact"/>
              <w:ind w:firstLine="4440" w:firstLineChars="1850"/>
              <w:jc w:val="left"/>
              <w:rPr>
                <w:rFonts w:hint="default" w:ascii="Times New Roman" w:hAnsi="Times New Roman" w:cs="Times New Roman"/>
                <w:color w:val="000000"/>
                <w:sz w:val="24"/>
                <w:szCs w:val="24"/>
              </w:rPr>
            </w:pPr>
          </w:p>
          <w:p>
            <w:pPr>
              <w:spacing w:line="520" w:lineRule="exact"/>
              <w:ind w:firstLine="4440" w:firstLineChars="1850"/>
              <w:jc w:val="left"/>
              <w:rPr>
                <w:rFonts w:hint="default" w:ascii="Times New Roman" w:hAnsi="Times New Roman" w:cs="Times New Roman"/>
                <w:color w:val="000000"/>
                <w:sz w:val="24"/>
                <w:szCs w:val="24"/>
              </w:rPr>
            </w:pPr>
          </w:p>
          <w:p>
            <w:pPr>
              <w:spacing w:line="520" w:lineRule="exact"/>
              <w:ind w:firstLine="4440" w:firstLineChars="1850"/>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ind w:firstLine="6240" w:firstLineChars="260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公  章</w:t>
            </w: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rPr>
            </w:pPr>
            <w:r>
              <w:rPr>
                <w:rFonts w:hint="default" w:ascii="Times New Roman" w:hAnsi="Times New Roman" w:cs="Times New Roman"/>
                <w:color w:val="000000"/>
                <w:sz w:val="24"/>
                <w:szCs w:val="24"/>
              </w:rPr>
              <w:t xml:space="preserve">经办人：                           </w:t>
            </w:r>
            <w:r>
              <w:rPr>
                <w:rFonts w:hint="default"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3066" w:hRule="atLeast"/>
          <w:jc w:val="center"/>
        </w:trPr>
        <w:tc>
          <w:tcPr>
            <w:tcW w:w="8522" w:type="dxa"/>
            <w:tcBorders>
              <w:top w:val="single" w:color="auto" w:sz="6" w:space="0"/>
              <w:left w:val="single" w:color="auto" w:sz="6" w:space="0"/>
              <w:bottom w:val="single" w:color="auto" w:sz="6" w:space="0"/>
              <w:right w:val="single" w:color="auto" w:sz="6" w:space="0"/>
            </w:tcBorders>
            <w:noWrap w:val="0"/>
            <w:vAlign w:val="top"/>
          </w:tcPr>
          <w:p>
            <w:pPr>
              <w:spacing w:line="520" w:lineRule="exact"/>
              <w:jc w:val="left"/>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审批意见：</w:t>
            </w: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w:t>
            </w:r>
          </w:p>
          <w:p>
            <w:pPr>
              <w:spacing w:line="520" w:lineRule="exact"/>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w:t>
            </w:r>
            <w:r>
              <w:rPr>
                <w:rFonts w:hint="default"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公  章</w:t>
            </w:r>
          </w:p>
          <w:p>
            <w:pPr>
              <w:spacing w:line="520" w:lineRule="exact"/>
              <w:jc w:val="left"/>
              <w:rPr>
                <w:rFonts w:hint="default" w:ascii="Times New Roman" w:hAnsi="Times New Roman" w:cs="Times New Roman"/>
                <w:color w:val="000000"/>
                <w:sz w:val="24"/>
                <w:szCs w:val="24"/>
              </w:rPr>
            </w:pPr>
          </w:p>
          <w:p>
            <w:pPr>
              <w:spacing w:line="520" w:lineRule="exact"/>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经办人：                            </w:t>
            </w:r>
            <w:r>
              <w:rPr>
                <w:rFonts w:hint="default"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3194" w:hRule="atLeast"/>
          <w:jc w:val="center"/>
        </w:trPr>
        <w:tc>
          <w:tcPr>
            <w:tcW w:w="8522" w:type="dxa"/>
            <w:tcBorders>
              <w:top w:val="single" w:color="auto" w:sz="6" w:space="0"/>
              <w:left w:val="single" w:color="auto" w:sz="6" w:space="0"/>
              <w:bottom w:val="single" w:color="auto" w:sz="6" w:space="0"/>
              <w:right w:val="single" w:color="auto" w:sz="6" w:space="0"/>
            </w:tcBorders>
            <w:noWrap w:val="0"/>
            <w:vAlign w:val="top"/>
          </w:tcPr>
          <w:p>
            <w:pPr>
              <w:spacing w:line="520" w:lineRule="exact"/>
              <w:jc w:val="center"/>
              <w:rPr>
                <w:rFonts w:hint="default"/>
              </w:rPr>
            </w:pPr>
            <w:r>
              <w:rPr>
                <w:rFonts w:hint="default"/>
              </w:rPr>
              <w:t>注  释</w:t>
            </w:r>
          </w:p>
          <w:p>
            <w:pPr>
              <w:spacing w:line="520" w:lineRule="exact"/>
              <w:jc w:val="left"/>
              <w:rPr>
                <w:rFonts w:hint="default"/>
              </w:rPr>
            </w:pPr>
            <w:r>
              <w:rPr>
                <w:rFonts w:hint="default"/>
              </w:rPr>
              <w:t>一、本报告表应附以下附件、附图：</w:t>
            </w:r>
          </w:p>
          <w:p>
            <w:pPr>
              <w:spacing w:line="540" w:lineRule="exact"/>
              <w:ind w:firstLine="480" w:firstLineChars="200"/>
              <w:rPr>
                <w:rFonts w:hint="default"/>
              </w:rPr>
            </w:pPr>
            <w:r>
              <w:rPr>
                <w:rFonts w:hint="default"/>
              </w:rPr>
              <w:t>附件1  委托书</w:t>
            </w:r>
          </w:p>
          <w:p>
            <w:pPr>
              <w:spacing w:line="520" w:lineRule="exact"/>
              <w:ind w:left="0" w:leftChars="0" w:firstLine="480" w:firstLineChars="200"/>
              <w:jc w:val="left"/>
              <w:rPr>
                <w:rFonts w:hint="eastAsia"/>
                <w:lang w:eastAsia="zh-CN"/>
              </w:rPr>
            </w:pPr>
            <w:r>
              <w:rPr>
                <w:rFonts w:hint="default"/>
              </w:rPr>
              <w:t xml:space="preserve">附件2  </w:t>
            </w:r>
            <w:r>
              <w:rPr>
                <w:rFonts w:hint="eastAsia"/>
                <w:lang w:val="en-US" w:eastAsia="zh-CN"/>
              </w:rPr>
              <w:t>项目备案证明</w:t>
            </w:r>
          </w:p>
          <w:p>
            <w:pPr>
              <w:spacing w:line="540" w:lineRule="exact"/>
              <w:ind w:left="259" w:leftChars="108" w:firstLine="240" w:firstLineChars="100"/>
              <w:rPr>
                <w:rFonts w:hint="default"/>
              </w:rPr>
            </w:pPr>
            <w:r>
              <w:rPr>
                <w:rFonts w:hint="eastAsia"/>
                <w:lang w:eastAsia="zh-CN"/>
              </w:rPr>
              <w:t>附件</w:t>
            </w:r>
            <w:r>
              <w:rPr>
                <w:rFonts w:hint="eastAsia"/>
                <w:lang w:val="en-US" w:eastAsia="zh-CN"/>
              </w:rPr>
              <w:t>3  监测报告</w:t>
            </w:r>
          </w:p>
          <w:p>
            <w:pPr>
              <w:spacing w:line="540" w:lineRule="exact"/>
              <w:ind w:left="259" w:leftChars="108" w:firstLine="240" w:firstLineChars="100"/>
              <w:rPr>
                <w:rFonts w:hint="default"/>
              </w:rPr>
            </w:pPr>
            <w:r>
              <w:rPr>
                <w:rFonts w:hint="default"/>
              </w:rPr>
              <w:t>附图1  项目地理位置图</w:t>
            </w:r>
          </w:p>
          <w:p>
            <w:pPr>
              <w:spacing w:line="520" w:lineRule="exact"/>
              <w:ind w:firstLine="487" w:firstLineChars="203"/>
              <w:jc w:val="left"/>
              <w:rPr>
                <w:rFonts w:hint="default"/>
              </w:rPr>
            </w:pPr>
            <w:r>
              <w:rPr>
                <w:rFonts w:hint="default"/>
              </w:rPr>
              <w:t xml:space="preserve">附图2  </w:t>
            </w:r>
            <w:r>
              <w:rPr>
                <w:rFonts w:hint="eastAsia"/>
                <w:lang w:eastAsia="zh-CN"/>
              </w:rPr>
              <w:t>项目四周概况图</w:t>
            </w:r>
          </w:p>
          <w:p>
            <w:pPr>
              <w:spacing w:line="520" w:lineRule="exact"/>
              <w:ind w:firstLine="487" w:firstLineChars="203"/>
              <w:jc w:val="left"/>
              <w:rPr>
                <w:rFonts w:hint="default"/>
              </w:rPr>
            </w:pPr>
            <w:r>
              <w:rPr>
                <w:rFonts w:hint="default"/>
                <w:lang w:eastAsia="zh-CN"/>
              </w:rPr>
              <w:t>附图</w:t>
            </w:r>
            <w:r>
              <w:rPr>
                <w:rFonts w:hint="default"/>
                <w:lang w:val="en-US" w:eastAsia="zh-CN"/>
              </w:rPr>
              <w:t>3</w:t>
            </w:r>
            <w:r>
              <w:rPr>
                <w:rFonts w:hint="eastAsia"/>
                <w:lang w:val="en-US" w:eastAsia="zh-CN"/>
              </w:rPr>
              <w:t>-8</w:t>
            </w:r>
            <w:r>
              <w:rPr>
                <w:rFonts w:hint="default"/>
                <w:lang w:val="en-US" w:eastAsia="zh-CN"/>
              </w:rPr>
              <w:t xml:space="preserve">  </w:t>
            </w:r>
            <w:r>
              <w:rPr>
                <w:rFonts w:hint="eastAsia"/>
                <w:lang w:val="en-US" w:eastAsia="zh-CN"/>
              </w:rPr>
              <w:t>各地块平面布置图</w:t>
            </w:r>
          </w:p>
          <w:p>
            <w:pPr>
              <w:spacing w:line="520" w:lineRule="exact"/>
              <w:ind w:firstLine="487" w:firstLineChars="203"/>
              <w:jc w:val="left"/>
              <w:rPr>
                <w:rFonts w:hint="eastAsia"/>
                <w:lang w:val="en-US" w:eastAsia="zh-CN"/>
              </w:rPr>
            </w:pPr>
            <w:r>
              <w:rPr>
                <w:rFonts w:hint="default"/>
                <w:lang w:eastAsia="zh-CN"/>
              </w:rPr>
              <w:t>附图</w:t>
            </w:r>
            <w:r>
              <w:rPr>
                <w:rFonts w:hint="eastAsia"/>
                <w:lang w:val="en-US" w:eastAsia="zh-CN"/>
              </w:rPr>
              <w:t>9</w:t>
            </w:r>
            <w:r>
              <w:rPr>
                <w:rFonts w:hint="default"/>
                <w:lang w:val="en-US" w:eastAsia="zh-CN"/>
              </w:rPr>
              <w:t xml:space="preserve">  </w:t>
            </w:r>
            <w:r>
              <w:rPr>
                <w:rFonts w:hint="eastAsia"/>
                <w:lang w:val="en-US" w:eastAsia="zh-CN"/>
              </w:rPr>
              <w:t>项目所在地土地利用现状图</w:t>
            </w:r>
          </w:p>
          <w:p>
            <w:pPr>
              <w:spacing w:line="520" w:lineRule="exact"/>
              <w:ind w:firstLine="487" w:firstLineChars="203"/>
              <w:jc w:val="left"/>
              <w:rPr>
                <w:rFonts w:hint="eastAsia"/>
                <w:lang w:val="en-US" w:eastAsia="zh-CN"/>
              </w:rPr>
            </w:pPr>
            <w:r>
              <w:rPr>
                <w:rFonts w:hint="default"/>
                <w:lang w:eastAsia="zh-CN"/>
              </w:rPr>
              <w:t>附图</w:t>
            </w:r>
            <w:r>
              <w:rPr>
                <w:rFonts w:hint="eastAsia"/>
                <w:lang w:val="en-US" w:eastAsia="zh-CN"/>
              </w:rPr>
              <w:t>10</w:t>
            </w:r>
            <w:r>
              <w:rPr>
                <w:rFonts w:hint="default"/>
                <w:lang w:val="en-US" w:eastAsia="zh-CN"/>
              </w:rPr>
              <w:t xml:space="preserve">  </w:t>
            </w:r>
            <w:r>
              <w:rPr>
                <w:rFonts w:hint="eastAsia"/>
                <w:lang w:val="en-US" w:eastAsia="zh-CN"/>
              </w:rPr>
              <w:t>项目所在地水系分布图</w:t>
            </w:r>
          </w:p>
          <w:p>
            <w:pPr>
              <w:spacing w:line="520" w:lineRule="exact"/>
              <w:ind w:firstLine="487" w:firstLineChars="203"/>
              <w:jc w:val="left"/>
              <w:rPr>
                <w:rFonts w:hint="eastAsia"/>
                <w:lang w:val="en-US" w:eastAsia="zh-CN"/>
              </w:rPr>
            </w:pPr>
            <w:r>
              <w:rPr>
                <w:rFonts w:hint="default"/>
                <w:lang w:eastAsia="zh-CN"/>
              </w:rPr>
              <w:t>附图</w:t>
            </w:r>
            <w:r>
              <w:rPr>
                <w:rFonts w:hint="eastAsia"/>
                <w:lang w:val="en-US" w:eastAsia="zh-CN"/>
              </w:rPr>
              <w:t>11</w:t>
            </w:r>
            <w:r>
              <w:rPr>
                <w:rFonts w:hint="default"/>
                <w:lang w:val="en-US" w:eastAsia="zh-CN"/>
              </w:rPr>
              <w:t xml:space="preserve">  </w:t>
            </w:r>
            <w:r>
              <w:rPr>
                <w:rFonts w:hint="eastAsia"/>
                <w:lang w:val="en-US" w:eastAsia="zh-CN"/>
              </w:rPr>
              <w:t>项目所在地土壤类型分布图</w:t>
            </w:r>
          </w:p>
          <w:p>
            <w:pPr>
              <w:spacing w:line="520" w:lineRule="exact"/>
              <w:ind w:firstLine="487" w:firstLineChars="203"/>
              <w:jc w:val="left"/>
              <w:rPr>
                <w:rFonts w:hint="eastAsia"/>
                <w:lang w:val="en-US" w:eastAsia="zh-CN"/>
              </w:rPr>
            </w:pPr>
            <w:r>
              <w:rPr>
                <w:rFonts w:hint="default"/>
                <w:lang w:eastAsia="zh-CN"/>
              </w:rPr>
              <w:t>附图</w:t>
            </w:r>
            <w:r>
              <w:rPr>
                <w:rFonts w:hint="eastAsia"/>
                <w:lang w:val="en-US" w:eastAsia="zh-CN"/>
              </w:rPr>
              <w:t xml:space="preserve">12 </w:t>
            </w:r>
            <w:r>
              <w:rPr>
                <w:rFonts w:hint="default"/>
                <w:lang w:val="en-US" w:eastAsia="zh-CN"/>
              </w:rPr>
              <w:t xml:space="preserve"> </w:t>
            </w:r>
            <w:r>
              <w:rPr>
                <w:rFonts w:hint="eastAsia"/>
                <w:lang w:val="en-US" w:eastAsia="zh-CN"/>
              </w:rPr>
              <w:t>项目所在地植被类型分布图</w:t>
            </w:r>
          </w:p>
          <w:p>
            <w:pPr>
              <w:spacing w:line="520" w:lineRule="exact"/>
              <w:ind w:firstLine="487" w:firstLineChars="203"/>
              <w:jc w:val="left"/>
              <w:rPr>
                <w:rFonts w:hint="default"/>
                <w:lang w:val="en-US" w:eastAsia="zh-CN"/>
              </w:rPr>
            </w:pPr>
            <w:r>
              <w:rPr>
                <w:rFonts w:hint="default"/>
                <w:lang w:eastAsia="zh-CN"/>
              </w:rPr>
              <w:t>附图</w:t>
            </w:r>
            <w:r>
              <w:rPr>
                <w:rFonts w:hint="eastAsia"/>
                <w:lang w:val="en-US" w:eastAsia="zh-CN"/>
              </w:rPr>
              <w:t xml:space="preserve">13 </w:t>
            </w:r>
            <w:r>
              <w:rPr>
                <w:rFonts w:hint="default"/>
                <w:lang w:val="en-US" w:eastAsia="zh-CN"/>
              </w:rPr>
              <w:t xml:space="preserve"> </w:t>
            </w:r>
            <w:r>
              <w:rPr>
                <w:rFonts w:hint="eastAsia"/>
                <w:lang w:val="en-US" w:eastAsia="zh-CN"/>
              </w:rPr>
              <w:t>环境敏感目标分布图</w:t>
            </w:r>
          </w:p>
          <w:p>
            <w:pPr>
              <w:spacing w:line="520" w:lineRule="exact"/>
              <w:jc w:val="left"/>
              <w:rPr>
                <w:rFonts w:hint="default"/>
              </w:rPr>
            </w:pPr>
            <w:r>
              <w:rPr>
                <w:rFonts w:hint="default"/>
              </w:rPr>
              <w:t>二、如果本报告表不能说明项目产生的污染及环境造成的影响，应进行专项评价。根据建设项目的特点和当地环境特征，应选下列1-2项进行专项评价。</w:t>
            </w:r>
          </w:p>
          <w:p>
            <w:pPr>
              <w:spacing w:line="520" w:lineRule="exact"/>
              <w:jc w:val="left"/>
              <w:rPr>
                <w:rFonts w:hint="default"/>
              </w:rPr>
            </w:pPr>
            <w:r>
              <w:rPr>
                <w:rFonts w:hint="default"/>
              </w:rPr>
              <w:t xml:space="preserve">    1、大气环境影响专项评价</w:t>
            </w:r>
          </w:p>
          <w:p>
            <w:pPr>
              <w:spacing w:line="520" w:lineRule="exact"/>
              <w:jc w:val="left"/>
              <w:rPr>
                <w:rFonts w:hint="default"/>
              </w:rPr>
            </w:pPr>
            <w:r>
              <w:rPr>
                <w:rFonts w:hint="default"/>
              </w:rPr>
              <w:t xml:space="preserve">    2、水环境影响专项评价（包括地表水和地下水）</w:t>
            </w:r>
          </w:p>
          <w:p>
            <w:pPr>
              <w:spacing w:line="520" w:lineRule="exact"/>
              <w:jc w:val="left"/>
              <w:rPr>
                <w:rFonts w:hint="default"/>
              </w:rPr>
            </w:pPr>
            <w:r>
              <w:rPr>
                <w:rFonts w:hint="default"/>
              </w:rPr>
              <w:t xml:space="preserve">    3、生态影响专项评价</w:t>
            </w:r>
          </w:p>
          <w:p>
            <w:pPr>
              <w:spacing w:line="520" w:lineRule="exact"/>
              <w:jc w:val="left"/>
              <w:rPr>
                <w:rFonts w:hint="default"/>
              </w:rPr>
            </w:pPr>
            <w:r>
              <w:rPr>
                <w:rFonts w:hint="default"/>
              </w:rPr>
              <w:t xml:space="preserve">    4、声影响专项评价</w:t>
            </w:r>
          </w:p>
          <w:p>
            <w:pPr>
              <w:spacing w:line="520" w:lineRule="exact"/>
              <w:jc w:val="left"/>
              <w:rPr>
                <w:rFonts w:hint="default"/>
              </w:rPr>
            </w:pPr>
            <w:r>
              <w:rPr>
                <w:rFonts w:hint="default"/>
              </w:rPr>
              <w:t xml:space="preserve">    5、土壤影响专项评价</w:t>
            </w:r>
          </w:p>
          <w:p>
            <w:pPr>
              <w:spacing w:line="520" w:lineRule="exact"/>
              <w:jc w:val="left"/>
              <w:rPr>
                <w:rFonts w:hint="default"/>
              </w:rPr>
            </w:pPr>
            <w:r>
              <w:rPr>
                <w:rFonts w:hint="default"/>
              </w:rPr>
              <w:t xml:space="preserve">    6、固体废物影响专项评价</w:t>
            </w:r>
          </w:p>
          <w:p>
            <w:pPr>
              <w:spacing w:line="520" w:lineRule="exact"/>
              <w:jc w:val="left"/>
              <w:rPr>
                <w:rFonts w:hint="default" w:ascii="Times New Roman" w:hAnsi="Times New Roman" w:cs="Times New Roman"/>
                <w:color w:val="000000"/>
              </w:rPr>
            </w:pPr>
            <w:r>
              <w:rPr>
                <w:rFonts w:hint="default"/>
              </w:rPr>
              <w:t xml:space="preserve">    以上专项评价未包括的可另列专项，专项评价按照《环境影响评价技术导则》中的要求进行。</w:t>
            </w:r>
          </w:p>
        </w:tc>
      </w:tr>
    </w:tbl>
    <w:p>
      <w:pPr>
        <w:ind w:left="0" w:leftChars="0" w:firstLine="0" w:firstLineChars="0"/>
        <w:rPr>
          <w:rFonts w:hint="default"/>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posOffset>2462530</wp:posOffset>
              </wp:positionH>
              <wp:positionV relativeFrom="paragraph">
                <wp:posOffset>0</wp:posOffset>
              </wp:positionV>
              <wp:extent cx="41275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4127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3.9pt;margin-top:0pt;height:144pt;width:32.5pt;mso-position-horizontal-relative:margin;z-index:251661312;mso-width-relative:page;mso-height-relative:page;" filled="f" stroked="f" coordsize="21600,21600" o:gfxdata="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UUt7X1gAAAAgBAAAP&#10;AAAAAAAAAAEAIAAAACIAAABkcnMvZG93bnJldi54bWxQSwECFAAUAAAACACHTuJAIDWzGxoCAAAW&#10;BAAADgAAAAAAAAABACAAAAAlAQAAZHJzL2Uyb0RvYy54bWxQSwUGAAAAAAYABgBZAQAAsQ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0" w:leftChars="0" w:firstLine="0" w:firstLineChars="0"/>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b4U0VAgAAFw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sb4U0VAgAAFwQAAA4AAAAAAAAA&#10;AQAgAAAAHwEAAGRycy9lMm9Eb2MueG1sUEsFBgAAAAAGAAYAWQEAAKYFA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0" w:leftChars="0" w:firstLine="0" w:firstLineChars="0"/>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9cls4VAgAAFw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9cls4VAgAAFwQAAA4AAAAAAAAA&#10;AQAgAAAAHwEAAGRycy9lMm9Eb2MueG1sUEsFBgAAAAAGAAYAWQEAAKYFA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0" w:leftChars="0" w:firstLine="0" w:firstLineChars="0"/>
    </w:pPr>
    <w:r>
      <w:rPr>
        <w:sz w:val="18"/>
      </w:rPr>
      <mc:AlternateContent>
        <mc:Choice Requires="wps">
          <w:drawing>
            <wp:anchor distT="0" distB="0" distL="114300" distR="114300" simplePos="0" relativeHeight="252214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2214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tMnIUAgAAF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9e0ychQCAAAXBAAADgAAAAAAAAAB&#10;ACAAAAAfAQAAZHJzL2Uyb0RvYy54bWxQSwUGAAAAAAYABgBZAQAApQ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tentative="0">
      <w:start w:val="1"/>
      <w:numFmt w:val="lowerLetter"/>
      <w:lvlText w:val="%1)"/>
      <w:lvlJc w:val="left"/>
      <w:pPr>
        <w:ind w:left="106" w:hanging="360"/>
        <w:jc w:val="left"/>
      </w:pPr>
      <w:rPr>
        <w:rFonts w:hint="default" w:ascii="宋体" w:hAnsi="宋体" w:eastAsia="宋体" w:cs="宋体"/>
        <w:spacing w:val="0"/>
        <w:w w:val="99"/>
        <w:sz w:val="20"/>
        <w:szCs w:val="20"/>
        <w:lang w:val="zh-CN" w:eastAsia="zh-CN" w:bidi="zh-CN"/>
      </w:rPr>
    </w:lvl>
    <w:lvl w:ilvl="1" w:tentative="0">
      <w:start w:val="0"/>
      <w:numFmt w:val="bullet"/>
      <w:lvlText w:val="•"/>
      <w:lvlJc w:val="left"/>
      <w:pPr>
        <w:ind w:left="706" w:hanging="360"/>
      </w:pPr>
      <w:rPr>
        <w:rFonts w:hint="default"/>
        <w:lang w:val="zh-CN" w:eastAsia="zh-CN" w:bidi="zh-CN"/>
      </w:rPr>
    </w:lvl>
    <w:lvl w:ilvl="2" w:tentative="0">
      <w:start w:val="0"/>
      <w:numFmt w:val="bullet"/>
      <w:lvlText w:val="•"/>
      <w:lvlJc w:val="left"/>
      <w:pPr>
        <w:ind w:left="1312" w:hanging="360"/>
      </w:pPr>
      <w:rPr>
        <w:rFonts w:hint="default"/>
        <w:lang w:val="zh-CN" w:eastAsia="zh-CN" w:bidi="zh-CN"/>
      </w:rPr>
    </w:lvl>
    <w:lvl w:ilvl="3" w:tentative="0">
      <w:start w:val="0"/>
      <w:numFmt w:val="bullet"/>
      <w:lvlText w:val="•"/>
      <w:lvlJc w:val="left"/>
      <w:pPr>
        <w:ind w:left="1919" w:hanging="360"/>
      </w:pPr>
      <w:rPr>
        <w:rFonts w:hint="default"/>
        <w:lang w:val="zh-CN" w:eastAsia="zh-CN" w:bidi="zh-CN"/>
      </w:rPr>
    </w:lvl>
    <w:lvl w:ilvl="4" w:tentative="0">
      <w:start w:val="0"/>
      <w:numFmt w:val="bullet"/>
      <w:lvlText w:val="•"/>
      <w:lvlJc w:val="left"/>
      <w:pPr>
        <w:ind w:left="2525" w:hanging="360"/>
      </w:pPr>
      <w:rPr>
        <w:rFonts w:hint="default"/>
        <w:lang w:val="zh-CN" w:eastAsia="zh-CN" w:bidi="zh-CN"/>
      </w:rPr>
    </w:lvl>
    <w:lvl w:ilvl="5" w:tentative="0">
      <w:start w:val="0"/>
      <w:numFmt w:val="bullet"/>
      <w:lvlText w:val="•"/>
      <w:lvlJc w:val="left"/>
      <w:pPr>
        <w:ind w:left="3132" w:hanging="360"/>
      </w:pPr>
      <w:rPr>
        <w:rFonts w:hint="default"/>
        <w:lang w:val="zh-CN" w:eastAsia="zh-CN" w:bidi="zh-CN"/>
      </w:rPr>
    </w:lvl>
    <w:lvl w:ilvl="6" w:tentative="0">
      <w:start w:val="0"/>
      <w:numFmt w:val="bullet"/>
      <w:lvlText w:val="•"/>
      <w:lvlJc w:val="left"/>
      <w:pPr>
        <w:ind w:left="3738" w:hanging="360"/>
      </w:pPr>
      <w:rPr>
        <w:rFonts w:hint="default"/>
        <w:lang w:val="zh-CN" w:eastAsia="zh-CN" w:bidi="zh-CN"/>
      </w:rPr>
    </w:lvl>
    <w:lvl w:ilvl="7" w:tentative="0">
      <w:start w:val="0"/>
      <w:numFmt w:val="bullet"/>
      <w:lvlText w:val="•"/>
      <w:lvlJc w:val="left"/>
      <w:pPr>
        <w:ind w:left="4344" w:hanging="360"/>
      </w:pPr>
      <w:rPr>
        <w:rFonts w:hint="default"/>
        <w:lang w:val="zh-CN" w:eastAsia="zh-CN" w:bidi="zh-CN"/>
      </w:rPr>
    </w:lvl>
    <w:lvl w:ilvl="8" w:tentative="0">
      <w:start w:val="0"/>
      <w:numFmt w:val="bullet"/>
      <w:lvlText w:val="•"/>
      <w:lvlJc w:val="left"/>
      <w:pPr>
        <w:ind w:left="4951" w:hanging="360"/>
      </w:pPr>
      <w:rPr>
        <w:rFonts w:hint="default"/>
        <w:lang w:val="zh-CN" w:eastAsia="zh-CN" w:bidi="zh-CN"/>
      </w:rPr>
    </w:lvl>
  </w:abstractNum>
  <w:abstractNum w:abstractNumId="1">
    <w:nsid w:val="8A754448"/>
    <w:multiLevelType w:val="singleLevel"/>
    <w:tmpl w:val="8A754448"/>
    <w:lvl w:ilvl="0" w:tentative="0">
      <w:start w:val="4"/>
      <w:numFmt w:val="chineseCounting"/>
      <w:suff w:val="nothing"/>
      <w:lvlText w:val="%1、"/>
      <w:lvlJc w:val="left"/>
      <w:rPr>
        <w:rFonts w:hint="eastAsia"/>
      </w:rPr>
    </w:lvl>
  </w:abstractNum>
  <w:abstractNum w:abstractNumId="2">
    <w:nsid w:val="8D86F065"/>
    <w:multiLevelType w:val="singleLevel"/>
    <w:tmpl w:val="8D86F065"/>
    <w:lvl w:ilvl="0" w:tentative="0">
      <w:start w:val="2"/>
      <w:numFmt w:val="decimal"/>
      <w:suff w:val="nothing"/>
      <w:lvlText w:val="%1）"/>
      <w:lvlJc w:val="left"/>
    </w:lvl>
  </w:abstractNum>
  <w:abstractNum w:abstractNumId="3">
    <w:nsid w:val="96D1D431"/>
    <w:multiLevelType w:val="singleLevel"/>
    <w:tmpl w:val="96D1D431"/>
    <w:lvl w:ilvl="0" w:tentative="0">
      <w:start w:val="2"/>
      <w:numFmt w:val="chineseCounting"/>
      <w:suff w:val="nothing"/>
      <w:lvlText w:val="%1、"/>
      <w:lvlJc w:val="left"/>
      <w:rPr>
        <w:rFonts w:hint="eastAsia"/>
      </w:rPr>
    </w:lvl>
  </w:abstractNum>
  <w:abstractNum w:abstractNumId="4">
    <w:nsid w:val="AE2A6B36"/>
    <w:multiLevelType w:val="singleLevel"/>
    <w:tmpl w:val="AE2A6B36"/>
    <w:lvl w:ilvl="0" w:tentative="0">
      <w:start w:val="8"/>
      <w:numFmt w:val="chineseCounting"/>
      <w:suff w:val="nothing"/>
      <w:lvlText w:val="%1、"/>
      <w:lvlJc w:val="left"/>
      <w:rPr>
        <w:rFonts w:hint="eastAsia"/>
      </w:rPr>
    </w:lvl>
  </w:abstractNum>
  <w:abstractNum w:abstractNumId="5">
    <w:nsid w:val="BE90B17E"/>
    <w:multiLevelType w:val="singleLevel"/>
    <w:tmpl w:val="BE90B17E"/>
    <w:lvl w:ilvl="0" w:tentative="0">
      <w:start w:val="2"/>
      <w:numFmt w:val="decimal"/>
      <w:suff w:val="nothing"/>
      <w:lvlText w:val="（%1）"/>
      <w:lvlJc w:val="left"/>
    </w:lvl>
  </w:abstractNum>
  <w:abstractNum w:abstractNumId="6">
    <w:nsid w:val="243FCF68"/>
    <w:multiLevelType w:val="multilevel"/>
    <w:tmpl w:val="243FCF68"/>
    <w:lvl w:ilvl="0" w:tentative="0">
      <w:start w:val="1"/>
      <w:numFmt w:val="lowerLetter"/>
      <w:lvlText w:val="%1)"/>
      <w:lvlJc w:val="left"/>
      <w:pPr>
        <w:ind w:left="106" w:hanging="360"/>
        <w:jc w:val="left"/>
      </w:pPr>
      <w:rPr>
        <w:rFonts w:hint="default" w:ascii="宋体" w:hAnsi="宋体" w:eastAsia="宋体" w:cs="宋体"/>
        <w:spacing w:val="0"/>
        <w:w w:val="99"/>
        <w:sz w:val="20"/>
        <w:szCs w:val="20"/>
        <w:lang w:val="zh-CN" w:eastAsia="zh-CN" w:bidi="zh-CN"/>
      </w:rPr>
    </w:lvl>
    <w:lvl w:ilvl="1" w:tentative="0">
      <w:start w:val="0"/>
      <w:numFmt w:val="bullet"/>
      <w:lvlText w:val="•"/>
      <w:lvlJc w:val="left"/>
      <w:pPr>
        <w:ind w:left="706" w:hanging="360"/>
      </w:pPr>
      <w:rPr>
        <w:rFonts w:hint="default"/>
        <w:lang w:val="zh-CN" w:eastAsia="zh-CN" w:bidi="zh-CN"/>
      </w:rPr>
    </w:lvl>
    <w:lvl w:ilvl="2" w:tentative="0">
      <w:start w:val="0"/>
      <w:numFmt w:val="bullet"/>
      <w:lvlText w:val="•"/>
      <w:lvlJc w:val="left"/>
      <w:pPr>
        <w:ind w:left="1312" w:hanging="360"/>
      </w:pPr>
      <w:rPr>
        <w:rFonts w:hint="default"/>
        <w:lang w:val="zh-CN" w:eastAsia="zh-CN" w:bidi="zh-CN"/>
      </w:rPr>
    </w:lvl>
    <w:lvl w:ilvl="3" w:tentative="0">
      <w:start w:val="0"/>
      <w:numFmt w:val="bullet"/>
      <w:lvlText w:val="•"/>
      <w:lvlJc w:val="left"/>
      <w:pPr>
        <w:ind w:left="1919" w:hanging="360"/>
      </w:pPr>
      <w:rPr>
        <w:rFonts w:hint="default"/>
        <w:lang w:val="zh-CN" w:eastAsia="zh-CN" w:bidi="zh-CN"/>
      </w:rPr>
    </w:lvl>
    <w:lvl w:ilvl="4" w:tentative="0">
      <w:start w:val="0"/>
      <w:numFmt w:val="bullet"/>
      <w:lvlText w:val="•"/>
      <w:lvlJc w:val="left"/>
      <w:pPr>
        <w:ind w:left="2525" w:hanging="360"/>
      </w:pPr>
      <w:rPr>
        <w:rFonts w:hint="default"/>
        <w:lang w:val="zh-CN" w:eastAsia="zh-CN" w:bidi="zh-CN"/>
      </w:rPr>
    </w:lvl>
    <w:lvl w:ilvl="5" w:tentative="0">
      <w:start w:val="0"/>
      <w:numFmt w:val="bullet"/>
      <w:lvlText w:val="•"/>
      <w:lvlJc w:val="left"/>
      <w:pPr>
        <w:ind w:left="3132" w:hanging="360"/>
      </w:pPr>
      <w:rPr>
        <w:rFonts w:hint="default"/>
        <w:lang w:val="zh-CN" w:eastAsia="zh-CN" w:bidi="zh-CN"/>
      </w:rPr>
    </w:lvl>
    <w:lvl w:ilvl="6" w:tentative="0">
      <w:start w:val="0"/>
      <w:numFmt w:val="bullet"/>
      <w:lvlText w:val="•"/>
      <w:lvlJc w:val="left"/>
      <w:pPr>
        <w:ind w:left="3738" w:hanging="360"/>
      </w:pPr>
      <w:rPr>
        <w:rFonts w:hint="default"/>
        <w:lang w:val="zh-CN" w:eastAsia="zh-CN" w:bidi="zh-CN"/>
      </w:rPr>
    </w:lvl>
    <w:lvl w:ilvl="7" w:tentative="0">
      <w:start w:val="0"/>
      <w:numFmt w:val="bullet"/>
      <w:lvlText w:val="•"/>
      <w:lvlJc w:val="left"/>
      <w:pPr>
        <w:ind w:left="4344" w:hanging="360"/>
      </w:pPr>
      <w:rPr>
        <w:rFonts w:hint="default"/>
        <w:lang w:val="zh-CN" w:eastAsia="zh-CN" w:bidi="zh-CN"/>
      </w:rPr>
    </w:lvl>
    <w:lvl w:ilvl="8" w:tentative="0">
      <w:start w:val="0"/>
      <w:numFmt w:val="bullet"/>
      <w:lvlText w:val="•"/>
      <w:lvlJc w:val="left"/>
      <w:pPr>
        <w:ind w:left="4951" w:hanging="360"/>
      </w:pPr>
      <w:rPr>
        <w:rFonts w:hint="default"/>
        <w:lang w:val="zh-CN" w:eastAsia="zh-CN" w:bidi="zh-CN"/>
      </w:rPr>
    </w:lvl>
  </w:abstractNum>
  <w:abstractNum w:abstractNumId="7">
    <w:nsid w:val="3304CD9F"/>
    <w:multiLevelType w:val="singleLevel"/>
    <w:tmpl w:val="3304CD9F"/>
    <w:lvl w:ilvl="0" w:tentative="0">
      <w:start w:val="5"/>
      <w:numFmt w:val="chineseCounting"/>
      <w:suff w:val="nothing"/>
      <w:lvlText w:val="%1、"/>
      <w:lvlJc w:val="left"/>
      <w:rPr>
        <w:rFonts w:hint="eastAsia"/>
      </w:rPr>
    </w:lvl>
  </w:abstractNum>
  <w:abstractNum w:abstractNumId="8">
    <w:nsid w:val="4D94DA66"/>
    <w:multiLevelType w:val="multilevel"/>
    <w:tmpl w:val="4D94DA66"/>
    <w:lvl w:ilvl="0" w:tentative="0">
      <w:start w:val="1"/>
      <w:numFmt w:val="lowerLetter"/>
      <w:lvlText w:val="%1)"/>
      <w:lvlJc w:val="left"/>
      <w:pPr>
        <w:ind w:left="106" w:hanging="360"/>
        <w:jc w:val="left"/>
      </w:pPr>
      <w:rPr>
        <w:rFonts w:hint="default" w:ascii="宋体" w:hAnsi="宋体" w:eastAsia="宋体" w:cs="宋体"/>
        <w:spacing w:val="0"/>
        <w:w w:val="99"/>
        <w:sz w:val="20"/>
        <w:szCs w:val="20"/>
        <w:lang w:val="zh-CN" w:eastAsia="zh-CN" w:bidi="zh-CN"/>
      </w:rPr>
    </w:lvl>
    <w:lvl w:ilvl="1" w:tentative="0">
      <w:start w:val="0"/>
      <w:numFmt w:val="bullet"/>
      <w:lvlText w:val="•"/>
      <w:lvlJc w:val="left"/>
      <w:pPr>
        <w:ind w:left="706" w:hanging="360"/>
      </w:pPr>
      <w:rPr>
        <w:rFonts w:hint="default"/>
        <w:lang w:val="zh-CN" w:eastAsia="zh-CN" w:bidi="zh-CN"/>
      </w:rPr>
    </w:lvl>
    <w:lvl w:ilvl="2" w:tentative="0">
      <w:start w:val="0"/>
      <w:numFmt w:val="bullet"/>
      <w:lvlText w:val="•"/>
      <w:lvlJc w:val="left"/>
      <w:pPr>
        <w:ind w:left="1312" w:hanging="360"/>
      </w:pPr>
      <w:rPr>
        <w:rFonts w:hint="default"/>
        <w:lang w:val="zh-CN" w:eastAsia="zh-CN" w:bidi="zh-CN"/>
      </w:rPr>
    </w:lvl>
    <w:lvl w:ilvl="3" w:tentative="0">
      <w:start w:val="0"/>
      <w:numFmt w:val="bullet"/>
      <w:lvlText w:val="•"/>
      <w:lvlJc w:val="left"/>
      <w:pPr>
        <w:ind w:left="1919" w:hanging="360"/>
      </w:pPr>
      <w:rPr>
        <w:rFonts w:hint="default"/>
        <w:lang w:val="zh-CN" w:eastAsia="zh-CN" w:bidi="zh-CN"/>
      </w:rPr>
    </w:lvl>
    <w:lvl w:ilvl="4" w:tentative="0">
      <w:start w:val="0"/>
      <w:numFmt w:val="bullet"/>
      <w:lvlText w:val="•"/>
      <w:lvlJc w:val="left"/>
      <w:pPr>
        <w:ind w:left="2525" w:hanging="360"/>
      </w:pPr>
      <w:rPr>
        <w:rFonts w:hint="default"/>
        <w:lang w:val="zh-CN" w:eastAsia="zh-CN" w:bidi="zh-CN"/>
      </w:rPr>
    </w:lvl>
    <w:lvl w:ilvl="5" w:tentative="0">
      <w:start w:val="0"/>
      <w:numFmt w:val="bullet"/>
      <w:lvlText w:val="•"/>
      <w:lvlJc w:val="left"/>
      <w:pPr>
        <w:ind w:left="3132" w:hanging="360"/>
      </w:pPr>
      <w:rPr>
        <w:rFonts w:hint="default"/>
        <w:lang w:val="zh-CN" w:eastAsia="zh-CN" w:bidi="zh-CN"/>
      </w:rPr>
    </w:lvl>
    <w:lvl w:ilvl="6" w:tentative="0">
      <w:start w:val="0"/>
      <w:numFmt w:val="bullet"/>
      <w:lvlText w:val="•"/>
      <w:lvlJc w:val="left"/>
      <w:pPr>
        <w:ind w:left="3738" w:hanging="360"/>
      </w:pPr>
      <w:rPr>
        <w:rFonts w:hint="default"/>
        <w:lang w:val="zh-CN" w:eastAsia="zh-CN" w:bidi="zh-CN"/>
      </w:rPr>
    </w:lvl>
    <w:lvl w:ilvl="7" w:tentative="0">
      <w:start w:val="0"/>
      <w:numFmt w:val="bullet"/>
      <w:lvlText w:val="•"/>
      <w:lvlJc w:val="left"/>
      <w:pPr>
        <w:ind w:left="4344" w:hanging="360"/>
      </w:pPr>
      <w:rPr>
        <w:rFonts w:hint="default"/>
        <w:lang w:val="zh-CN" w:eastAsia="zh-CN" w:bidi="zh-CN"/>
      </w:rPr>
    </w:lvl>
    <w:lvl w:ilvl="8" w:tentative="0">
      <w:start w:val="0"/>
      <w:numFmt w:val="bullet"/>
      <w:lvlText w:val="•"/>
      <w:lvlJc w:val="left"/>
      <w:pPr>
        <w:ind w:left="4951" w:hanging="360"/>
      </w:pPr>
      <w:rPr>
        <w:rFonts w:hint="default"/>
        <w:lang w:val="zh-CN" w:eastAsia="zh-CN" w:bidi="zh-CN"/>
      </w:rPr>
    </w:lvl>
  </w:abstractNum>
  <w:num w:numId="1">
    <w:abstractNumId w:val="1"/>
  </w:num>
  <w:num w:numId="2">
    <w:abstractNumId w:val="3"/>
  </w:num>
  <w:num w:numId="3">
    <w:abstractNumId w:val="7"/>
  </w:num>
  <w:num w:numId="4">
    <w:abstractNumId w:val="5"/>
  </w:num>
  <w:num w:numId="5">
    <w:abstractNumId w:val="2"/>
  </w:num>
  <w:num w:numId="6">
    <w:abstractNumId w:val="0"/>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01D75"/>
    <w:rsid w:val="0108138B"/>
    <w:rsid w:val="037D737B"/>
    <w:rsid w:val="09A104B1"/>
    <w:rsid w:val="0A9B43B8"/>
    <w:rsid w:val="0C753CF5"/>
    <w:rsid w:val="102C7550"/>
    <w:rsid w:val="11CF064C"/>
    <w:rsid w:val="14A22987"/>
    <w:rsid w:val="151A65B6"/>
    <w:rsid w:val="15B53A89"/>
    <w:rsid w:val="16236852"/>
    <w:rsid w:val="17AC6E79"/>
    <w:rsid w:val="17DF5FE0"/>
    <w:rsid w:val="19114AD3"/>
    <w:rsid w:val="1AD45C48"/>
    <w:rsid w:val="2330756B"/>
    <w:rsid w:val="24D24E43"/>
    <w:rsid w:val="25997934"/>
    <w:rsid w:val="2A4179DA"/>
    <w:rsid w:val="2ADA37BC"/>
    <w:rsid w:val="2DE31E04"/>
    <w:rsid w:val="30373F58"/>
    <w:rsid w:val="31CC1232"/>
    <w:rsid w:val="348D7C9D"/>
    <w:rsid w:val="3C7A234B"/>
    <w:rsid w:val="42324EC8"/>
    <w:rsid w:val="44CF4C71"/>
    <w:rsid w:val="45AC201F"/>
    <w:rsid w:val="47F01D75"/>
    <w:rsid w:val="4878163A"/>
    <w:rsid w:val="4A452E74"/>
    <w:rsid w:val="4C2D0BAA"/>
    <w:rsid w:val="4D7B1A02"/>
    <w:rsid w:val="509536E4"/>
    <w:rsid w:val="50EE38CC"/>
    <w:rsid w:val="50FF3940"/>
    <w:rsid w:val="521A732A"/>
    <w:rsid w:val="55F33911"/>
    <w:rsid w:val="5852753F"/>
    <w:rsid w:val="58777E4E"/>
    <w:rsid w:val="5DE471DF"/>
    <w:rsid w:val="5F70087E"/>
    <w:rsid w:val="605112F3"/>
    <w:rsid w:val="615B2B6B"/>
    <w:rsid w:val="62150DC9"/>
    <w:rsid w:val="653D36FF"/>
    <w:rsid w:val="67223CB3"/>
    <w:rsid w:val="68595BD8"/>
    <w:rsid w:val="6FDB5338"/>
    <w:rsid w:val="71B2295D"/>
    <w:rsid w:val="73035744"/>
    <w:rsid w:val="766E7F97"/>
    <w:rsid w:val="78D73917"/>
    <w:rsid w:val="7A481684"/>
    <w:rsid w:val="7B9F3E31"/>
    <w:rsid w:val="7C017B79"/>
    <w:rsid w:val="7E2B6519"/>
    <w:rsid w:val="7F2C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643"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val="0"/>
      <w:keepLines w:val="0"/>
      <w:autoSpaceDE w:val="0"/>
      <w:autoSpaceDN w:val="0"/>
      <w:spacing w:beforeLines="0" w:beforeAutospacing="0" w:afterLines="0" w:afterAutospacing="0" w:line="500" w:lineRule="exact"/>
      <w:ind w:firstLine="0" w:firstLineChars="0"/>
      <w:outlineLvl w:val="0"/>
    </w:pPr>
    <w:rPr>
      <w:rFonts w:ascii="Times New Roman" w:hAnsi="Times New Roman"/>
      <w:b/>
      <w:kern w:val="44"/>
      <w:sz w:val="30"/>
    </w:rPr>
  </w:style>
  <w:style w:type="paragraph" w:styleId="4">
    <w:name w:val="heading 2"/>
    <w:basedOn w:val="1"/>
    <w:next w:val="1"/>
    <w:unhideWhenUsed/>
    <w:qFormat/>
    <w:uiPriority w:val="0"/>
    <w:pPr>
      <w:keepNext/>
      <w:keepLines/>
      <w:spacing w:beforeLines="0" w:beforeAutospacing="0" w:afterLines="0" w:afterAutospacing="0" w:line="500" w:lineRule="exact"/>
      <w:ind w:left="0" w:right="0" w:firstLine="0" w:firstLineChars="0"/>
      <w:outlineLvl w:val="1"/>
    </w:pPr>
    <w:rPr>
      <w:rFonts w:ascii="Arial" w:hAnsi="Arial"/>
      <w:b/>
      <w:sz w:val="28"/>
    </w:rPr>
  </w:style>
  <w:style w:type="paragraph" w:styleId="5">
    <w:name w:val="heading 3"/>
    <w:basedOn w:val="1"/>
    <w:next w:val="1"/>
    <w:link w:val="31"/>
    <w:unhideWhenUsed/>
    <w:qFormat/>
    <w:uiPriority w:val="0"/>
    <w:pPr>
      <w:keepNext/>
      <w:keepLines/>
      <w:spacing w:beforeLines="0" w:beforeAutospacing="0" w:afterLines="0" w:afterAutospacing="0" w:line="560" w:lineRule="exact"/>
      <w:ind w:left="0" w:right="0" w:firstLine="0" w:firstLineChars="0"/>
      <w:outlineLvl w:val="2"/>
    </w:pPr>
    <w:rPr>
      <w:rFonts w:ascii="Times New Roman" w:hAnsi="Times New Roman" w:eastAsia="宋体"/>
      <w:b/>
      <w:sz w:val="28"/>
    </w:rPr>
  </w:style>
  <w:style w:type="paragraph" w:styleId="6">
    <w:name w:val="heading 4"/>
    <w:basedOn w:val="1"/>
    <w:next w:val="1"/>
    <w:unhideWhenUsed/>
    <w:qFormat/>
    <w:uiPriority w:val="0"/>
    <w:pPr>
      <w:keepNext/>
      <w:keepLines/>
      <w:spacing w:beforeAutospacing="0" w:afterAutospacing="0" w:line="400" w:lineRule="exact"/>
      <w:ind w:left="0" w:right="0" w:firstLine="0" w:firstLineChars="0"/>
      <w:jc w:val="left"/>
      <w:outlineLvl w:val="3"/>
    </w:pPr>
    <w:rPr>
      <w:rFonts w:ascii="Cambria" w:hAnsi="Cambria" w:eastAsia="宋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customStyle="1" w:styleId="2">
    <w:name w:val="Default"/>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Times New Roman" w:eastAsia="宋体" w:cs="宋体"/>
      <w:color w:val="000000"/>
      <w:kern w:val="0"/>
      <w:sz w:val="24"/>
      <w:szCs w:val="24"/>
      <w:lang w:val="en-US" w:eastAsia="zh-CN" w:bidi="ar"/>
    </w:rPr>
  </w:style>
  <w:style w:type="paragraph" w:styleId="7">
    <w:name w:val="Normal Indent"/>
    <w:basedOn w:val="1"/>
    <w:qFormat/>
    <w:uiPriority w:val="0"/>
    <w:pPr>
      <w:ind w:firstLine="420" w:firstLineChars="200"/>
    </w:pPr>
  </w:style>
  <w:style w:type="paragraph" w:styleId="8">
    <w:name w:val="Body Text"/>
    <w:basedOn w:val="1"/>
    <w:qFormat/>
    <w:uiPriority w:val="1"/>
    <w:pPr>
      <w:ind w:left="278"/>
    </w:pPr>
    <w:rPr>
      <w:rFonts w:ascii="华文仿宋" w:hAnsi="华文仿宋" w:eastAsia="华文仿宋" w:cs="华文仿宋"/>
      <w:sz w:val="24"/>
      <w:szCs w:val="24"/>
      <w:lang w:val="zh-CN" w:eastAsia="zh-CN" w:bidi="zh-CN"/>
    </w:rPr>
  </w:style>
  <w:style w:type="paragraph" w:styleId="9">
    <w:name w:val="Body Text Indent"/>
    <w:basedOn w:val="1"/>
    <w:qFormat/>
    <w:uiPriority w:val="0"/>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widowControl/>
      <w:spacing w:before="100" w:beforeAutospacing="1" w:after="100" w:afterAutospacing="1"/>
      <w:jc w:val="left"/>
    </w:pPr>
    <w:rPr>
      <w:kern w:val="0"/>
    </w:rPr>
  </w:style>
  <w:style w:type="paragraph" w:styleId="13">
    <w:name w:val="Body Text First Indent"/>
    <w:basedOn w:val="8"/>
    <w:next w:val="1"/>
    <w:qFormat/>
    <w:uiPriority w:val="0"/>
    <w:pPr>
      <w:ind w:firstLine="420" w:firstLineChars="100"/>
    </w:pPr>
    <w:rPr>
      <w:rFonts w:ascii="宋体" w:eastAsia="宋体"/>
      <w:snapToGrid w:val="0"/>
      <w:spacing w:val="20"/>
    </w:rPr>
  </w:style>
  <w:style w:type="paragraph" w:styleId="14">
    <w:name w:val="Body Text First Indent 2"/>
    <w:basedOn w:val="9"/>
    <w:qFormat/>
    <w:uiPriority w:val="0"/>
    <w:pPr>
      <w:ind w:firstLine="420" w:firstLineChars="200"/>
    </w:pPr>
    <w:rPr>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8">
    <w:name w:val="Strong"/>
    <w:basedOn w:val="17"/>
    <w:qFormat/>
    <w:uiPriority w:val="0"/>
    <w:rPr>
      <w:b/>
      <w:bCs/>
    </w:rPr>
  </w:style>
  <w:style w:type="character" w:styleId="19">
    <w:name w:val="Hyperlink"/>
    <w:qFormat/>
    <w:uiPriority w:val="99"/>
    <w:rPr>
      <w:color w:val="0000FF"/>
      <w:u w:val="single"/>
    </w:rPr>
  </w:style>
  <w:style w:type="paragraph" w:customStyle="1" w:styleId="20">
    <w:name w:val="Normal (Web)"/>
    <w:basedOn w:val="1"/>
    <w:qFormat/>
    <w:uiPriority w:val="0"/>
    <w:pPr>
      <w:widowControl/>
      <w:autoSpaceDE w:val="0"/>
      <w:spacing w:line="240" w:lineRule="auto"/>
      <w:ind w:firstLine="0" w:firstLineChars="0"/>
    </w:pPr>
    <w:rPr>
      <w:rFonts w:ascii="宋体" w:hAnsi="宋体" w:cs="宋体"/>
      <w:szCs w:val="24"/>
    </w:rPr>
  </w:style>
  <w:style w:type="paragraph" w:customStyle="1" w:styleId="21">
    <w:name w:val="表头"/>
    <w:basedOn w:val="22"/>
    <w:next w:val="1"/>
    <w:link w:val="30"/>
    <w:qFormat/>
    <w:uiPriority w:val="0"/>
    <w:pPr>
      <w:spacing w:line="240" w:lineRule="atLeast"/>
      <w:ind w:firstLine="0" w:firstLineChars="0"/>
      <w:jc w:val="center"/>
    </w:pPr>
    <w:rPr>
      <w:rFonts w:hAnsi="宋体"/>
      <w:b/>
      <w:sz w:val="24"/>
    </w:rPr>
  </w:style>
  <w:style w:type="paragraph" w:customStyle="1" w:styleId="22">
    <w:name w:val="文本"/>
    <w:basedOn w:val="1"/>
    <w:qFormat/>
    <w:uiPriority w:val="0"/>
    <w:pPr>
      <w:adjustRightInd w:val="0"/>
      <w:snapToGrid w:val="0"/>
      <w:spacing w:line="440" w:lineRule="exact"/>
      <w:ind w:firstLine="480" w:firstLineChars="200"/>
    </w:pPr>
    <w:rPr>
      <w:rFonts w:ascii="宋体" w:hAnsi="宋体"/>
      <w:sz w:val="24"/>
    </w:rPr>
  </w:style>
  <w:style w:type="paragraph" w:customStyle="1" w:styleId="23">
    <w:name w:val="表中文字"/>
    <w:basedOn w:val="1"/>
    <w:next w:val="1"/>
    <w:qFormat/>
    <w:uiPriority w:val="0"/>
    <w:pPr>
      <w:autoSpaceDE w:val="0"/>
      <w:autoSpaceDN w:val="0"/>
      <w:spacing w:line="280" w:lineRule="exact"/>
      <w:ind w:firstLine="0" w:firstLineChars="0"/>
      <w:jc w:val="center"/>
    </w:pPr>
    <w:rPr>
      <w:rFonts w:ascii="Times New Roman" w:hAnsi="Times New Roman"/>
      <w:sz w:val="21"/>
    </w:rPr>
  </w:style>
  <w:style w:type="paragraph" w:customStyle="1" w:styleId="24">
    <w:name w:val="表内字"/>
    <w:basedOn w:val="1"/>
    <w:qFormat/>
    <w:uiPriority w:val="0"/>
    <w:pPr>
      <w:spacing w:line="320" w:lineRule="exact"/>
      <w:ind w:firstLine="0" w:firstLineChars="0"/>
      <w:jc w:val="center"/>
    </w:pPr>
    <w:rPr>
      <w:kern w:val="0"/>
      <w:sz w:val="21"/>
      <w:szCs w:val="24"/>
    </w:rPr>
  </w:style>
  <w:style w:type="paragraph" w:customStyle="1" w:styleId="25">
    <w:name w:val="正文格式"/>
    <w:basedOn w:val="13"/>
    <w:qFormat/>
    <w:uiPriority w:val="0"/>
    <w:pPr>
      <w:widowControl/>
      <w:spacing w:after="0" w:line="360" w:lineRule="auto"/>
      <w:ind w:firstLine="200" w:firstLineChars="200"/>
      <w:jc w:val="left"/>
    </w:pPr>
    <w:rPr>
      <w:rFonts w:ascii="宋体" w:hAnsi="宋体" w:cs="宋体"/>
      <w:sz w:val="24"/>
      <w:szCs w:val="24"/>
    </w:rPr>
  </w:style>
  <w:style w:type="paragraph" w:customStyle="1" w:styleId="26">
    <w:name w:val="正文A"/>
    <w:basedOn w:val="1"/>
    <w:qFormat/>
    <w:uiPriority w:val="0"/>
    <w:pPr>
      <w:spacing w:line="500" w:lineRule="exact"/>
      <w:ind w:firstLine="480" w:firstLineChars="200"/>
    </w:pPr>
    <w:rPr>
      <w:rFonts w:ascii="Times New Roman" w:hAnsi="Times New Roman" w:cs="华文仿宋"/>
      <w:sz w:val="24"/>
      <w:szCs w:val="24"/>
    </w:rPr>
  </w:style>
  <w:style w:type="paragraph" w:customStyle="1" w:styleId="27">
    <w:name w:val="正文(首行缩进)"/>
    <w:basedOn w:val="1"/>
    <w:next w:val="1"/>
    <w:qFormat/>
    <w:uiPriority w:val="0"/>
    <w:pPr>
      <w:spacing w:line="360" w:lineRule="auto"/>
      <w:ind w:firstLine="540" w:firstLineChars="225"/>
    </w:pPr>
    <w:rPr>
      <w:rFonts w:ascii="宋体" w:hAnsi="宋体"/>
      <w:snapToGrid w:val="0"/>
      <w:color w:val="000000"/>
      <w:kern w:val="0"/>
      <w:sz w:val="24"/>
      <w:szCs w:val="28"/>
    </w:rPr>
  </w:style>
  <w:style w:type="paragraph" w:customStyle="1" w:styleId="28">
    <w:name w:val="Table Paragraph"/>
    <w:basedOn w:val="1"/>
    <w:qFormat/>
    <w:uiPriority w:val="1"/>
    <w:pPr>
      <w:autoSpaceDE w:val="0"/>
      <w:autoSpaceDN w:val="0"/>
      <w:spacing w:line="240" w:lineRule="auto"/>
      <w:ind w:firstLine="0" w:firstLineChars="0"/>
      <w:jc w:val="center"/>
    </w:pPr>
    <w:rPr>
      <w:rFonts w:ascii="宋体" w:hAnsi="宋体" w:cs="宋体"/>
      <w:kern w:val="0"/>
      <w:sz w:val="22"/>
      <w:szCs w:val="22"/>
      <w:lang w:val="zh-CN" w:bidi="zh-CN"/>
    </w:rPr>
  </w:style>
  <w:style w:type="paragraph" w:customStyle="1" w:styleId="29">
    <w:name w:val="报告表格"/>
    <w:basedOn w:val="1"/>
    <w:qFormat/>
    <w:uiPriority w:val="0"/>
    <w:pPr>
      <w:autoSpaceDE w:val="0"/>
      <w:autoSpaceDN w:val="0"/>
      <w:adjustRightInd w:val="0"/>
      <w:spacing w:before="40" w:after="40" w:line="240" w:lineRule="auto"/>
      <w:ind w:firstLine="0" w:firstLineChars="0"/>
      <w:jc w:val="center"/>
      <w:textAlignment w:val="baseline"/>
    </w:pPr>
    <w:rPr>
      <w:rFonts w:ascii="Calibri" w:hAnsi="Calibri"/>
      <w:kern w:val="0"/>
      <w:sz w:val="21"/>
      <w:szCs w:val="20"/>
    </w:rPr>
  </w:style>
  <w:style w:type="character" w:customStyle="1" w:styleId="30">
    <w:name w:val="表头 Char"/>
    <w:link w:val="21"/>
    <w:qFormat/>
    <w:uiPriority w:val="0"/>
    <w:rPr>
      <w:rFonts w:hAnsi="宋体"/>
      <w:b/>
      <w:sz w:val="24"/>
    </w:rPr>
  </w:style>
  <w:style w:type="character" w:customStyle="1" w:styleId="31">
    <w:name w:val="标题 3 Char"/>
    <w:link w:val="5"/>
    <w:qFormat/>
    <w:uiPriority w:val="0"/>
    <w:rPr>
      <w:rFonts w:ascii="Times New Roman" w:hAnsi="Times New Roman" w:eastAsia="宋体"/>
      <w:b/>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26.wmf"/><Relationship Id="rId54" Type="http://schemas.openxmlformats.org/officeDocument/2006/relationships/oleObject" Target="embeddings/oleObject22.bin"/><Relationship Id="rId53" Type="http://schemas.openxmlformats.org/officeDocument/2006/relationships/image" Target="media/image25.wmf"/><Relationship Id="rId52" Type="http://schemas.openxmlformats.org/officeDocument/2006/relationships/oleObject" Target="embeddings/oleObject21.bin"/><Relationship Id="rId51" Type="http://schemas.openxmlformats.org/officeDocument/2006/relationships/image" Target="media/image24.wmf"/><Relationship Id="rId50" Type="http://schemas.openxmlformats.org/officeDocument/2006/relationships/oleObject" Target="embeddings/oleObject20.bin"/><Relationship Id="rId5" Type="http://schemas.openxmlformats.org/officeDocument/2006/relationships/footer" Target="footer3.xml"/><Relationship Id="rId49" Type="http://schemas.openxmlformats.org/officeDocument/2006/relationships/image" Target="media/image23.wmf"/><Relationship Id="rId48" Type="http://schemas.openxmlformats.org/officeDocument/2006/relationships/oleObject" Target="embeddings/oleObject19.bin"/><Relationship Id="rId47" Type="http://schemas.openxmlformats.org/officeDocument/2006/relationships/image" Target="media/image22.wmf"/><Relationship Id="rId46" Type="http://schemas.openxmlformats.org/officeDocument/2006/relationships/oleObject" Target="embeddings/oleObject18.bin"/><Relationship Id="rId45" Type="http://schemas.openxmlformats.org/officeDocument/2006/relationships/image" Target="media/image21.wmf"/><Relationship Id="rId44" Type="http://schemas.openxmlformats.org/officeDocument/2006/relationships/oleObject" Target="embeddings/oleObject17.bin"/><Relationship Id="rId43" Type="http://schemas.openxmlformats.org/officeDocument/2006/relationships/image" Target="media/image20.wmf"/><Relationship Id="rId42" Type="http://schemas.openxmlformats.org/officeDocument/2006/relationships/oleObject" Target="embeddings/oleObject16.bin"/><Relationship Id="rId41" Type="http://schemas.openxmlformats.org/officeDocument/2006/relationships/image" Target="media/image19.wmf"/><Relationship Id="rId40" Type="http://schemas.openxmlformats.org/officeDocument/2006/relationships/oleObject" Target="embeddings/oleObject15.bin"/><Relationship Id="rId4" Type="http://schemas.openxmlformats.org/officeDocument/2006/relationships/footer" Target="footer2.xml"/><Relationship Id="rId39" Type="http://schemas.openxmlformats.org/officeDocument/2006/relationships/image" Target="media/image18.wmf"/><Relationship Id="rId38" Type="http://schemas.openxmlformats.org/officeDocument/2006/relationships/oleObject" Target="embeddings/oleObject14.bin"/><Relationship Id="rId37" Type="http://schemas.openxmlformats.org/officeDocument/2006/relationships/image" Target="media/image17.wmf"/><Relationship Id="rId36" Type="http://schemas.openxmlformats.org/officeDocument/2006/relationships/oleObject" Target="embeddings/oleObject13.bin"/><Relationship Id="rId35" Type="http://schemas.openxmlformats.org/officeDocument/2006/relationships/image" Target="media/image16.wmf"/><Relationship Id="rId34" Type="http://schemas.openxmlformats.org/officeDocument/2006/relationships/oleObject" Target="embeddings/oleObject12.bin"/><Relationship Id="rId33" Type="http://schemas.openxmlformats.org/officeDocument/2006/relationships/oleObject" Target="embeddings/oleObject11.bin"/><Relationship Id="rId32" Type="http://schemas.openxmlformats.org/officeDocument/2006/relationships/image" Target="media/image15.wmf"/><Relationship Id="rId31" Type="http://schemas.openxmlformats.org/officeDocument/2006/relationships/oleObject" Target="embeddings/oleObject10.bin"/><Relationship Id="rId30" Type="http://schemas.openxmlformats.org/officeDocument/2006/relationships/image" Target="media/image14.wmf"/><Relationship Id="rId3" Type="http://schemas.openxmlformats.org/officeDocument/2006/relationships/footer" Target="footer1.xml"/><Relationship Id="rId29" Type="http://schemas.openxmlformats.org/officeDocument/2006/relationships/oleObject" Target="embeddings/oleObject9.bin"/><Relationship Id="rId28" Type="http://schemas.openxmlformats.org/officeDocument/2006/relationships/image" Target="media/image13.wmf"/><Relationship Id="rId27" Type="http://schemas.openxmlformats.org/officeDocument/2006/relationships/oleObject" Target="embeddings/oleObject8.bin"/><Relationship Id="rId26" Type="http://schemas.openxmlformats.org/officeDocument/2006/relationships/image" Target="media/image12.wmf"/><Relationship Id="rId25" Type="http://schemas.openxmlformats.org/officeDocument/2006/relationships/oleObject" Target="embeddings/oleObject7.bin"/><Relationship Id="rId24" Type="http://schemas.openxmlformats.org/officeDocument/2006/relationships/image" Target="media/image11.wmf"/><Relationship Id="rId23" Type="http://schemas.openxmlformats.org/officeDocument/2006/relationships/oleObject" Target="embeddings/oleObject6.bin"/><Relationship Id="rId22" Type="http://schemas.openxmlformats.org/officeDocument/2006/relationships/image" Target="media/image10.wmf"/><Relationship Id="rId21" Type="http://schemas.openxmlformats.org/officeDocument/2006/relationships/oleObject" Target="embeddings/oleObject5.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8.wmf"/><Relationship Id="rId17" Type="http://schemas.openxmlformats.org/officeDocument/2006/relationships/oleObject" Target="embeddings/oleObject3.bin"/><Relationship Id="rId16" Type="http://schemas.openxmlformats.org/officeDocument/2006/relationships/image" Target="media/image7.wmf"/><Relationship Id="rId15" Type="http://schemas.openxmlformats.org/officeDocument/2006/relationships/oleObject" Target="embeddings/oleObject2.bin"/><Relationship Id="rId14" Type="http://schemas.openxmlformats.org/officeDocument/2006/relationships/image" Target="media/image6.wmf"/><Relationship Id="rId13" Type="http://schemas.openxmlformats.org/officeDocument/2006/relationships/oleObject" Target="embeddings/oleObject1.bin"/><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2019-08-23T11:16:00Z</dcterms:created>
  <dc:creator>果果</dc:creator>
  <cp:lastModifiedBy>果果</cp:lastModifiedBy>
  <dcterms:modified xsi:type="dcterms:W3CDTF">2019-10-17T05:18:32Z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