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r>
        <w:rPr>
          <w:rFonts w:hint="eastAsia" w:ascii="华文中宋" w:hAnsi="华文中宋" w:eastAsia="华文中宋"/>
          <w:sz w:val="36"/>
          <w:szCs w:val="36"/>
          <w:lang w:val="en-US" w:eastAsia="zh-CN"/>
        </w:rPr>
        <w:t xml:space="preserve">      </w:t>
      </w:r>
      <w:r>
        <w:rPr>
          <w:rFonts w:hint="eastAsia" w:ascii="华文中宋" w:hAnsi="华文中宋" w:eastAsia="华文中宋"/>
          <w:sz w:val="36"/>
          <w:szCs w:val="36"/>
          <w:lang w:eastAsia="zh-CN"/>
        </w:rPr>
        <w:t>昌吉州住房和城乡建设局</w:t>
      </w:r>
      <w:r>
        <w:rPr>
          <w:rFonts w:hint="eastAsia" w:ascii="华文中宋" w:hAnsi="华文中宋" w:eastAsia="华文中宋"/>
          <w:sz w:val="36"/>
          <w:szCs w:val="36"/>
        </w:rPr>
        <w:t>调整预算补充公开说明</w:t>
      </w:r>
    </w:p>
    <w:p>
      <w:pPr>
        <w:jc w:val="center"/>
        <w:rPr>
          <w:rFonts w:ascii="华文中宋" w:hAnsi="华文中宋" w:eastAsia="华文中宋"/>
          <w:sz w:val="36"/>
          <w:szCs w:val="36"/>
        </w:rPr>
      </w:pP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根据自治州党委、人民政府《关于&lt;昌吉回族自治州机构改革方案&gt;的实施意见》（昌州党办发[2019]1号）要求，按照《关于涉改部门单位调整预算的通知》（昌州财</w:t>
      </w:r>
      <w:r>
        <w:rPr>
          <w:rFonts w:hint="eastAsia" w:ascii="仿宋_GB2312" w:hAnsi="华文中宋" w:eastAsia="仿宋_GB2312"/>
          <w:sz w:val="32"/>
          <w:szCs w:val="32"/>
          <w:lang w:eastAsia="zh-CN"/>
        </w:rPr>
        <w:t>建</w:t>
      </w:r>
      <w:r>
        <w:rPr>
          <w:rFonts w:hint="eastAsia" w:ascii="仿宋_GB2312" w:hAnsi="华文中宋" w:eastAsia="仿宋_GB2312"/>
          <w:sz w:val="32"/>
          <w:szCs w:val="32"/>
        </w:rPr>
        <w:t>函</w:t>
      </w:r>
      <w:r>
        <w:rPr>
          <w:rFonts w:hint="eastAsia" w:ascii="仿宋_GB2312" w:eastAsia="仿宋_GB2312"/>
          <w:sz w:val="32"/>
          <w:szCs w:val="32"/>
        </w:rPr>
        <w:t>〔2019〕</w:t>
      </w:r>
      <w:r>
        <w:rPr>
          <w:rFonts w:hint="eastAsia" w:ascii="仿宋_GB2312" w:eastAsia="仿宋_GB2312"/>
          <w:sz w:val="32"/>
          <w:szCs w:val="32"/>
          <w:lang w:val="en-US" w:eastAsia="zh-CN"/>
        </w:rPr>
        <w:t>3</w:t>
      </w:r>
      <w:r>
        <w:rPr>
          <w:rFonts w:hint="eastAsia" w:ascii="仿宋_GB2312" w:eastAsia="仿宋_GB2312"/>
          <w:sz w:val="32"/>
          <w:szCs w:val="32"/>
        </w:rPr>
        <w:t>号），调整部门单位预算。现将我单位预算调整补充公开如下：</w:t>
      </w:r>
    </w:p>
    <w:p>
      <w:pPr>
        <w:pStyle w:val="9"/>
        <w:numPr>
          <w:ilvl w:val="0"/>
          <w:numId w:val="1"/>
        </w:numPr>
        <w:ind w:firstLineChars="0"/>
        <w:rPr>
          <w:rFonts w:ascii="黑体" w:hAnsi="黑体" w:eastAsia="黑体"/>
          <w:sz w:val="32"/>
          <w:szCs w:val="32"/>
        </w:rPr>
      </w:pPr>
      <w:r>
        <w:rPr>
          <w:rFonts w:hint="eastAsia" w:ascii="黑体" w:hAnsi="黑体" w:eastAsia="黑体"/>
          <w:sz w:val="32"/>
          <w:szCs w:val="32"/>
        </w:rPr>
        <w:t>单位职能划转情况</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641" w:lef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_GB2312" w:hAnsi="华文中宋" w:eastAsia="仿宋_GB2312"/>
          <w:sz w:val="32"/>
          <w:szCs w:val="32"/>
        </w:rPr>
        <w:t>我单位主要职能为</w:t>
      </w:r>
      <w:r>
        <w:rPr>
          <w:rFonts w:hint="eastAsia" w:ascii="仿宋" w:hAnsi="仿宋" w:eastAsia="仿宋" w:cs="仿宋"/>
          <w:kern w:val="0"/>
          <w:sz w:val="32"/>
          <w:szCs w:val="32"/>
          <w:lang w:val="en-US" w:eastAsia="zh-CN" w:bidi="ar"/>
        </w:rPr>
        <w:t>昌吉回族自治州住房和城乡建</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设设局（以下简称自治州房和城乡建设局）是自治州人民政府工作部门，为正处级。主要贯彻落实党中央关于住房和城乡建设工作的方针政策和决策部署以及自治区、自治州党委工作要求，在履行职责过程中坚持和加强党对住房和城乡建设工作的集中统一领导。主要职责是：</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承担保障城镇低收入家庭住房的责任。组织实施住房保障相关政策；编制住房保障发展规划和年度计划并监督实施；会同有关部门做好国家、自治区和自治州有关保障性住房资金安排工作，监督各县（市）组织实施。</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（二）承担推进住房制度改革的责任。拟订自治州住房政策，指导住房建设和住房制度改革，拟订自治州住房建设规划并指导实施。</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left="319" w:leftChars="152" w:firstLine="320" w:firstLineChars="1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承担规范住房和城乡建设管理秩序的责任。拟订自治州住房和城乡建设行业发展战略和中长期规划，并组织实施制定自治州住房和城乡建设规范性文件。</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四）组织实施住房和城乡建设的国家标准、地方标准全国统一定额和行业标准；组织制定和发布工程建设全州统一标准、建设工期定额，拟订建设项目可行性研究评价方法、经济参数、建设标准和工程造价的管理制度，指导监督各类工程建设标准定额实施和工程造价计价，组织发布工程造价信息。</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五）承担规范房地产市场秩序、监督管理房地产市场的责任。监督执行房地产市场监管政策；参与拟定土地使用权有偿转让和开发利用工作方案，指导城镇房屋征收补偿；提出房地产业发展规划和产业政策，负责拟订房地产开发、房屋销售房屋权属登记、房屋租赁、房屋面积管理、房地产估价与经纪管理、物业管理、房屋征收拆迁等规章制度并监督执行。</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六）监督管理自治州建筑市场，规范各方主体行为。拟订工程建设、建筑业、勘察设计咨询业的行业发展战略、中长期规划、改革方案、产业政策并监督执行；组织实施房屋建筑和市政工程项目招投标活动的监督工作；负责勘察、设计、施工、工程监理法律法规规章执行的监督指导。</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七）承担住建行业安全生产监督管理责任。承担建筑工程质量安全监管责任，负责建筑工程质量、建筑安全生产和竣工验收备案的法律法规规章执行的监督指导；负责房屋和市政基础设施工程建设、城镇燃气领域安全生产监督管理；负责房屋建筑工地和市政基础设施工程用起重机械、专用机动车辆安全生产监督管理；组织或参与工程质量、安全事故的调査处理指导实施自治州建筑业、工程勘察设计咨询业的技术政策。</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Chars="252"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八）承担推进建筑节能、城镇减排的责任。会同有关部门拟订建筑节能的规划并监督实施；负责监督指导建筑节能法律法规规章的执行；负责建筑工程社会保险费统筹监督管理工作；组织实施建设行业技术创新与成果推广应用；组织实施建筑节能等科技示范项目；负责对施工图审查机构的监督管理。</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九）拟订城市建设的政策并指导实施。负责市政公用事业特许经营；监督指导供水、供气、供热和市容环境卫生、园林绿化法律法规规章的执行；指导城市市政公用设施建设、安全和应急管理；会同文物主管部门负责历史文化名城（镇、村）的保护和监督管理有关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十）承担规范和指导自治州村镇建设的工作。负责城乡抗震安居工程建设的指导监督；指导实施村庄和小城镇建设政策；指导农村住房建设、住房安全、危房改造及农村安居工程；指导村庄和小城镇人居生态环境的改善工作，指导自治州重点（示范）村镇的建设。</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（十ー）综合管理城乡建设抗震减灾工作。对自治州各类房屋建筑及其附属设施和城市市政工程的抗震设计规范的实施进行监督检查；指导震后重建工作。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（十ニ）开展住房和城乡建设方面的国际交流与合作。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（十三）负责对自治州建设行业中介机构及从业人员的管理；指导和管理建设行业的职工培训和继续教育工作，负责建设系统的社团管理。</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(十四)完成自治州党委、自治州人民政府交办的其他任务。</w:t>
      </w:r>
    </w:p>
    <w:p>
      <w:pPr>
        <w:ind w:firstLine="480" w:firstLineChars="150"/>
        <w:rPr>
          <w:rFonts w:ascii="仿宋_GB2312" w:hAnsi="华文中宋" w:eastAsia="仿宋_GB2312"/>
          <w:sz w:val="32"/>
          <w:szCs w:val="32"/>
        </w:rPr>
      </w:pPr>
      <w:r>
        <w:rPr>
          <w:rFonts w:hint="eastAsia" w:ascii="仿宋_GB2312" w:hAnsi="华文中宋" w:eastAsia="仿宋_GB2312"/>
          <w:sz w:val="32"/>
          <w:szCs w:val="32"/>
        </w:rPr>
        <w:t>贯彻落实自治州党政机构改革工作部署，本次划入职能</w:t>
      </w:r>
      <w:r>
        <w:rPr>
          <w:rFonts w:hint="eastAsia" w:ascii="仿宋_GB2312" w:hAnsi="华文中宋" w:eastAsia="仿宋_GB2312"/>
          <w:sz w:val="32"/>
          <w:szCs w:val="32"/>
          <w:lang w:eastAsia="zh-CN"/>
        </w:rPr>
        <w:t>：将州工业和信息化局“散装水泥和新型墙体材料使用监督管理职责”划入州住房和城乡建设局</w:t>
      </w:r>
      <w:r>
        <w:rPr>
          <w:rFonts w:hint="eastAsia" w:ascii="仿宋_GB2312" w:hAnsi="华文中宋" w:eastAsia="仿宋_GB2312"/>
          <w:sz w:val="32"/>
          <w:szCs w:val="32"/>
        </w:rPr>
        <w:t>，</w:t>
      </w:r>
      <w:r>
        <w:rPr>
          <w:rFonts w:hint="eastAsia" w:ascii="仿宋_GB2312" w:hAnsi="华文中宋" w:eastAsia="仿宋_GB2312"/>
          <w:sz w:val="32"/>
          <w:szCs w:val="32"/>
          <w:lang w:eastAsia="zh-CN"/>
        </w:rPr>
        <w:t>相应划入行政编制</w:t>
      </w:r>
      <w:r>
        <w:rPr>
          <w:rFonts w:hint="eastAsia" w:ascii="仿宋_GB2312" w:hAnsi="华文中宋" w:eastAsia="仿宋_GB2312"/>
          <w:sz w:val="32"/>
          <w:szCs w:val="32"/>
          <w:lang w:val="en-US" w:eastAsia="zh-CN"/>
        </w:rPr>
        <w:t>2名，人员为全东和张锦。</w:t>
      </w:r>
      <w:r>
        <w:rPr>
          <w:rFonts w:hint="eastAsia" w:ascii="仿宋_GB2312" w:hAnsi="华文中宋" w:eastAsia="仿宋_GB2312"/>
          <w:sz w:val="32"/>
          <w:szCs w:val="32"/>
        </w:rPr>
        <w:t>划出职能</w:t>
      </w:r>
      <w:r>
        <w:rPr>
          <w:rFonts w:hint="eastAsia" w:ascii="仿宋_GB2312" w:hAnsi="华文中宋" w:eastAsia="仿宋_GB2312"/>
          <w:sz w:val="32"/>
          <w:szCs w:val="32"/>
          <w:lang w:eastAsia="zh-CN"/>
        </w:rPr>
        <w:t>风景名胜区、自然资源管理职责</w:t>
      </w:r>
      <w:r>
        <w:rPr>
          <w:rFonts w:hint="eastAsia" w:ascii="仿宋_GB2312" w:hAnsi="华文中宋" w:eastAsia="仿宋_GB2312"/>
          <w:sz w:val="32"/>
          <w:szCs w:val="32"/>
        </w:rPr>
        <w:t>。</w:t>
      </w:r>
    </w:p>
    <w:p>
      <w:pPr>
        <w:pStyle w:val="9"/>
        <w:numPr>
          <w:ilvl w:val="0"/>
          <w:numId w:val="1"/>
        </w:numPr>
        <w:ind w:firstLineChars="0"/>
        <w:rPr>
          <w:rFonts w:ascii="黑体" w:hAnsi="黑体" w:eastAsia="黑体"/>
          <w:sz w:val="32"/>
          <w:szCs w:val="32"/>
        </w:rPr>
      </w:pPr>
      <w:r>
        <w:rPr>
          <w:rFonts w:hint="eastAsia" w:ascii="黑体" w:hAnsi="黑体" w:eastAsia="黑体"/>
          <w:sz w:val="32"/>
          <w:szCs w:val="32"/>
        </w:rPr>
        <w:t>预算调整情况</w:t>
      </w:r>
    </w:p>
    <w:p>
      <w:pPr>
        <w:ind w:firstLine="480" w:firstLineChars="150"/>
        <w:rPr>
          <w:rFonts w:ascii="仿宋_GB2312" w:hAnsi="华文中宋" w:eastAsia="仿宋_GB2312"/>
          <w:sz w:val="32"/>
          <w:szCs w:val="32"/>
        </w:rPr>
      </w:pPr>
      <w:r>
        <w:rPr>
          <w:rFonts w:hint="eastAsia" w:ascii="仿宋_GB2312" w:hAnsi="华文中宋" w:eastAsia="仿宋_GB2312"/>
          <w:sz w:val="32"/>
          <w:szCs w:val="32"/>
        </w:rPr>
        <w:t>经自治州第十五届人代会批复我单位2019年年初部门预算总额为</w:t>
      </w:r>
      <w:r>
        <w:rPr>
          <w:rFonts w:hint="eastAsia" w:ascii="仿宋_GB2312" w:hAnsi="华文中宋" w:eastAsia="仿宋_GB2312"/>
          <w:sz w:val="32"/>
          <w:szCs w:val="32"/>
          <w:lang w:val="en-US" w:eastAsia="zh-CN"/>
        </w:rPr>
        <w:t>854.15</w:t>
      </w:r>
      <w:r>
        <w:rPr>
          <w:rFonts w:hint="eastAsia" w:ascii="仿宋_GB2312" w:hAnsi="华文中宋" w:eastAsia="仿宋_GB2312"/>
          <w:sz w:val="32"/>
          <w:szCs w:val="32"/>
        </w:rPr>
        <w:t>万元，本次调增预算</w:t>
      </w:r>
      <w:r>
        <w:rPr>
          <w:rFonts w:hint="eastAsia" w:ascii="仿宋_GB2312" w:hAnsi="华文中宋" w:eastAsia="仿宋_GB2312"/>
          <w:sz w:val="32"/>
          <w:szCs w:val="32"/>
          <w:lang w:val="en-US" w:eastAsia="zh-CN"/>
        </w:rPr>
        <w:t>19.25</w:t>
      </w:r>
      <w:r>
        <w:rPr>
          <w:rFonts w:hint="eastAsia" w:ascii="仿宋_GB2312" w:hAnsi="华文中宋" w:eastAsia="仿宋_GB2312"/>
          <w:sz w:val="32"/>
          <w:szCs w:val="32"/>
        </w:rPr>
        <w:t>万元。具体情况为：</w:t>
      </w:r>
    </w:p>
    <w:p>
      <w:pPr>
        <w:ind w:firstLine="480" w:firstLineChars="150"/>
        <w:rPr>
          <w:rFonts w:ascii="仿宋_GB2312" w:hAnsi="华文中宋" w:eastAsia="仿宋_GB2312"/>
          <w:sz w:val="32"/>
          <w:szCs w:val="32"/>
        </w:rPr>
      </w:pPr>
      <w:r>
        <w:rPr>
          <w:rFonts w:hint="eastAsia" w:ascii="仿宋_GB2312" w:hAnsi="华文中宋" w:eastAsia="仿宋_GB2312"/>
          <w:sz w:val="32"/>
          <w:szCs w:val="32"/>
        </w:rPr>
        <w:t>划入：（一）</w:t>
      </w:r>
      <w:r>
        <w:rPr>
          <w:rFonts w:hint="eastAsia" w:ascii="仿宋_GB2312" w:hAnsi="华文中宋" w:eastAsia="仿宋_GB2312"/>
          <w:sz w:val="32"/>
          <w:szCs w:val="32"/>
          <w:lang w:eastAsia="zh-CN"/>
        </w:rPr>
        <w:t>昌吉州住房和城乡建设局</w:t>
      </w:r>
      <w:r>
        <w:rPr>
          <w:rFonts w:hint="eastAsia" w:ascii="仿宋_GB2312" w:hAnsi="华文中宋" w:eastAsia="仿宋_GB2312"/>
          <w:sz w:val="32"/>
          <w:szCs w:val="32"/>
        </w:rPr>
        <w:t>部分划入，划入预算</w:t>
      </w:r>
      <w:r>
        <w:rPr>
          <w:rFonts w:hint="eastAsia" w:ascii="仿宋_GB2312" w:hAnsi="华文中宋" w:eastAsia="仿宋_GB2312"/>
          <w:sz w:val="32"/>
          <w:szCs w:val="32"/>
          <w:lang w:val="en-US" w:eastAsia="zh-CN"/>
        </w:rPr>
        <w:t>19.25</w:t>
      </w:r>
      <w:r>
        <w:rPr>
          <w:rFonts w:hint="eastAsia" w:ascii="仿宋_GB2312" w:hAnsi="华文中宋" w:eastAsia="仿宋_GB2312"/>
          <w:sz w:val="32"/>
          <w:szCs w:val="32"/>
        </w:rPr>
        <w:t>万元。其中，基本支出</w:t>
      </w:r>
      <w:r>
        <w:rPr>
          <w:rFonts w:hint="eastAsia" w:ascii="仿宋_GB2312" w:hAnsi="华文中宋" w:eastAsia="仿宋_GB2312"/>
          <w:sz w:val="32"/>
          <w:szCs w:val="32"/>
          <w:lang w:val="en-US" w:eastAsia="zh-CN"/>
        </w:rPr>
        <w:t>19.25</w:t>
      </w:r>
      <w:r>
        <w:rPr>
          <w:rFonts w:hint="eastAsia" w:ascii="仿宋_GB2312" w:hAnsi="华文中宋" w:eastAsia="仿宋_GB2312"/>
          <w:sz w:val="32"/>
          <w:szCs w:val="32"/>
        </w:rPr>
        <w:t>万元；项目支出</w:t>
      </w:r>
      <w:r>
        <w:rPr>
          <w:rFonts w:hint="eastAsia" w:ascii="仿宋_GB2312" w:hAnsi="华文中宋" w:eastAsia="仿宋_GB2312"/>
          <w:sz w:val="32"/>
          <w:szCs w:val="32"/>
          <w:lang w:val="en-US" w:eastAsia="zh-CN"/>
        </w:rPr>
        <w:t>0</w:t>
      </w:r>
      <w:r>
        <w:rPr>
          <w:rFonts w:hint="eastAsia" w:ascii="仿宋_GB2312" w:hAnsi="华文中宋" w:eastAsia="仿宋_GB2312"/>
          <w:sz w:val="32"/>
          <w:szCs w:val="32"/>
        </w:rPr>
        <w:t>万元。</w:t>
      </w:r>
    </w:p>
    <w:p>
      <w:pPr>
        <w:ind w:firstLine="160" w:firstLineChars="50"/>
        <w:rPr>
          <w:rFonts w:hint="eastAsia" w:ascii="仿宋_GB2312" w:hAnsi="华文中宋" w:eastAsia="仿宋_GB2312"/>
          <w:sz w:val="32"/>
          <w:szCs w:val="32"/>
          <w:lang w:eastAsia="zh-CN"/>
        </w:rPr>
      </w:pPr>
      <w:r>
        <w:rPr>
          <w:rFonts w:hint="eastAsia" w:ascii="仿宋_GB2312" w:hAnsi="华文中宋" w:eastAsia="仿宋_GB2312"/>
          <w:sz w:val="32"/>
          <w:szCs w:val="32"/>
        </w:rPr>
        <w:t xml:space="preserve"> “三公”经费变化情况为：</w:t>
      </w:r>
      <w:r>
        <w:rPr>
          <w:rFonts w:hint="eastAsia" w:ascii="仿宋_GB2312" w:hAnsi="华文中宋" w:eastAsia="仿宋_GB2312"/>
          <w:sz w:val="32"/>
          <w:szCs w:val="32"/>
          <w:lang w:eastAsia="zh-CN"/>
        </w:rPr>
        <w:t>三公经费无变化。</w:t>
      </w:r>
    </w:p>
    <w:p>
      <w:pPr>
        <w:ind w:firstLine="640" w:firstLineChars="200"/>
        <w:rPr>
          <w:rFonts w:ascii="黑体" w:hAnsi="黑体" w:eastAsia="黑体"/>
          <w:sz w:val="32"/>
          <w:szCs w:val="32"/>
        </w:rPr>
      </w:pPr>
      <w:r>
        <w:rPr>
          <w:rFonts w:hint="eastAsia" w:ascii="黑体" w:hAnsi="黑体" w:eastAsia="黑体"/>
          <w:sz w:val="32"/>
          <w:szCs w:val="32"/>
        </w:rPr>
        <w:t>三、绩效目标调整情况</w:t>
      </w:r>
    </w:p>
    <w:p>
      <w:pPr>
        <w:ind w:firstLine="640" w:firstLineChars="200"/>
        <w:rPr>
          <w:rFonts w:hint="eastAsia" w:ascii="仿宋_GB2312" w:hAnsi="华文中宋" w:eastAsia="仿宋_GB2312"/>
          <w:sz w:val="32"/>
          <w:szCs w:val="32"/>
          <w:lang w:eastAsia="zh-CN"/>
        </w:rPr>
      </w:pPr>
      <w:r>
        <w:rPr>
          <w:rFonts w:hint="eastAsia" w:ascii="仿宋_GB2312" w:hAnsi="华文中宋" w:eastAsia="仿宋_GB2312"/>
          <w:sz w:val="32"/>
          <w:szCs w:val="32"/>
        </w:rPr>
        <w:t>因项目金额、性质</w:t>
      </w:r>
      <w:r>
        <w:rPr>
          <w:rFonts w:hint="eastAsia" w:ascii="仿宋_GB2312" w:hAnsi="华文中宋" w:eastAsia="仿宋_GB2312"/>
          <w:sz w:val="32"/>
          <w:szCs w:val="32"/>
          <w:lang w:eastAsia="zh-CN"/>
        </w:rPr>
        <w:t>未</w:t>
      </w:r>
      <w:r>
        <w:rPr>
          <w:rFonts w:hint="eastAsia" w:ascii="仿宋_GB2312" w:hAnsi="华文中宋" w:eastAsia="仿宋_GB2312"/>
          <w:sz w:val="32"/>
          <w:szCs w:val="32"/>
        </w:rPr>
        <w:t>发生变化，原项目经费绩效目标</w:t>
      </w:r>
      <w:r>
        <w:rPr>
          <w:rFonts w:hint="eastAsia" w:ascii="仿宋_GB2312" w:hAnsi="华文中宋" w:eastAsia="仿宋_GB2312"/>
          <w:sz w:val="32"/>
          <w:szCs w:val="32"/>
          <w:lang w:eastAsia="zh-CN"/>
        </w:rPr>
        <w:t>不变。</w:t>
      </w:r>
    </w:p>
    <w:p>
      <w:pPr>
        <w:ind w:left="481" w:leftChars="229" w:firstLine="160" w:firstLineChars="50"/>
        <w:rPr>
          <w:rFonts w:ascii="仿宋_GB2312" w:hAnsi="华文中宋" w:eastAsia="仿宋_GB2312"/>
          <w:sz w:val="32"/>
          <w:szCs w:val="32"/>
        </w:rPr>
      </w:pPr>
      <w:r>
        <w:rPr>
          <w:rFonts w:hint="eastAsia" w:ascii="仿宋_GB2312" w:hAnsi="华文中宋" w:eastAsia="仿宋_GB2312"/>
          <w:sz w:val="32"/>
          <w:szCs w:val="32"/>
        </w:rPr>
        <w:t>以上具体情况，详见附件。</w:t>
      </w:r>
    </w:p>
    <w:p>
      <w:pPr>
        <w:ind w:left="1440" w:leftChars="305" w:hanging="800" w:hangingChars="250"/>
        <w:rPr>
          <w:rFonts w:ascii="仿宋_GB2312" w:hAnsi="华文中宋" w:eastAsia="仿宋_GB2312"/>
          <w:sz w:val="32"/>
          <w:szCs w:val="32"/>
        </w:rPr>
      </w:pPr>
      <w:r>
        <w:rPr>
          <w:rFonts w:hint="eastAsia" w:ascii="仿宋_GB2312" w:hAnsi="华文中宋" w:eastAsia="仿宋_GB2312"/>
          <w:sz w:val="32"/>
          <w:szCs w:val="32"/>
        </w:rPr>
        <w:t>附件</w:t>
      </w:r>
    </w:p>
    <w:p>
      <w:pPr>
        <w:ind w:left="1440" w:leftChars="305" w:hanging="800" w:hangingChars="250"/>
        <w:rPr>
          <w:rFonts w:ascii="仿宋_GB2312" w:hAnsi="华文中宋" w:eastAsia="仿宋_GB2312"/>
          <w:sz w:val="32"/>
          <w:szCs w:val="32"/>
        </w:rPr>
      </w:pPr>
      <w:r>
        <w:rPr>
          <w:rFonts w:hint="eastAsia" w:ascii="仿宋_GB2312" w:hAnsi="华文中宋" w:eastAsia="仿宋_GB2312"/>
          <w:sz w:val="32"/>
          <w:szCs w:val="32"/>
        </w:rPr>
        <w:t>1：自治州党政机关机构改革预算调整表</w:t>
      </w:r>
    </w:p>
    <w:p>
      <w:pPr>
        <w:ind w:firstLine="480" w:firstLineChars="150"/>
        <w:rPr>
          <w:rFonts w:hint="eastAsia" w:ascii="仿宋_GB2312" w:hAnsi="华文中宋" w:eastAsia="仿宋_GB2312"/>
          <w:sz w:val="32"/>
          <w:szCs w:val="32"/>
        </w:rPr>
      </w:pPr>
      <w:r>
        <w:rPr>
          <w:rFonts w:hint="eastAsia" w:ascii="仿宋_GB2312" w:hAnsi="华文中宋" w:eastAsia="仿宋_GB2312"/>
          <w:sz w:val="32"/>
          <w:szCs w:val="32"/>
        </w:rPr>
        <w:t xml:space="preserve"> </w:t>
      </w:r>
      <w:bookmarkStart w:id="0" w:name="_GoBack"/>
      <w:bookmarkEnd w:id="0"/>
    </w:p>
    <w:p>
      <w:pPr>
        <w:rPr>
          <w:rFonts w:hint="eastAsia" w:ascii="仿宋_GB2312" w:hAnsi="华文中宋" w:eastAsia="仿宋_GB2312"/>
          <w:sz w:val="32"/>
          <w:szCs w:val="32"/>
        </w:rPr>
      </w:pPr>
    </w:p>
    <w:p>
      <w:pPr>
        <w:ind w:firstLine="480" w:firstLineChars="150"/>
        <w:rPr>
          <w:rFonts w:hint="default" w:ascii="仿宋_GB2312" w:hAnsi="华文中宋" w:eastAsia="仿宋_GB2312"/>
          <w:sz w:val="32"/>
          <w:szCs w:val="32"/>
          <w:lang w:val="en-US" w:eastAsia="zh-CN"/>
        </w:rPr>
      </w:pPr>
      <w:r>
        <w:rPr>
          <w:rFonts w:hint="eastAsia" w:ascii="仿宋_GB2312" w:hAnsi="华文中宋" w:eastAsia="仿宋_GB2312"/>
          <w:sz w:val="32"/>
          <w:szCs w:val="32"/>
          <w:lang w:val="en-US" w:eastAsia="zh-CN"/>
        </w:rPr>
        <w:t xml:space="preserve">                            2019年6月27日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5A96E2"/>
    <w:multiLevelType w:val="singleLevel"/>
    <w:tmpl w:val="E05A96E2"/>
    <w:lvl w:ilvl="0" w:tentative="0">
      <w:start w:val="3"/>
      <w:numFmt w:val="chineseCounting"/>
      <w:suff w:val="nothing"/>
      <w:lvlText w:val="（%1）"/>
      <w:lvlJc w:val="left"/>
      <w:rPr>
        <w:rFonts w:hint="eastAsia"/>
      </w:rPr>
    </w:lvl>
  </w:abstractNum>
  <w:abstractNum w:abstractNumId="1">
    <w:nsid w:val="3DEE1AAB"/>
    <w:multiLevelType w:val="multilevel"/>
    <w:tmpl w:val="3DEE1AAB"/>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04"/>
    <w:rsid w:val="00044DEE"/>
    <w:rsid w:val="001168B4"/>
    <w:rsid w:val="00131E13"/>
    <w:rsid w:val="001F68EE"/>
    <w:rsid w:val="002B22F2"/>
    <w:rsid w:val="00355AB4"/>
    <w:rsid w:val="00713EE5"/>
    <w:rsid w:val="009A2DC1"/>
    <w:rsid w:val="00B86A04"/>
    <w:rsid w:val="00C11480"/>
    <w:rsid w:val="00C93DDD"/>
    <w:rsid w:val="00D83C93"/>
    <w:rsid w:val="00DB3F28"/>
    <w:rsid w:val="00E42E02"/>
    <w:rsid w:val="00ED5DF3"/>
    <w:rsid w:val="00F841AD"/>
    <w:rsid w:val="0FDD1CE7"/>
    <w:rsid w:val="13084E0D"/>
    <w:rsid w:val="3E3E5E6E"/>
    <w:rsid w:val="648F6356"/>
    <w:rsid w:val="68867CA3"/>
    <w:rsid w:val="69A6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71</Words>
  <Characters>407</Characters>
  <Lines>3</Lines>
  <Paragraphs>1</Paragraphs>
  <TotalTime>44</TotalTime>
  <ScaleCrop>false</ScaleCrop>
  <LinksUpToDate>false</LinksUpToDate>
  <CharactersWithSpaces>477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2019-07-04T05:19:00Z</dcterms:created>
  <dc:creator>刘大军（预算处）</dc:creator>
  <cp:lastModifiedBy>〃微笑姠暖ツ</cp:lastModifiedBy>
  <cp:lastPrinted>2019-03-16T01:32:00Z</cp:lastPrinted>
  <dcterms:modified xsi:type="dcterms:W3CDTF">2019-07-24T05:32:41Z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