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昌吉州食品药品监督管理局</w:t>
      </w:r>
      <w:r>
        <w:rPr>
          <w:rFonts w:hint="eastAsia" w:ascii="华文中宋" w:hAnsi="华文中宋" w:eastAsia="华文中宋"/>
          <w:sz w:val="36"/>
          <w:szCs w:val="36"/>
        </w:rPr>
        <w:t>调整预算补充公开说明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根据自治州党委、人民政府《关于&lt;昌吉回族自治州机构改革方案&gt;的实施意见》（昌州党办发[2019]1号）要求，按照《关于涉改部门单位调整预算的通知》（昌州财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社</w:t>
      </w:r>
      <w:r>
        <w:rPr>
          <w:rFonts w:hint="eastAsia" w:ascii="仿宋_GB2312" w:hAnsi="华文中宋" w:eastAsia="仿宋_GB2312"/>
          <w:sz w:val="32"/>
          <w:szCs w:val="32"/>
        </w:rPr>
        <w:t>函</w:t>
      </w:r>
      <w:r>
        <w:rPr>
          <w:rFonts w:hint="eastAsia" w:ascii="仿宋_GB2312" w:eastAsia="仿宋_GB2312"/>
          <w:sz w:val="32"/>
          <w:szCs w:val="32"/>
        </w:rPr>
        <w:t>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号），调整部门单位预算。现将我单位预算调整补充公开如下：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单位职能划转情况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我单位主要职能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：贯彻落实党中央关于市场监督管理、知识产权工作的方针政策和决策部署以及自治区、自治州党委工作要求，在履行职责过程中坚持和加强党对市场监督管理、知识产权工作的集中统一领导</w:t>
      </w:r>
      <w:r>
        <w:rPr>
          <w:rFonts w:hint="eastAsia" w:ascii="仿宋_GB2312" w:hAnsi="华文中宋" w:eastAsia="仿宋_GB2312"/>
          <w:sz w:val="32"/>
          <w:szCs w:val="32"/>
        </w:rPr>
        <w:t>。贯彻落实自治州党政机构改革工作部署，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本次将自治州工商行政管理局、自治州质量技术监督局、自治州食品药品监督管理局、自治州知识产权局，以及自治州发展和改革委员会（自治州价格监督检查局）的价格监督检查职责等整合，组建自治州市场监督管理局</w:t>
      </w:r>
      <w:r>
        <w:rPr>
          <w:rFonts w:hint="eastAsia" w:ascii="仿宋_GB2312" w:hAnsi="华文中宋" w:eastAsia="仿宋_GB2312"/>
          <w:sz w:val="32"/>
          <w:szCs w:val="32"/>
        </w:rPr>
        <w:t>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华文中宋" w:eastAsia="仿宋_GB2312"/>
          <w:sz w:val="32"/>
          <w:szCs w:val="32"/>
        </w:rPr>
        <w:t>划出职能。</w:t>
      </w:r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预算调整情况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经自治州第十五届人代会批复我单位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（原自治州食品药品监督管理局）</w:t>
      </w:r>
      <w:r>
        <w:rPr>
          <w:rFonts w:hint="eastAsia" w:ascii="仿宋_GB2312" w:hAnsi="华文中宋" w:eastAsia="仿宋_GB2312"/>
          <w:sz w:val="32"/>
          <w:szCs w:val="32"/>
        </w:rPr>
        <w:t>2019年年初部门预算总额为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416.25</w:t>
      </w:r>
      <w:r>
        <w:rPr>
          <w:rFonts w:hint="eastAsia" w:ascii="仿宋_GB2312" w:hAnsi="华文中宋" w:eastAsia="仿宋_GB2312"/>
          <w:sz w:val="32"/>
          <w:szCs w:val="32"/>
        </w:rPr>
        <w:t>万元，本次调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减</w:t>
      </w:r>
      <w:r>
        <w:rPr>
          <w:rFonts w:hint="eastAsia" w:ascii="仿宋_GB2312" w:hAnsi="华文中宋" w:eastAsia="仿宋_GB2312"/>
          <w:sz w:val="32"/>
          <w:szCs w:val="32"/>
        </w:rPr>
        <w:t>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416.25</w:t>
      </w:r>
      <w:r>
        <w:rPr>
          <w:rFonts w:hint="eastAsia" w:ascii="仿宋_GB2312" w:hAnsi="华文中宋" w:eastAsia="仿宋_GB2312"/>
          <w:sz w:val="32"/>
          <w:szCs w:val="32"/>
        </w:rPr>
        <w:t>万元。具体情况为：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划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出</w:t>
      </w:r>
      <w:r>
        <w:rPr>
          <w:rFonts w:hint="eastAsia" w:ascii="仿宋_GB2312" w:hAnsi="华文中宋" w:eastAsia="仿宋_GB2312"/>
          <w:sz w:val="32"/>
          <w:szCs w:val="32"/>
        </w:rPr>
        <w:t>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自治州食品药品监督管理局</w:t>
      </w:r>
      <w:r>
        <w:rPr>
          <w:rFonts w:hint="eastAsia" w:ascii="仿宋_GB2312" w:hAnsi="华文中宋" w:eastAsia="仿宋_GB2312"/>
          <w:sz w:val="32"/>
          <w:szCs w:val="32"/>
        </w:rPr>
        <w:t>整体划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出</w:t>
      </w:r>
      <w:r>
        <w:rPr>
          <w:rFonts w:hint="eastAsia" w:ascii="仿宋_GB2312" w:hAnsi="华文中宋" w:eastAsia="仿宋_GB2312"/>
          <w:sz w:val="32"/>
          <w:szCs w:val="32"/>
        </w:rPr>
        <w:t>，划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出</w:t>
      </w:r>
      <w:r>
        <w:rPr>
          <w:rFonts w:hint="eastAsia" w:ascii="仿宋_GB2312" w:hAnsi="华文中宋" w:eastAsia="仿宋_GB2312"/>
          <w:sz w:val="32"/>
          <w:szCs w:val="32"/>
        </w:rPr>
        <w:t>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416.25</w:t>
      </w:r>
      <w:r>
        <w:rPr>
          <w:rFonts w:hint="eastAsia" w:ascii="仿宋_GB2312" w:hAnsi="华文中宋" w:eastAsia="仿宋_GB2312"/>
          <w:sz w:val="32"/>
          <w:szCs w:val="32"/>
        </w:rPr>
        <w:t>万元。其中，基本支出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353.25</w:t>
      </w:r>
      <w:r>
        <w:rPr>
          <w:rFonts w:hint="eastAsia" w:ascii="仿宋_GB2312" w:hAnsi="华文中宋" w:eastAsia="仿宋_GB2312"/>
          <w:sz w:val="32"/>
          <w:szCs w:val="32"/>
        </w:rPr>
        <w:t>万元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中宋" w:eastAsia="仿宋_GB2312"/>
          <w:sz w:val="32"/>
          <w:szCs w:val="32"/>
        </w:rPr>
        <w:t>项目支出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numPr>
          <w:ilvl w:val="0"/>
          <w:numId w:val="2"/>
        </w:numPr>
        <w:ind w:firstLine="480" w:firstLineChars="150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“三公”经费变化情况为</w:t>
      </w:r>
      <w:r>
        <w:rPr>
          <w:rFonts w:hint="eastAsia" w:ascii="仿宋_GB2312" w:hAnsi="华文中宋" w:eastAsia="仿宋_GB2312"/>
          <w:sz w:val="32"/>
          <w:szCs w:val="32"/>
        </w:rPr>
        <w:t>：经自治州第十五届人代会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批复我单位（原自治州食品药品监督管理局）</w:t>
      </w:r>
      <w:r>
        <w:rPr>
          <w:rFonts w:hint="eastAsia" w:ascii="仿宋_GB2312" w:hAnsi="华文中宋" w:eastAsia="仿宋_GB2312"/>
          <w:sz w:val="32"/>
          <w:szCs w:val="32"/>
        </w:rPr>
        <w:t>2019年年初部门预算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中“三公”经费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7.33万元，其中公务用车运行维护费6.47万元，公务接待费0.86万元；本次调减预算调减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“三公”经费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7.33万元。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三、绩效目标调整情况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因项目金额、性质发生变化，原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食品药品监督管理项</w:t>
      </w:r>
      <w:r>
        <w:rPr>
          <w:rFonts w:hint="eastAsia" w:ascii="仿宋_GB2312" w:hAnsi="华文中宋" w:eastAsia="仿宋_GB2312"/>
          <w:sz w:val="32"/>
          <w:szCs w:val="32"/>
        </w:rPr>
        <w:t>目经费绩效目标调整同步调整。</w:t>
      </w:r>
    </w:p>
    <w:p>
      <w:pPr>
        <w:ind w:left="481" w:leftChars="229" w:firstLine="160" w:firstLineChars="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以上具体情况，详见附件。</w:t>
      </w:r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1：自治州党政机关机构改革预算调整表</w:t>
      </w: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2：项目绩效目标调整情况表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AAB"/>
    <w:multiLevelType w:val="multilevel"/>
    <w:tmpl w:val="3DEE1AAB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D2060A0"/>
    <w:multiLevelType w:val="singleLevel"/>
    <w:tmpl w:val="5D2060A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A04"/>
    <w:rsid w:val="00044DEE"/>
    <w:rsid w:val="00060879"/>
    <w:rsid w:val="001168B4"/>
    <w:rsid w:val="00131E13"/>
    <w:rsid w:val="001F68EE"/>
    <w:rsid w:val="002B22F2"/>
    <w:rsid w:val="002D78D1"/>
    <w:rsid w:val="00355AB4"/>
    <w:rsid w:val="00713EE5"/>
    <w:rsid w:val="009A2DC1"/>
    <w:rsid w:val="00B86A04"/>
    <w:rsid w:val="00BD2161"/>
    <w:rsid w:val="00C11480"/>
    <w:rsid w:val="00C93DDD"/>
    <w:rsid w:val="00D83C93"/>
    <w:rsid w:val="00DB3F28"/>
    <w:rsid w:val="00E42E02"/>
    <w:rsid w:val="00ED5DF3"/>
    <w:rsid w:val="00F841AD"/>
    <w:rsid w:val="04A96938"/>
    <w:rsid w:val="0A4C0448"/>
    <w:rsid w:val="12704910"/>
    <w:rsid w:val="1D814205"/>
    <w:rsid w:val="22D15FAC"/>
    <w:rsid w:val="249B0EE2"/>
    <w:rsid w:val="252D03CE"/>
    <w:rsid w:val="35B97D6D"/>
    <w:rsid w:val="3AF65CC1"/>
    <w:rsid w:val="52C943A2"/>
    <w:rsid w:val="533C3EDC"/>
    <w:rsid w:val="53A464F8"/>
    <w:rsid w:val="58C04F0F"/>
    <w:rsid w:val="5A354DD0"/>
    <w:rsid w:val="603D4945"/>
    <w:rsid w:val="61943AEA"/>
    <w:rsid w:val="647F732E"/>
    <w:rsid w:val="6F5C712F"/>
    <w:rsid w:val="7E18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2019-07-04T05:19:00Z</dcterms:created>
  <dc:creator>刘大军（预算处）</dc:creator>
  <cp:lastModifiedBy>HEY</cp:lastModifiedBy>
  <cp:lastPrinted>2019-03-16T01:32:00Z</cp:lastPrinted>
  <dcterms:modified xsi:type="dcterms:W3CDTF">2019-07-24T08:38:56Z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