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253605"/>
            <wp:effectExtent l="0" t="0" r="2540" b="4445"/>
            <wp:docPr id="1" name="图片 1" descr="检测报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检测报告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253605"/>
            <wp:effectExtent l="0" t="0" r="2540" b="4445"/>
            <wp:docPr id="2" name="图片 2" descr="环境空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环境空气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253605"/>
            <wp:effectExtent l="0" t="0" r="2540" b="4445"/>
            <wp:docPr id="3" name="图片 3" descr="地下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地下水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523566"/>
    <w:rsid w:val="3C523566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mm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2018-08-15T02:50:00Z</dcterms:created>
  <dc:creator>Lmm</dc:creator>
  <cp:lastModifiedBy>Lmm</cp:lastModifiedBy>
  <dcterms:modified xsi:type="dcterms:W3CDTF">2018-08-15T02:53:30Z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